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CB7386">
      <w:pPr>
        <w:jc w:val="center"/>
        <w:rPr>
          <w:rFonts w:ascii="Times New Roman" w:hAnsi="Times New Roman" w:eastAsia="黑体" w:cs="Times New Roman"/>
          <w:color w:val="auto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呼伦贝尔市生态环境局额尔古纳市分局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202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18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日</w:t>
      </w:r>
      <w:r>
        <w:rPr>
          <w:rFonts w:ascii="Times New Roman" w:hAnsi="Times New Roman" w:eastAsia="黑体" w:cs="Times New Roman"/>
          <w:color w:val="auto"/>
          <w:sz w:val="32"/>
          <w:szCs w:val="32"/>
        </w:rPr>
        <w:t>受理建设项目环境影响评价文件情况的公示</w:t>
      </w:r>
    </w:p>
    <w:p w14:paraId="553CCC2D">
      <w:pPr>
        <w:pStyle w:val="10"/>
        <w:shd w:val="clear" w:color="auto" w:fill="FFFFFF"/>
        <w:spacing w:line="420" w:lineRule="atLeast"/>
        <w:ind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>根据建设项目环境影响评价审批程序的有关规定，现将呼伦贝尔市生态环境局额尔古纳市分局</w:t>
      </w:r>
      <w:r>
        <w:rPr>
          <w:rFonts w:hint="eastAsia" w:ascii="Times New Roman" w:hAnsi="Times New Roman" w:cs="Times New Roman"/>
          <w:b/>
          <w:color w:val="auto"/>
        </w:rPr>
        <w:t>202</w:t>
      </w:r>
      <w:r>
        <w:rPr>
          <w:rFonts w:hint="eastAsia" w:ascii="Times New Roman" w:hAnsi="Times New Roman" w:cs="Times New Roman"/>
          <w:b/>
          <w:color w:val="auto"/>
          <w:lang w:val="en-US" w:eastAsia="zh-CN"/>
        </w:rPr>
        <w:t>6</w:t>
      </w:r>
      <w:r>
        <w:rPr>
          <w:rFonts w:hint="eastAsia" w:ascii="Times New Roman" w:hAnsi="Times New Roman" w:cs="Times New Roman"/>
          <w:b/>
          <w:color w:val="auto"/>
        </w:rPr>
        <w:t>年</w:t>
      </w:r>
      <w:r>
        <w:rPr>
          <w:rFonts w:hint="eastAsia" w:ascii="Times New Roman" w:hAnsi="Times New Roman" w:cs="Times New Roman"/>
          <w:b/>
          <w:color w:val="auto"/>
          <w:lang w:val="en-US" w:eastAsia="zh-CN"/>
        </w:rPr>
        <w:t>5</w:t>
      </w:r>
      <w:r>
        <w:rPr>
          <w:rFonts w:hint="eastAsia" w:ascii="Times New Roman" w:hAnsi="Times New Roman" w:cs="Times New Roman"/>
          <w:b/>
          <w:color w:val="auto"/>
        </w:rPr>
        <w:t>月</w:t>
      </w:r>
      <w:r>
        <w:rPr>
          <w:rFonts w:hint="eastAsia" w:ascii="Times New Roman" w:hAnsi="Times New Roman" w:cs="Times New Roman"/>
          <w:b/>
          <w:color w:val="auto"/>
          <w:lang w:val="en-US" w:eastAsia="zh-CN"/>
        </w:rPr>
        <w:t>18</w:t>
      </w:r>
      <w:bookmarkStart w:id="0" w:name="_GoBack"/>
      <w:bookmarkEnd w:id="0"/>
      <w:r>
        <w:rPr>
          <w:rFonts w:hint="eastAsia" w:ascii="Times New Roman" w:hAnsi="Times New Roman" w:cs="Times New Roman"/>
          <w:b/>
          <w:color w:val="auto"/>
        </w:rPr>
        <w:t>日</w:t>
      </w:r>
      <w:r>
        <w:rPr>
          <w:rFonts w:ascii="Times New Roman" w:hAnsi="Times New Roman" w:cs="Times New Roman"/>
          <w:color w:val="auto"/>
        </w:rPr>
        <w:t>受理的</w:t>
      </w:r>
      <w:r>
        <w:rPr>
          <w:rFonts w:ascii="Times New Roman" w:hAnsi="Times New Roman" w:cs="Times New Roman"/>
        </w:rPr>
        <w:t>建设项目环境影响评价文件相关情况公示如下，公示期为自公开之日起</w:t>
      </w:r>
      <w:r>
        <w:rPr>
          <w:rFonts w:hint="eastAsia"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个工作日。</w:t>
      </w:r>
    </w:p>
    <w:tbl>
      <w:tblPr>
        <w:tblStyle w:val="7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"/>
        <w:gridCol w:w="1585"/>
        <w:gridCol w:w="1747"/>
        <w:gridCol w:w="1425"/>
        <w:gridCol w:w="2697"/>
        <w:gridCol w:w="5554"/>
        <w:gridCol w:w="1272"/>
        <w:gridCol w:w="863"/>
      </w:tblGrid>
      <w:tr w14:paraId="03985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51" w:type="pct"/>
            <w:vAlign w:val="center"/>
          </w:tcPr>
          <w:p w14:paraId="3BD762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序号</w:t>
            </w:r>
          </w:p>
        </w:tc>
        <w:tc>
          <w:tcPr>
            <w:tcW w:w="507" w:type="pct"/>
            <w:vAlign w:val="center"/>
          </w:tcPr>
          <w:p w14:paraId="039E591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项目名称</w:t>
            </w:r>
          </w:p>
        </w:tc>
        <w:tc>
          <w:tcPr>
            <w:tcW w:w="559" w:type="pct"/>
            <w:vAlign w:val="center"/>
          </w:tcPr>
          <w:p w14:paraId="7BA2AC9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建设地点</w:t>
            </w:r>
          </w:p>
        </w:tc>
        <w:tc>
          <w:tcPr>
            <w:tcW w:w="456" w:type="pct"/>
            <w:vAlign w:val="center"/>
          </w:tcPr>
          <w:p w14:paraId="6BFCDBF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建设单位</w:t>
            </w:r>
          </w:p>
        </w:tc>
        <w:tc>
          <w:tcPr>
            <w:tcW w:w="863" w:type="pct"/>
            <w:vAlign w:val="center"/>
          </w:tcPr>
          <w:p w14:paraId="7D6F41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行业类别</w:t>
            </w:r>
          </w:p>
        </w:tc>
        <w:tc>
          <w:tcPr>
            <w:tcW w:w="1777" w:type="pct"/>
            <w:vAlign w:val="center"/>
          </w:tcPr>
          <w:p w14:paraId="287F730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主要建设内容</w:t>
            </w:r>
          </w:p>
        </w:tc>
        <w:tc>
          <w:tcPr>
            <w:tcW w:w="407" w:type="pct"/>
            <w:vAlign w:val="center"/>
          </w:tcPr>
          <w:p w14:paraId="56E39E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环评类型</w:t>
            </w:r>
          </w:p>
        </w:tc>
        <w:tc>
          <w:tcPr>
            <w:tcW w:w="276" w:type="pct"/>
            <w:vAlign w:val="center"/>
          </w:tcPr>
          <w:p w14:paraId="100EC4C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备注</w:t>
            </w:r>
          </w:p>
        </w:tc>
      </w:tr>
      <w:tr w14:paraId="45AB0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1" w:type="pct"/>
            <w:vAlign w:val="center"/>
          </w:tcPr>
          <w:p w14:paraId="6AF6BDFC">
            <w:pPr>
              <w:spacing w:line="400" w:lineRule="exact"/>
              <w:jc w:val="left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ascii="Times New Roman" w:hAnsi="Times New Roman" w:cs="Times New Roman" w:eastAsiaTheme="majorEastAsia"/>
                <w:szCs w:val="21"/>
              </w:rPr>
              <w:t>1</w:t>
            </w:r>
          </w:p>
        </w:tc>
        <w:tc>
          <w:tcPr>
            <w:tcW w:w="1585" w:type="dxa"/>
            <w:vAlign w:val="center"/>
          </w:tcPr>
          <w:p w14:paraId="6E714CDA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  <w:lang w:eastAsia="zh-CN"/>
              </w:rPr>
              <w:t>内蒙古自治区额尔古纳市乌尔根银铅锌多金属矿普查1区</w:t>
            </w:r>
          </w:p>
        </w:tc>
        <w:tc>
          <w:tcPr>
            <w:tcW w:w="1747" w:type="dxa"/>
            <w:vAlign w:val="center"/>
          </w:tcPr>
          <w:p w14:paraId="6A3431FE">
            <w:pPr>
              <w:spacing w:line="400" w:lineRule="exact"/>
              <w:jc w:val="center"/>
              <w:rPr>
                <w:rFonts w:hint="eastAsia" w:ascii="Times New Roman" w:hAnsi="Times New Roman" w:cs="Times New Roman" w:eastAsiaTheme="majorEastAsia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  <w:lang w:eastAsia="zh-CN"/>
              </w:rPr>
              <w:t>呼伦贝尔市额尔古纳市三河回族乡</w:t>
            </w:r>
          </w:p>
        </w:tc>
        <w:tc>
          <w:tcPr>
            <w:tcW w:w="1425" w:type="dxa"/>
            <w:vAlign w:val="center"/>
          </w:tcPr>
          <w:p w14:paraId="3ABB22AC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eastAsia"/>
                <w:color w:val="auto"/>
                <w:lang w:eastAsia="zh-CN"/>
              </w:rPr>
              <w:t>内蒙古瑞锦矿业有限公司</w:t>
            </w:r>
          </w:p>
        </w:tc>
        <w:tc>
          <w:tcPr>
            <w:tcW w:w="863" w:type="pct"/>
            <w:vAlign w:val="center"/>
          </w:tcPr>
          <w:p w14:paraId="5D6E3C58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default" w:ascii="Times New Roman" w:hAnsi="Times New Roman" w:cs="Times New Roman" w:eastAsiaTheme="majorEastAsia"/>
                <w:szCs w:val="21"/>
              </w:rPr>
              <w:t>46—99、陆地矿产资源地质勘查（含油气资源勘探）；二氧化碳地质封存</w:t>
            </w:r>
          </w:p>
        </w:tc>
        <w:tc>
          <w:tcPr>
            <w:tcW w:w="1777" w:type="pct"/>
            <w:vAlign w:val="center"/>
          </w:tcPr>
          <w:p w14:paraId="13AEB66E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1:10000激电中梯测量工作设计工作量5.76km</w:t>
            </w:r>
            <w:r>
              <w:rPr>
                <w:rFonts w:hint="eastAsia" w:ascii="宋体" w:hAnsi="宋体" w:eastAsia="宋体" w:cs="宋体"/>
                <w:color w:val="000000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szCs w:val="21"/>
              </w:rPr>
              <w:t>。工作网度100×40m，AB距≤2000m。1：5000地质、土壤、激电中梯剖面测量总计拟施工1:5千地质、磁法、土壤、激电中梯综合剖面19km。激电测深主要布置于综合异常查证剖面上，拟设激电测深点200个。</w:t>
            </w:r>
            <w: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  <w:t>钻探工程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spacing w:val="-2"/>
                <w:kern w:val="2"/>
                <w:sz w:val="21"/>
                <w:szCs w:val="21"/>
                <w:lang w:val="en-US" w:eastAsia="zh-CN" w:bidi="ar-SA"/>
              </w:rPr>
              <w:t>202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spacing w:val="-2"/>
                <w:kern w:val="2"/>
                <w:sz w:val="21"/>
                <w:szCs w:val="21"/>
                <w:lang w:val="en-US" w:eastAsia="zh-CN" w:bidi="ar-SA"/>
              </w:rPr>
              <w:t>6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spacing w:val="-2"/>
                <w:kern w:val="2"/>
                <w:sz w:val="21"/>
                <w:szCs w:val="21"/>
                <w:lang w:val="en-US" w:eastAsia="zh-CN" w:bidi="ar-SA"/>
              </w:rPr>
              <w:t>～20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spacing w:val="-2"/>
                <w:kern w:val="2"/>
                <w:sz w:val="21"/>
                <w:szCs w:val="21"/>
                <w:lang w:val="en-US" w:eastAsia="zh-CN" w:bidi="ar-SA"/>
              </w:rPr>
              <w:t>30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spacing w:val="-2"/>
                <w:kern w:val="2"/>
                <w:sz w:val="21"/>
                <w:szCs w:val="21"/>
                <w:lang w:val="en-US" w:eastAsia="zh-CN" w:bidi="ar-SA"/>
              </w:rPr>
              <w:t>年共计设计钻探工作量约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spacing w:val="-2"/>
                <w:kern w:val="2"/>
                <w:sz w:val="21"/>
                <w:szCs w:val="21"/>
                <w:lang w:val="en-US" w:eastAsia="zh-CN" w:bidi="ar-SA"/>
              </w:rPr>
              <w:t>66520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spacing w:val="-2"/>
                <w:kern w:val="2"/>
                <w:sz w:val="21"/>
                <w:szCs w:val="21"/>
                <w:lang w:val="en-US" w:eastAsia="zh-CN" w:bidi="ar-SA"/>
              </w:rPr>
              <w:t>m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spacing w:val="-2"/>
                <w:kern w:val="2"/>
                <w:sz w:val="21"/>
                <w:szCs w:val="21"/>
                <w:lang w:val="en-US" w:eastAsia="zh-CN" w:bidi="ar-SA"/>
              </w:rPr>
              <w:t>，钻孔93个，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spacing w:val="-2"/>
                <w:kern w:val="2"/>
                <w:sz w:val="21"/>
                <w:szCs w:val="21"/>
                <w:lang w:val="en-US" w:eastAsia="zh-CN" w:bidi="ar-SA"/>
              </w:rPr>
              <w:t>后续根据实际找矿情况调整。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spacing w:val="-2"/>
                <w:kern w:val="2"/>
                <w:sz w:val="21"/>
                <w:szCs w:val="21"/>
                <w:lang w:val="en-US" w:eastAsia="zh-CN" w:bidi="ar-SA"/>
              </w:rPr>
              <w:t>钻孔类型为岩心钻探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spacing w:val="-2"/>
                <w:kern w:val="2"/>
                <w:sz w:val="21"/>
                <w:szCs w:val="21"/>
                <w:lang w:val="en-US" w:eastAsia="zh-CN" w:bidi="ar-SA"/>
              </w:rPr>
              <w:t>。本次工作采用设备包括XY-4、XY-44、XY-5、XY-6，钻孔设计包括直孔、斜孔，钻进方法采用大口径金刚石钻进，钻孔开孔直径91mm，终孔直径75mm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spacing w:val="-2"/>
                <w:kern w:val="2"/>
                <w:sz w:val="21"/>
                <w:szCs w:val="21"/>
                <w:lang w:val="en-US" w:eastAsia="zh-CN" w:bidi="ar-SA"/>
              </w:rPr>
              <w:t>。样品分析：岩矿鉴定：岩石薄片100件、矿石光片100件；岩石定性半定量分析：5000件；矿石定性半定量全分析样：50件；矿石全分析样：4件；基本分析：8000件；组合分析：300件；内、外检分析：内检样品800件、外检样品400件；小体重样：90件；土壤样：1000件。样品分析根据实际情况调整。</w:t>
            </w:r>
          </w:p>
        </w:tc>
        <w:tc>
          <w:tcPr>
            <w:tcW w:w="407" w:type="pct"/>
            <w:vAlign w:val="center"/>
          </w:tcPr>
          <w:p w14:paraId="71360F11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ascii="Times New Roman" w:hAnsi="Times New Roman" w:cs="Times New Roman" w:eastAsiaTheme="majorEastAsia"/>
                <w:szCs w:val="21"/>
              </w:rPr>
              <w:t>报告</w:t>
            </w:r>
            <w:r>
              <w:rPr>
                <w:rFonts w:hint="eastAsia" w:ascii="Times New Roman" w:hAnsi="Times New Roman" w:cs="Times New Roman" w:eastAsiaTheme="majorEastAsia"/>
                <w:szCs w:val="21"/>
              </w:rPr>
              <w:t>表</w:t>
            </w:r>
          </w:p>
        </w:tc>
        <w:tc>
          <w:tcPr>
            <w:tcW w:w="276" w:type="pct"/>
            <w:vAlign w:val="center"/>
          </w:tcPr>
          <w:p w14:paraId="7284D840">
            <w:pPr>
              <w:spacing w:line="400" w:lineRule="exact"/>
              <w:jc w:val="left"/>
              <w:rPr>
                <w:rFonts w:ascii="Times New Roman" w:hAnsi="Times New Roman" w:cs="Times New Roman" w:eastAsiaTheme="majorEastAsia"/>
                <w:szCs w:val="21"/>
              </w:rPr>
            </w:pPr>
          </w:p>
        </w:tc>
      </w:tr>
    </w:tbl>
    <w:p w14:paraId="157B6EE4">
      <w:pPr>
        <w:pStyle w:val="10"/>
        <w:shd w:val="clear" w:color="auto" w:fill="FFFFFF"/>
        <w:spacing w:before="0" w:beforeAutospacing="0" w:after="0" w:afterAutospacing="0" w:line="420" w:lineRule="atLeast"/>
        <w:rPr>
          <w:rFonts w:ascii="Times New Roman" w:hAnsi="Times New Roman" w:cs="Times New Roman"/>
          <w:color w:val="333333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>联系电话：0470-6801566</w:t>
      </w:r>
    </w:p>
    <w:p w14:paraId="5F5F79D0">
      <w:pPr>
        <w:pStyle w:val="10"/>
        <w:shd w:val="clear" w:color="auto" w:fill="FFFFFF"/>
        <w:spacing w:before="0" w:beforeAutospacing="0" w:after="0" w:afterAutospacing="0" w:line="420" w:lineRule="atLeast"/>
        <w:rPr>
          <w:rFonts w:ascii="Times New Roman" w:hAnsi="Times New Roman" w:cs="Times New Roman"/>
          <w:color w:val="333333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>通讯地址：呼伦贝尔市生态环境局额尔古纳市分局</w:t>
      </w:r>
    </w:p>
    <w:p w14:paraId="106B50C1">
      <w:pPr>
        <w:pStyle w:val="10"/>
        <w:shd w:val="clear" w:color="auto" w:fill="FFFFFF"/>
        <w:spacing w:before="0" w:beforeAutospacing="0" w:after="0" w:afterAutospacing="0" w:line="420" w:lineRule="atLeast"/>
        <w:rPr>
          <w:rFonts w:ascii="Times New Roman" w:hAnsi="Times New Roman" w:cs="Times New Roman"/>
          <w:color w:val="333333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>注：根据《建设项目环境影响评价政府信息公开指南（试行）》的有关规定，上述公示的建设项目环境影响评价信息不含涉及国家秘密、商业秘密、个人隐私以及涉及国家安全、公共安全、经济安全和社会稳定的内容。</w:t>
      </w: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mY0MGQ0NzhkZTY1NTAwZGQyMjljNDk3MTkxMTIwYTMifQ=="/>
    <w:docVar w:name="KSO_WPS_MARK_KEY" w:val="68c019e3-a388-4f1f-ab6e-2e7ee2190294"/>
  </w:docVars>
  <w:rsids>
    <w:rsidRoot w:val="00172A27"/>
    <w:rsid w:val="0000178C"/>
    <w:rsid w:val="00002003"/>
    <w:rsid w:val="00046875"/>
    <w:rsid w:val="00051DBC"/>
    <w:rsid w:val="00061E12"/>
    <w:rsid w:val="00084BB2"/>
    <w:rsid w:val="00085479"/>
    <w:rsid w:val="000913D1"/>
    <w:rsid w:val="0009303D"/>
    <w:rsid w:val="000A26B7"/>
    <w:rsid w:val="000A2A55"/>
    <w:rsid w:val="000C0745"/>
    <w:rsid w:val="000C1E40"/>
    <w:rsid w:val="000C2525"/>
    <w:rsid w:val="000D3C0A"/>
    <w:rsid w:val="000D7585"/>
    <w:rsid w:val="000E3704"/>
    <w:rsid w:val="000E7163"/>
    <w:rsid w:val="000F1306"/>
    <w:rsid w:val="000F47E9"/>
    <w:rsid w:val="00106879"/>
    <w:rsid w:val="00116DDB"/>
    <w:rsid w:val="00122760"/>
    <w:rsid w:val="0013128E"/>
    <w:rsid w:val="00142068"/>
    <w:rsid w:val="001464DB"/>
    <w:rsid w:val="00147C33"/>
    <w:rsid w:val="0015662E"/>
    <w:rsid w:val="001613AA"/>
    <w:rsid w:val="00172A27"/>
    <w:rsid w:val="00185613"/>
    <w:rsid w:val="001A3E00"/>
    <w:rsid w:val="001B02AF"/>
    <w:rsid w:val="001C0303"/>
    <w:rsid w:val="001F2A20"/>
    <w:rsid w:val="001F688E"/>
    <w:rsid w:val="00232FC5"/>
    <w:rsid w:val="00233DF0"/>
    <w:rsid w:val="002375C6"/>
    <w:rsid w:val="002376C5"/>
    <w:rsid w:val="00243BB6"/>
    <w:rsid w:val="002606AE"/>
    <w:rsid w:val="00260E60"/>
    <w:rsid w:val="002676B3"/>
    <w:rsid w:val="0027305C"/>
    <w:rsid w:val="00275CE4"/>
    <w:rsid w:val="00277EF3"/>
    <w:rsid w:val="002A453A"/>
    <w:rsid w:val="002B091F"/>
    <w:rsid w:val="002B3222"/>
    <w:rsid w:val="002C0E2D"/>
    <w:rsid w:val="002C2E6A"/>
    <w:rsid w:val="00303389"/>
    <w:rsid w:val="00311B87"/>
    <w:rsid w:val="003120DD"/>
    <w:rsid w:val="003126E8"/>
    <w:rsid w:val="0032229F"/>
    <w:rsid w:val="00330E02"/>
    <w:rsid w:val="003546C9"/>
    <w:rsid w:val="00354DAF"/>
    <w:rsid w:val="0037698B"/>
    <w:rsid w:val="00381D36"/>
    <w:rsid w:val="0038670C"/>
    <w:rsid w:val="003916C1"/>
    <w:rsid w:val="003A23D4"/>
    <w:rsid w:val="003C1186"/>
    <w:rsid w:val="003D6121"/>
    <w:rsid w:val="003E7D82"/>
    <w:rsid w:val="004066BF"/>
    <w:rsid w:val="004137B0"/>
    <w:rsid w:val="00414F13"/>
    <w:rsid w:val="004447B6"/>
    <w:rsid w:val="0046208F"/>
    <w:rsid w:val="00471CD8"/>
    <w:rsid w:val="004843AC"/>
    <w:rsid w:val="004854B4"/>
    <w:rsid w:val="00494E1D"/>
    <w:rsid w:val="004A7551"/>
    <w:rsid w:val="004C38B0"/>
    <w:rsid w:val="004D016A"/>
    <w:rsid w:val="004D6F27"/>
    <w:rsid w:val="004F1A4F"/>
    <w:rsid w:val="004F29E3"/>
    <w:rsid w:val="004F40A1"/>
    <w:rsid w:val="004F4628"/>
    <w:rsid w:val="004F509F"/>
    <w:rsid w:val="005018CF"/>
    <w:rsid w:val="00503BAF"/>
    <w:rsid w:val="005057B4"/>
    <w:rsid w:val="00507D71"/>
    <w:rsid w:val="00533E2A"/>
    <w:rsid w:val="0053689D"/>
    <w:rsid w:val="005418EE"/>
    <w:rsid w:val="00542F9E"/>
    <w:rsid w:val="00543710"/>
    <w:rsid w:val="005450E7"/>
    <w:rsid w:val="00555355"/>
    <w:rsid w:val="00561EF2"/>
    <w:rsid w:val="0057106D"/>
    <w:rsid w:val="00580402"/>
    <w:rsid w:val="00583AC5"/>
    <w:rsid w:val="00587B9F"/>
    <w:rsid w:val="005A6728"/>
    <w:rsid w:val="005D512A"/>
    <w:rsid w:val="005D5155"/>
    <w:rsid w:val="005E5112"/>
    <w:rsid w:val="00607D8D"/>
    <w:rsid w:val="00612C4B"/>
    <w:rsid w:val="00622700"/>
    <w:rsid w:val="00626113"/>
    <w:rsid w:val="00631C84"/>
    <w:rsid w:val="006342CE"/>
    <w:rsid w:val="00643473"/>
    <w:rsid w:val="00643646"/>
    <w:rsid w:val="00647AA5"/>
    <w:rsid w:val="00653FE8"/>
    <w:rsid w:val="00656A9E"/>
    <w:rsid w:val="00673E14"/>
    <w:rsid w:val="00684A97"/>
    <w:rsid w:val="00687212"/>
    <w:rsid w:val="00694019"/>
    <w:rsid w:val="006A3014"/>
    <w:rsid w:val="006A6BC4"/>
    <w:rsid w:val="006C085F"/>
    <w:rsid w:val="00700FA6"/>
    <w:rsid w:val="0070243B"/>
    <w:rsid w:val="00706820"/>
    <w:rsid w:val="007140BB"/>
    <w:rsid w:val="00714B50"/>
    <w:rsid w:val="007248B6"/>
    <w:rsid w:val="00726846"/>
    <w:rsid w:val="00740BD1"/>
    <w:rsid w:val="00780DCD"/>
    <w:rsid w:val="007828C0"/>
    <w:rsid w:val="007921C3"/>
    <w:rsid w:val="00792848"/>
    <w:rsid w:val="00793247"/>
    <w:rsid w:val="00794B00"/>
    <w:rsid w:val="007B7CAF"/>
    <w:rsid w:val="007C0576"/>
    <w:rsid w:val="007D6B0A"/>
    <w:rsid w:val="007E2A96"/>
    <w:rsid w:val="0080163C"/>
    <w:rsid w:val="008100CA"/>
    <w:rsid w:val="008125A3"/>
    <w:rsid w:val="00826F74"/>
    <w:rsid w:val="008366BA"/>
    <w:rsid w:val="008409CC"/>
    <w:rsid w:val="00842B13"/>
    <w:rsid w:val="00855571"/>
    <w:rsid w:val="00863CB6"/>
    <w:rsid w:val="00880E77"/>
    <w:rsid w:val="00885BA9"/>
    <w:rsid w:val="00897743"/>
    <w:rsid w:val="008B7840"/>
    <w:rsid w:val="008D0837"/>
    <w:rsid w:val="008F5E1B"/>
    <w:rsid w:val="00902613"/>
    <w:rsid w:val="0091406B"/>
    <w:rsid w:val="00920FAE"/>
    <w:rsid w:val="009274C9"/>
    <w:rsid w:val="00936C10"/>
    <w:rsid w:val="00946678"/>
    <w:rsid w:val="00970164"/>
    <w:rsid w:val="009771CD"/>
    <w:rsid w:val="00991657"/>
    <w:rsid w:val="0099187B"/>
    <w:rsid w:val="00997FFD"/>
    <w:rsid w:val="009B7016"/>
    <w:rsid w:val="009C3CC0"/>
    <w:rsid w:val="009E369E"/>
    <w:rsid w:val="009E65D6"/>
    <w:rsid w:val="009F07E3"/>
    <w:rsid w:val="009F5D48"/>
    <w:rsid w:val="00A02C58"/>
    <w:rsid w:val="00A156BD"/>
    <w:rsid w:val="00A23C6D"/>
    <w:rsid w:val="00A35CFC"/>
    <w:rsid w:val="00A37707"/>
    <w:rsid w:val="00A37D66"/>
    <w:rsid w:val="00A429D4"/>
    <w:rsid w:val="00A43839"/>
    <w:rsid w:val="00A7297F"/>
    <w:rsid w:val="00A844E4"/>
    <w:rsid w:val="00AA5F4B"/>
    <w:rsid w:val="00AB2C5F"/>
    <w:rsid w:val="00AD7817"/>
    <w:rsid w:val="00AF0AFA"/>
    <w:rsid w:val="00AF2406"/>
    <w:rsid w:val="00B118CF"/>
    <w:rsid w:val="00B478EF"/>
    <w:rsid w:val="00B47A56"/>
    <w:rsid w:val="00B71E48"/>
    <w:rsid w:val="00B737B2"/>
    <w:rsid w:val="00B74278"/>
    <w:rsid w:val="00B77C51"/>
    <w:rsid w:val="00B850DA"/>
    <w:rsid w:val="00B86D3D"/>
    <w:rsid w:val="00B979C6"/>
    <w:rsid w:val="00BA3DCA"/>
    <w:rsid w:val="00BB1BCE"/>
    <w:rsid w:val="00BB484F"/>
    <w:rsid w:val="00BC291D"/>
    <w:rsid w:val="00BE1BB4"/>
    <w:rsid w:val="00BF14FE"/>
    <w:rsid w:val="00C020C4"/>
    <w:rsid w:val="00C03C8F"/>
    <w:rsid w:val="00C072B5"/>
    <w:rsid w:val="00C155F6"/>
    <w:rsid w:val="00C32DD5"/>
    <w:rsid w:val="00C33F60"/>
    <w:rsid w:val="00C42815"/>
    <w:rsid w:val="00C55167"/>
    <w:rsid w:val="00C56407"/>
    <w:rsid w:val="00C72E0D"/>
    <w:rsid w:val="00C734B5"/>
    <w:rsid w:val="00C82C50"/>
    <w:rsid w:val="00C8704C"/>
    <w:rsid w:val="00C87697"/>
    <w:rsid w:val="00C94389"/>
    <w:rsid w:val="00C95B8B"/>
    <w:rsid w:val="00CA2A26"/>
    <w:rsid w:val="00CA3162"/>
    <w:rsid w:val="00CA4A78"/>
    <w:rsid w:val="00CB357C"/>
    <w:rsid w:val="00CC0824"/>
    <w:rsid w:val="00CD1B75"/>
    <w:rsid w:val="00CE7518"/>
    <w:rsid w:val="00D05198"/>
    <w:rsid w:val="00D24302"/>
    <w:rsid w:val="00D269FF"/>
    <w:rsid w:val="00D35055"/>
    <w:rsid w:val="00D3611E"/>
    <w:rsid w:val="00D4491B"/>
    <w:rsid w:val="00D571ED"/>
    <w:rsid w:val="00D75AF6"/>
    <w:rsid w:val="00D90A62"/>
    <w:rsid w:val="00D968A4"/>
    <w:rsid w:val="00DA0085"/>
    <w:rsid w:val="00DA4188"/>
    <w:rsid w:val="00DA4769"/>
    <w:rsid w:val="00DA6264"/>
    <w:rsid w:val="00DB0F3F"/>
    <w:rsid w:val="00DB0FA7"/>
    <w:rsid w:val="00DC1090"/>
    <w:rsid w:val="00DC3645"/>
    <w:rsid w:val="00DC3888"/>
    <w:rsid w:val="00DD4499"/>
    <w:rsid w:val="00DD4AAC"/>
    <w:rsid w:val="00DE3D34"/>
    <w:rsid w:val="00DE5213"/>
    <w:rsid w:val="00DE5702"/>
    <w:rsid w:val="00DF01ED"/>
    <w:rsid w:val="00DF4553"/>
    <w:rsid w:val="00E02FC4"/>
    <w:rsid w:val="00E31E21"/>
    <w:rsid w:val="00E50104"/>
    <w:rsid w:val="00E5012C"/>
    <w:rsid w:val="00E5313B"/>
    <w:rsid w:val="00E639E9"/>
    <w:rsid w:val="00E647F1"/>
    <w:rsid w:val="00E6514D"/>
    <w:rsid w:val="00E825A7"/>
    <w:rsid w:val="00E862A5"/>
    <w:rsid w:val="00E964A5"/>
    <w:rsid w:val="00EA21C1"/>
    <w:rsid w:val="00ED030C"/>
    <w:rsid w:val="00ED41FA"/>
    <w:rsid w:val="00EE49CB"/>
    <w:rsid w:val="00F03E34"/>
    <w:rsid w:val="00F17CD8"/>
    <w:rsid w:val="00F21D4C"/>
    <w:rsid w:val="00F3267B"/>
    <w:rsid w:val="00F3539A"/>
    <w:rsid w:val="00F440C0"/>
    <w:rsid w:val="00F46C9D"/>
    <w:rsid w:val="00F57689"/>
    <w:rsid w:val="00F60203"/>
    <w:rsid w:val="00F63E95"/>
    <w:rsid w:val="00F66927"/>
    <w:rsid w:val="00F74FCD"/>
    <w:rsid w:val="00F830D7"/>
    <w:rsid w:val="00F857BA"/>
    <w:rsid w:val="00F866F9"/>
    <w:rsid w:val="00F8760B"/>
    <w:rsid w:val="00F97905"/>
    <w:rsid w:val="00FA3F8B"/>
    <w:rsid w:val="00FA7640"/>
    <w:rsid w:val="00FB1E2B"/>
    <w:rsid w:val="00FB750E"/>
    <w:rsid w:val="00FC7958"/>
    <w:rsid w:val="00FD0040"/>
    <w:rsid w:val="00FD23A9"/>
    <w:rsid w:val="00FD6778"/>
    <w:rsid w:val="00FD6C96"/>
    <w:rsid w:val="027C0AF3"/>
    <w:rsid w:val="028B18FB"/>
    <w:rsid w:val="066D0FB5"/>
    <w:rsid w:val="07177C01"/>
    <w:rsid w:val="0802440D"/>
    <w:rsid w:val="09067F2D"/>
    <w:rsid w:val="0F0767AD"/>
    <w:rsid w:val="127E6D86"/>
    <w:rsid w:val="14730634"/>
    <w:rsid w:val="14935287"/>
    <w:rsid w:val="15487C6E"/>
    <w:rsid w:val="15643933"/>
    <w:rsid w:val="19636CD6"/>
    <w:rsid w:val="19BE215E"/>
    <w:rsid w:val="1B00511E"/>
    <w:rsid w:val="1C0E3629"/>
    <w:rsid w:val="1E696B3C"/>
    <w:rsid w:val="22031056"/>
    <w:rsid w:val="265956E8"/>
    <w:rsid w:val="27DA0163"/>
    <w:rsid w:val="29D94C15"/>
    <w:rsid w:val="2B073965"/>
    <w:rsid w:val="2B626DED"/>
    <w:rsid w:val="2CA00F1D"/>
    <w:rsid w:val="2CD72E09"/>
    <w:rsid w:val="2D6D7CCB"/>
    <w:rsid w:val="2EF57F78"/>
    <w:rsid w:val="32096215"/>
    <w:rsid w:val="34B46A20"/>
    <w:rsid w:val="35037DAF"/>
    <w:rsid w:val="350E769E"/>
    <w:rsid w:val="36D2019E"/>
    <w:rsid w:val="38376F0C"/>
    <w:rsid w:val="3D94095C"/>
    <w:rsid w:val="3DCB2BE5"/>
    <w:rsid w:val="418A09F4"/>
    <w:rsid w:val="4710374A"/>
    <w:rsid w:val="48B84099"/>
    <w:rsid w:val="4AFF5FAF"/>
    <w:rsid w:val="4EF503C1"/>
    <w:rsid w:val="535350EA"/>
    <w:rsid w:val="53A92271"/>
    <w:rsid w:val="55BA1450"/>
    <w:rsid w:val="58726012"/>
    <w:rsid w:val="58A40196"/>
    <w:rsid w:val="59B83EF9"/>
    <w:rsid w:val="59C56616"/>
    <w:rsid w:val="5B85605C"/>
    <w:rsid w:val="5C1F025F"/>
    <w:rsid w:val="64925D9F"/>
    <w:rsid w:val="6DD67C11"/>
    <w:rsid w:val="70422316"/>
    <w:rsid w:val="70BF3967"/>
    <w:rsid w:val="72A03570"/>
    <w:rsid w:val="7451375C"/>
    <w:rsid w:val="78DE61D0"/>
    <w:rsid w:val="796F0EB4"/>
    <w:rsid w:val="7C893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widowControl/>
      <w:spacing w:before="60" w:after="160" w:line="259" w:lineRule="auto"/>
      <w:ind w:right="113"/>
    </w:pPr>
    <w:rPr>
      <w:kern w:val="0"/>
      <w:sz w:val="18"/>
      <w:szCs w:val="20"/>
    </w:r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unhideWhenUsed/>
    <w:qFormat/>
    <w:uiPriority w:val="99"/>
    <w:rPr>
      <w:color w:val="0563C1" w:themeColor="hyperlink"/>
      <w:u w:val="single"/>
    </w:rPr>
  </w:style>
  <w:style w:type="paragraph" w:customStyle="1" w:styleId="10">
    <w:name w:val="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1">
    <w:name w:val="批注框文本 Char"/>
    <w:basedOn w:val="8"/>
    <w:link w:val="3"/>
    <w:semiHidden/>
    <w:qFormat/>
    <w:uiPriority w:val="99"/>
    <w:rPr>
      <w:sz w:val="18"/>
      <w:szCs w:val="18"/>
    </w:rPr>
  </w:style>
  <w:style w:type="character" w:customStyle="1" w:styleId="12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3">
    <w:name w:val="页脚 Char"/>
    <w:basedOn w:val="8"/>
    <w:link w:val="4"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spacing w:before="186"/>
      <w:ind w:left="2557" w:hanging="853"/>
    </w:pPr>
    <w:rPr>
      <w:rFonts w:ascii="宋体" w:hAnsi="宋体" w:eastAsia="宋体" w:cs="宋体"/>
      <w:szCs w:val="2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1</Pages>
  <Words>703</Words>
  <Characters>809</Characters>
  <Lines>3</Lines>
  <Paragraphs>1</Paragraphs>
  <TotalTime>0</TotalTime>
  <ScaleCrop>false</ScaleCrop>
  <LinksUpToDate>false</LinksUpToDate>
  <CharactersWithSpaces>809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2017-05-03T02:43:00Z</dcterms:created>
  <dc:creator>Scar</dc:creator>
  <cp:lastModifiedBy>然后呢ne</cp:lastModifiedBy>
  <cp:lastPrinted>2017-05-03T03:07:00Z</cp:lastPrinted>
  <dcterms:modified xsi:type="dcterms:W3CDTF">2026-05-19T05:47:26Z</dcterms:modified>
  <cp:revision>160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81519F9B9D794AECA45B5DC55421A2F3_12</vt:lpwstr>
  </property>
  <property fmtid="{D5CDD505-2E9C-101B-9397-08002B2CF9AE}" pid="4" name="KSOTemplateDocerSaveRecord">
    <vt:lpwstr>eyJoZGlkIjoiNzllYTBkNjA2MDczZjg3MzI5OWU0Mjc2NzMzNTAyZDAiLCJ1c2VySWQiOiIxMzYzNjk0NiJ9</vt:lpwstr>
  </property>
</Properties>
</file>