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B19202">
      <w:pPr>
        <w:spacing w:line="360" w:lineRule="auto"/>
        <w:jc w:val="center"/>
        <w:rPr>
          <w:rFonts w:ascii="宋体" w:hAnsi="宋体"/>
          <w:sz w:val="24"/>
        </w:rPr>
      </w:pPr>
      <w:r>
        <w:drawing>
          <wp:inline distT="0" distB="0" distL="114300" distR="114300">
            <wp:extent cx="6179820" cy="3763645"/>
            <wp:effectExtent l="0" t="0" r="11430" b="825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6179820" cy="3763645"/>
                    </a:xfrm>
                    <a:prstGeom prst="rect">
                      <a:avLst/>
                    </a:prstGeom>
                    <a:noFill/>
                    <a:ln>
                      <a:noFill/>
                    </a:ln>
                  </pic:spPr>
                </pic:pic>
              </a:graphicData>
            </a:graphic>
          </wp:inline>
        </w:drawing>
      </w:r>
    </w:p>
    <w:p w14:paraId="2F511FD2">
      <w:pPr>
        <w:spacing w:line="360" w:lineRule="auto"/>
        <w:jc w:val="center"/>
        <w:rPr>
          <w:rFonts w:ascii="宋体" w:hAnsi="宋体"/>
          <w:sz w:val="24"/>
        </w:rPr>
      </w:pPr>
    </w:p>
    <w:p w14:paraId="1504A6EF">
      <w:pPr>
        <w:spacing w:line="360" w:lineRule="auto"/>
        <w:jc w:val="center"/>
        <w:rPr>
          <w:rFonts w:ascii="宋体" w:hAnsi="宋体"/>
          <w:sz w:val="24"/>
        </w:rPr>
      </w:pPr>
    </w:p>
    <w:p w14:paraId="083BEA9D">
      <w:pPr>
        <w:spacing w:line="360" w:lineRule="auto"/>
        <w:jc w:val="center"/>
        <w:rPr>
          <w:rFonts w:hint="default" w:ascii="宋体" w:hAnsi="宋体"/>
          <w:sz w:val="24"/>
          <w:lang w:val="en-US" w:eastAsia="zh-CN"/>
        </w:rPr>
      </w:pPr>
      <w:r>
        <w:rPr>
          <w:rFonts w:hint="eastAsia" w:ascii="宋体" w:hAnsi="宋体"/>
          <w:sz w:val="24"/>
          <w:lang w:val="en-US" w:eastAsia="zh-CN"/>
        </w:rPr>
        <w:t xml:space="preserve">     单位名称：内蒙古自治区呼伦贝尔市额尔古纳市委统一战线工作部</w:t>
      </w:r>
    </w:p>
    <w:p w14:paraId="36401A05">
      <w:pPr>
        <w:pStyle w:val="2"/>
        <w:ind w:firstLine="1680" w:firstLineChars="700"/>
        <w:rPr>
          <w:rFonts w:hint="default" w:ascii="宋体" w:hAnsi="宋体" w:eastAsia="宋体" w:cs="Times New Roman"/>
          <w:b w:val="0"/>
          <w:bCs w:val="0"/>
          <w:kern w:val="2"/>
          <w:sz w:val="24"/>
          <w:szCs w:val="24"/>
          <w:lang w:val="en-US" w:eastAsia="zh-CN" w:bidi="ar-SA"/>
        </w:rPr>
      </w:pPr>
      <w:r>
        <w:rPr>
          <w:rFonts w:hint="eastAsia" w:ascii="宋体" w:hAnsi="宋体" w:eastAsia="宋体" w:cs="Times New Roman"/>
          <w:b w:val="0"/>
          <w:bCs w:val="0"/>
          <w:kern w:val="2"/>
          <w:sz w:val="24"/>
          <w:szCs w:val="24"/>
          <w:lang w:val="en-US" w:eastAsia="zh-CN" w:bidi="ar-SA"/>
        </w:rPr>
        <w:t>单位负责人：张晓峰</w:t>
      </w:r>
    </w:p>
    <w:p w14:paraId="2F81715A">
      <w:pPr>
        <w:ind w:firstLine="1680" w:firstLineChars="700"/>
        <w:rPr>
          <w:rFonts w:hint="default" w:ascii="宋体" w:hAnsi="宋体" w:cs="Times New Roman"/>
          <w:b w:val="0"/>
          <w:bCs w:val="0"/>
          <w:kern w:val="2"/>
          <w:sz w:val="24"/>
          <w:szCs w:val="24"/>
          <w:lang w:val="en-US" w:eastAsia="zh-CN" w:bidi="ar-SA"/>
        </w:rPr>
      </w:pPr>
      <w:r>
        <w:rPr>
          <w:rFonts w:hint="eastAsia" w:ascii="宋体" w:hAnsi="宋体" w:cs="Times New Roman"/>
          <w:b w:val="0"/>
          <w:bCs w:val="0"/>
          <w:kern w:val="2"/>
          <w:sz w:val="24"/>
          <w:szCs w:val="24"/>
          <w:lang w:val="en-US" w:eastAsia="zh-CN" w:bidi="ar-SA"/>
        </w:rPr>
        <w:t>财务负责人：李燕</w:t>
      </w:r>
    </w:p>
    <w:p w14:paraId="10AD1A82">
      <w:pPr>
        <w:pStyle w:val="2"/>
        <w:ind w:firstLine="1680" w:firstLineChars="700"/>
        <w:rPr>
          <w:rFonts w:hint="eastAsia" w:ascii="宋体" w:hAnsi="宋体" w:eastAsia="宋体" w:cs="Times New Roman"/>
          <w:b w:val="0"/>
          <w:bCs w:val="0"/>
          <w:kern w:val="2"/>
          <w:sz w:val="24"/>
          <w:szCs w:val="24"/>
          <w:lang w:val="en-US" w:eastAsia="zh-CN" w:bidi="ar-SA"/>
        </w:rPr>
      </w:pPr>
      <w:r>
        <w:rPr>
          <w:rFonts w:hint="eastAsia" w:ascii="宋体" w:hAnsi="宋体" w:eastAsia="宋体" w:cs="Times New Roman"/>
          <w:b w:val="0"/>
          <w:bCs w:val="0"/>
          <w:kern w:val="2"/>
          <w:sz w:val="24"/>
          <w:szCs w:val="24"/>
          <w:lang w:val="en-US" w:eastAsia="zh-CN" w:bidi="ar-SA"/>
        </w:rPr>
        <w:t>编制人：崔滢</w:t>
      </w:r>
    </w:p>
    <w:p w14:paraId="3D96AEC9">
      <w:pPr>
        <w:ind w:firstLine="1680" w:firstLineChars="700"/>
        <w:rPr>
          <w:rFonts w:hint="default"/>
          <w:lang w:val="en-US" w:eastAsia="zh-CN"/>
        </w:rPr>
      </w:pPr>
      <w:r>
        <w:rPr>
          <w:rFonts w:hint="eastAsia" w:ascii="宋体" w:hAnsi="宋体" w:cs="Times New Roman"/>
          <w:b w:val="0"/>
          <w:bCs w:val="0"/>
          <w:kern w:val="2"/>
          <w:sz w:val="24"/>
          <w:szCs w:val="24"/>
          <w:lang w:val="en-US" w:eastAsia="zh-CN" w:bidi="ar-SA"/>
        </w:rPr>
        <w:t>报送日期：2025年10月</w:t>
      </w:r>
    </w:p>
    <w:p w14:paraId="52ADA94D">
      <w:pPr>
        <w:spacing w:line="360" w:lineRule="auto"/>
        <w:jc w:val="center"/>
        <w:rPr>
          <w:rFonts w:ascii="宋体" w:hAnsi="宋体"/>
          <w:sz w:val="24"/>
        </w:rPr>
      </w:pPr>
    </w:p>
    <w:p w14:paraId="7D1318BC">
      <w:pPr>
        <w:widowControl/>
        <w:spacing w:after="240"/>
        <w:jc w:val="center"/>
        <w:rPr>
          <w:rFonts w:ascii="仿宋_GB2312" w:hAnsi="仿宋_GB2312" w:eastAsia="仿宋_GB2312" w:cs="仿宋_GB2312"/>
          <w:b/>
          <w:bCs/>
          <w:kern w:val="0"/>
          <w:sz w:val="54"/>
          <w:szCs w:val="54"/>
        </w:rPr>
      </w:pPr>
      <w:bookmarkStart w:id="0" w:name="a000"/>
    </w:p>
    <w:p w14:paraId="325484C2">
      <w:pPr>
        <w:pStyle w:val="2"/>
        <w:rPr>
          <w:rFonts w:ascii="仿宋_GB2312" w:hAnsi="仿宋_GB2312" w:eastAsia="仿宋_GB2312" w:cs="仿宋_GB2312"/>
          <w:b/>
          <w:bCs/>
          <w:kern w:val="0"/>
          <w:sz w:val="54"/>
          <w:szCs w:val="54"/>
        </w:rPr>
      </w:pPr>
    </w:p>
    <w:p w14:paraId="0CB6B71A"/>
    <w:p w14:paraId="772D4E65">
      <w:pPr>
        <w:widowControl/>
        <w:spacing w:after="240"/>
        <w:jc w:val="center"/>
        <w:rPr>
          <w:rFonts w:ascii="Times New Roman" w:hAnsi="Times New Roman" w:eastAsia="Times New Roman" w:cs="Times New Roman"/>
          <w:kern w:val="0"/>
          <w:sz w:val="24"/>
        </w:rPr>
      </w:pPr>
      <w:r>
        <w:rPr>
          <w:rFonts w:ascii="仿宋_GB2312" w:hAnsi="仿宋_GB2312" w:eastAsia="仿宋_GB2312" w:cs="仿宋_GB2312"/>
          <w:b/>
          <w:bCs/>
          <w:kern w:val="0"/>
          <w:sz w:val="54"/>
          <w:szCs w:val="54"/>
        </w:rPr>
        <w:t>目 录</w:t>
      </w:r>
    </w:p>
    <w:p w14:paraId="367457D6">
      <w:pPr>
        <w:widowControl/>
        <w:spacing w:before="240" w:after="240"/>
        <w:jc w:val="left"/>
        <w:rPr>
          <w:rFonts w:ascii="Times New Roman" w:hAnsi="Times New Roman" w:eastAsia="Times New Roman" w:cs="Times New Roman"/>
          <w:kern w:val="0"/>
          <w:sz w:val="24"/>
        </w:rPr>
      </w:pPr>
      <w:r>
        <w:rPr>
          <w:rFonts w:ascii="Times New Roman" w:hAnsi="Times New Roman" w:eastAsia="Times New Roman" w:cs="Times New Roman"/>
          <w:b/>
          <w:bCs/>
          <w:kern w:val="0"/>
          <w:sz w:val="24"/>
        </w:rPr>
        <w:t> </w:t>
      </w:r>
    </w:p>
    <w:p w14:paraId="1ECEAF6E">
      <w:pPr>
        <w:widowControl/>
        <w:spacing w:before="240" w:after="240"/>
        <w:jc w:val="left"/>
        <w:rPr>
          <w:rFonts w:ascii="Times New Roman" w:hAnsi="Times New Roman" w:eastAsia="Times New Roman" w:cs="Times New Roman"/>
          <w:kern w:val="0"/>
          <w:sz w:val="24"/>
        </w:rPr>
      </w:pPr>
      <w:r>
        <w:rPr>
          <w:rFonts w:ascii="黑体" w:hAnsi="黑体" w:eastAsia="黑体" w:cs="黑体"/>
          <w:kern w:val="0"/>
          <w:sz w:val="27"/>
          <w:szCs w:val="27"/>
        </w:rPr>
        <w:t>第一部分 部门（单位）概况</w:t>
      </w:r>
    </w:p>
    <w:p w14:paraId="23D7B3E1">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一、主要职能、职责</w:t>
      </w:r>
    </w:p>
    <w:p w14:paraId="3D0E68C3">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二、部门（单位）机构设置及决算单位构成情况</w:t>
      </w:r>
    </w:p>
    <w:p w14:paraId="179D436C">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三、2024年度部门（单位）主要工作完成情况</w:t>
      </w:r>
    </w:p>
    <w:p w14:paraId="61C35D45">
      <w:pPr>
        <w:widowControl/>
        <w:spacing w:before="240" w:after="240"/>
        <w:jc w:val="left"/>
        <w:rPr>
          <w:rFonts w:ascii="Times New Roman" w:hAnsi="Times New Roman" w:eastAsia="Times New Roman" w:cs="Times New Roman"/>
          <w:kern w:val="0"/>
          <w:sz w:val="24"/>
        </w:rPr>
      </w:pPr>
      <w:r>
        <w:rPr>
          <w:rFonts w:ascii="黑体" w:hAnsi="黑体" w:eastAsia="黑体" w:cs="黑体"/>
          <w:kern w:val="0"/>
          <w:sz w:val="27"/>
          <w:szCs w:val="27"/>
        </w:rPr>
        <w:t>第二部分 部门（单位）决算情况说明</w:t>
      </w:r>
    </w:p>
    <w:p w14:paraId="2CF4F85E">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一、收入支出决算总体情况说明</w:t>
      </w:r>
    </w:p>
    <w:p w14:paraId="28ED13EA">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二、收入决算情况说明</w:t>
      </w:r>
    </w:p>
    <w:p w14:paraId="66ED4DEC">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三、支出决算情况说明</w:t>
      </w:r>
    </w:p>
    <w:p w14:paraId="44379D61">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四、财政拨款收入支出决算总体情况说明</w:t>
      </w:r>
    </w:p>
    <w:p w14:paraId="3FF46FFC">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五、一般公共预算财政拨款支出决算情况说明</w:t>
      </w:r>
    </w:p>
    <w:p w14:paraId="102EF21E">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六、一般公共预算财政拨款基本支出决算情况说明</w:t>
      </w:r>
    </w:p>
    <w:p w14:paraId="145797F5">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七、一般公共预算财政拨款项目支出决算情况说明</w:t>
      </w:r>
    </w:p>
    <w:p w14:paraId="20A72EA7">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八、财政拨款“三公”经费支出决算情况说明</w:t>
      </w:r>
    </w:p>
    <w:p w14:paraId="1F89EE95">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九、政府性基金预算财政拨款支出决算情况说明</w:t>
      </w:r>
    </w:p>
    <w:p w14:paraId="07721FEB">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十、国有资本经营预算财政拨款支出决算情况说明</w:t>
      </w:r>
    </w:p>
    <w:p w14:paraId="21F0730A">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十一、机关运行经费（公用经费）支出决算情况说明</w:t>
      </w:r>
    </w:p>
    <w:p w14:paraId="6830BC91">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十二、政府采购支出决算情况说明</w:t>
      </w:r>
    </w:p>
    <w:p w14:paraId="68A9C3DC">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十三、国有资产占用情况说明</w:t>
      </w:r>
    </w:p>
    <w:p w14:paraId="5881726B">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十四、预算绩效情况说明</w:t>
      </w:r>
    </w:p>
    <w:p w14:paraId="61A09990">
      <w:pPr>
        <w:widowControl/>
        <w:spacing w:before="240" w:after="240"/>
        <w:jc w:val="left"/>
        <w:rPr>
          <w:rFonts w:ascii="Times New Roman" w:hAnsi="Times New Roman" w:eastAsia="Times New Roman" w:cs="Times New Roman"/>
          <w:kern w:val="0"/>
          <w:sz w:val="24"/>
        </w:rPr>
      </w:pPr>
      <w:r>
        <w:rPr>
          <w:rFonts w:ascii="黑体" w:hAnsi="黑体" w:eastAsia="黑体" w:cs="黑体"/>
          <w:kern w:val="0"/>
          <w:sz w:val="27"/>
          <w:szCs w:val="27"/>
        </w:rPr>
        <w:t>第三部分 名词解释</w:t>
      </w:r>
    </w:p>
    <w:p w14:paraId="0D78F1A4">
      <w:pPr>
        <w:widowControl/>
        <w:spacing w:before="240" w:after="240"/>
        <w:jc w:val="left"/>
        <w:rPr>
          <w:rFonts w:ascii="Times New Roman" w:hAnsi="Times New Roman" w:eastAsia="Times New Roman" w:cs="Times New Roman"/>
          <w:kern w:val="0"/>
          <w:sz w:val="24"/>
        </w:rPr>
      </w:pPr>
      <w:r>
        <w:rPr>
          <w:rFonts w:ascii="黑体" w:hAnsi="黑体" w:eastAsia="黑体" w:cs="黑体"/>
          <w:kern w:val="0"/>
          <w:sz w:val="27"/>
          <w:szCs w:val="27"/>
        </w:rPr>
        <w:t>第四部分 决算公开联系方式及信息反馈渠道</w:t>
      </w:r>
    </w:p>
    <w:p w14:paraId="5B8DE8AA">
      <w:pPr>
        <w:widowControl/>
        <w:spacing w:before="240" w:after="240"/>
        <w:jc w:val="left"/>
        <w:rPr>
          <w:rFonts w:ascii="Times New Roman" w:hAnsi="Times New Roman" w:eastAsia="Times New Roman" w:cs="Times New Roman"/>
          <w:kern w:val="0"/>
          <w:sz w:val="24"/>
        </w:rPr>
      </w:pPr>
      <w:r>
        <w:rPr>
          <w:rFonts w:ascii="黑体" w:hAnsi="黑体" w:eastAsia="黑体" w:cs="黑体"/>
          <w:kern w:val="0"/>
          <w:sz w:val="27"/>
          <w:szCs w:val="27"/>
        </w:rPr>
        <w:t>第五部分 部门（单位）决算表</w:t>
      </w:r>
    </w:p>
    <w:p w14:paraId="3CB9BD3F">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一、收入支出决算总表</w:t>
      </w:r>
    </w:p>
    <w:p w14:paraId="02359AAA">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二、收入决算表</w:t>
      </w:r>
    </w:p>
    <w:p w14:paraId="4C80C4DD">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三、支出决算表</w:t>
      </w:r>
    </w:p>
    <w:p w14:paraId="7E6ED411">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四、财政拨款收入支出决算总表</w:t>
      </w:r>
    </w:p>
    <w:p w14:paraId="19E54282">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五、一般公共预算财政拨款支出决算表</w:t>
      </w:r>
    </w:p>
    <w:p w14:paraId="3420874F">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六、一般公共预算财政拨款基本支出决算明细表</w:t>
      </w:r>
    </w:p>
    <w:p w14:paraId="52EBE0E9">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七、一般公共预算财政拨款项目支出决算明细表</w:t>
      </w:r>
    </w:p>
    <w:p w14:paraId="67053E6A">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八、政府性基金预算财政拨款收入支出决算表</w:t>
      </w:r>
    </w:p>
    <w:p w14:paraId="10924DFB">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九、国有资本经营预算财政拨款收入支出决算表</w:t>
      </w:r>
    </w:p>
    <w:p w14:paraId="3FD7EE35">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十、财政拨款“三公”经费支出决算表</w:t>
      </w:r>
    </w:p>
    <w:p w14:paraId="1759D256">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十一、机关运行经费支出、国有资产占用情况及政府采购支出信息表</w:t>
      </w:r>
    </w:p>
    <w:p w14:paraId="4BDA7D28">
      <w:pPr>
        <w:widowControl/>
        <w:spacing w:before="240" w:after="240"/>
        <w:rPr>
          <w:rFonts w:ascii="Times New Roman" w:hAnsi="Times New Roman" w:eastAsia="Times New Roman" w:cs="Times New Roman"/>
          <w:kern w:val="0"/>
          <w:sz w:val="24"/>
        </w:rPr>
      </w:pPr>
    </w:p>
    <w:p w14:paraId="4E49D9EC">
      <w:pPr>
        <w:pStyle w:val="2"/>
        <w:keepNext w:val="0"/>
        <w:keepLines w:val="0"/>
        <w:widowControl/>
        <w:spacing w:before="299" w:after="299" w:line="240" w:lineRule="auto"/>
        <w:jc w:val="center"/>
        <w:rPr>
          <w:rFonts w:ascii="Times New Roman" w:hAnsi="Times New Roman" w:eastAsia="Times New Roman" w:cs="Times New Roman"/>
          <w:b/>
          <w:bCs/>
          <w:kern w:val="0"/>
          <w:sz w:val="36"/>
          <w:szCs w:val="36"/>
        </w:rPr>
      </w:pPr>
      <w:r>
        <w:rPr>
          <w:rFonts w:ascii="fang_zheng_xiao_biao_song_ti" w:hAnsi="fang_zheng_xiao_biao_song_ti" w:eastAsia="fang_zheng_xiao_biao_song_ti" w:cs="fang_zheng_xiao_biao_song_ti"/>
          <w:kern w:val="0"/>
          <w:sz w:val="36"/>
          <w:szCs w:val="36"/>
        </w:rPr>
        <w:t>第一部分 部门（单位）概况</w:t>
      </w:r>
    </w:p>
    <w:p w14:paraId="4E888AB5">
      <w:pPr>
        <w:widowControl/>
        <w:spacing w:before="240" w:after="240"/>
        <w:ind w:firstLine="393"/>
        <w:jc w:val="left"/>
        <w:rPr>
          <w:rFonts w:ascii="黑体" w:hAnsi="黑体" w:eastAsia="黑体" w:cs="黑体"/>
          <w:b/>
          <w:bCs/>
          <w:kern w:val="0"/>
          <w:sz w:val="27"/>
          <w:szCs w:val="27"/>
        </w:rPr>
      </w:pPr>
      <w:r>
        <w:rPr>
          <w:rFonts w:ascii="黑体" w:hAnsi="黑体" w:eastAsia="黑体" w:cs="黑体"/>
          <w:b/>
          <w:bCs/>
          <w:kern w:val="0"/>
          <w:sz w:val="27"/>
          <w:szCs w:val="27"/>
        </w:rPr>
        <w:t>一、主要职能、职责</w:t>
      </w:r>
    </w:p>
    <w:p w14:paraId="43AFB77B">
      <w:pPr>
        <w:widowControl w:val="0"/>
        <w:numPr>
          <w:ilvl w:val="0"/>
          <w:numId w:val="0"/>
        </w:numPr>
        <w:jc w:val="both"/>
        <w:rPr>
          <w:rFonts w:hint="default" w:ascii="仿宋_GB2312" w:hAnsi="Helvetica" w:eastAsia="仿宋_GB2312" w:cs="仿宋_GB2312"/>
          <w:i w:val="0"/>
          <w:iCs w:val="0"/>
          <w:caps w:val="0"/>
          <w:color w:val="303133"/>
          <w:spacing w:val="0"/>
          <w:kern w:val="0"/>
          <w:sz w:val="27"/>
          <w:szCs w:val="27"/>
          <w:shd w:val="clear" w:fill="FFFFFF"/>
          <w:lang w:val="en-US" w:eastAsia="zh-CN" w:bidi="ar"/>
        </w:rPr>
      </w:pPr>
      <w:r>
        <w:rPr>
          <w:rFonts w:hint="default" w:ascii="仿宋_GB2312" w:hAnsi="Helvetica" w:eastAsia="仿宋_GB2312" w:cs="仿宋_GB2312"/>
          <w:i w:val="0"/>
          <w:iCs w:val="0"/>
          <w:caps w:val="0"/>
          <w:color w:val="303133"/>
          <w:spacing w:val="0"/>
          <w:kern w:val="0"/>
          <w:sz w:val="27"/>
          <w:szCs w:val="27"/>
          <w:shd w:val="clear" w:fill="FFFFFF"/>
          <w:lang w:val="en-US" w:eastAsia="zh-CN" w:bidi="ar"/>
        </w:rPr>
        <w:t>（一）基本情况</w:t>
      </w:r>
    </w:p>
    <w:p w14:paraId="373C96CC">
      <w:pPr>
        <w:widowControl w:val="0"/>
        <w:numPr>
          <w:ilvl w:val="0"/>
          <w:numId w:val="0"/>
        </w:numPr>
        <w:jc w:val="both"/>
        <w:rPr>
          <w:rFonts w:hint="default" w:ascii="仿宋_GB2312" w:hAnsi="Helvetica" w:eastAsia="仿宋_GB2312" w:cs="仿宋_GB2312"/>
          <w:i w:val="0"/>
          <w:iCs w:val="0"/>
          <w:caps w:val="0"/>
          <w:color w:val="303133"/>
          <w:spacing w:val="0"/>
          <w:kern w:val="0"/>
          <w:sz w:val="27"/>
          <w:szCs w:val="27"/>
          <w:shd w:val="clear" w:fill="FFFFFF"/>
          <w:lang w:val="en-US" w:eastAsia="zh-CN" w:bidi="ar"/>
        </w:rPr>
      </w:pPr>
      <w:r>
        <w:rPr>
          <w:rFonts w:hint="default" w:ascii="仿宋_GB2312" w:hAnsi="Helvetica" w:eastAsia="仿宋_GB2312" w:cs="仿宋_GB2312"/>
          <w:i w:val="0"/>
          <w:iCs w:val="0"/>
          <w:caps w:val="0"/>
          <w:color w:val="303133"/>
          <w:spacing w:val="0"/>
          <w:kern w:val="0"/>
          <w:sz w:val="27"/>
          <w:szCs w:val="27"/>
          <w:shd w:val="clear" w:fill="FFFFFF"/>
          <w:lang w:val="en-US" w:eastAsia="zh-CN" w:bidi="ar"/>
        </w:rPr>
        <w:t>         1、贯彻落实加强党对统一战线工作集中统一领导的要求，贯彻执行党中央关于统一战线工作重大决策部署，发挥市委在统一战线工作方面的参谋机构、组织协调机构、具体执行机构、督促检查机构的作用，组织落实市委关于统战工作重要部署，了解情况、掌握政策、协调关系、安排人事、增进共识、加强团结，巩固壮大最广泛的爱国统一战线。</w:t>
      </w:r>
    </w:p>
    <w:p w14:paraId="3285CF47">
      <w:pPr>
        <w:widowControl w:val="0"/>
        <w:numPr>
          <w:ilvl w:val="0"/>
          <w:numId w:val="0"/>
        </w:numPr>
        <w:ind w:firstLine="810" w:firstLineChars="300"/>
        <w:jc w:val="both"/>
        <w:rPr>
          <w:rFonts w:hint="default" w:ascii="仿宋_GB2312" w:hAnsi="Helvetica" w:eastAsia="仿宋_GB2312" w:cs="仿宋_GB2312"/>
          <w:i w:val="0"/>
          <w:iCs w:val="0"/>
          <w:caps w:val="0"/>
          <w:color w:val="303133"/>
          <w:spacing w:val="0"/>
          <w:kern w:val="0"/>
          <w:sz w:val="27"/>
          <w:szCs w:val="27"/>
          <w:shd w:val="clear" w:fill="FFFFFF"/>
          <w:lang w:val="en-US" w:eastAsia="zh-CN" w:bidi="ar"/>
        </w:rPr>
      </w:pPr>
      <w:r>
        <w:rPr>
          <w:rFonts w:hint="default" w:ascii="仿宋_GB2312" w:hAnsi="Helvetica" w:eastAsia="仿宋_GB2312" w:cs="仿宋_GB2312"/>
          <w:i w:val="0"/>
          <w:iCs w:val="0"/>
          <w:caps w:val="0"/>
          <w:color w:val="303133"/>
          <w:spacing w:val="0"/>
          <w:kern w:val="0"/>
          <w:sz w:val="27"/>
          <w:szCs w:val="27"/>
          <w:shd w:val="clear" w:fill="FFFFFF"/>
          <w:lang w:val="en-US" w:eastAsia="zh-CN" w:bidi="ar"/>
        </w:rPr>
        <w:t>2、贯彻落实党的统一战线工作理论、政策和国家有关法律法规，研究起草额尔古纳市统一战线工作的具体政策并推动落实，深入调查研究，及时向市委和呼伦贝尔市委统战部报告全市统一战线工作情况并提出建议，统筹协调和指导各苏木乡镇（办）各部门统一战线工作。</w:t>
      </w:r>
    </w:p>
    <w:p w14:paraId="786D962F">
      <w:pPr>
        <w:widowControl w:val="0"/>
        <w:numPr>
          <w:ilvl w:val="0"/>
          <w:numId w:val="0"/>
        </w:numPr>
        <w:ind w:firstLine="810" w:firstLineChars="300"/>
        <w:jc w:val="both"/>
        <w:rPr>
          <w:rFonts w:hint="default" w:ascii="仿宋_GB2312" w:hAnsi="Helvetica" w:eastAsia="仿宋_GB2312" w:cs="仿宋_GB2312"/>
          <w:i w:val="0"/>
          <w:iCs w:val="0"/>
          <w:caps w:val="0"/>
          <w:color w:val="303133"/>
          <w:spacing w:val="0"/>
          <w:kern w:val="0"/>
          <w:sz w:val="27"/>
          <w:szCs w:val="27"/>
          <w:shd w:val="clear" w:fill="FFFFFF"/>
          <w:lang w:val="en-US" w:eastAsia="zh-CN" w:bidi="ar"/>
        </w:rPr>
      </w:pPr>
      <w:r>
        <w:rPr>
          <w:rFonts w:hint="default" w:ascii="仿宋_GB2312" w:hAnsi="Helvetica" w:eastAsia="仿宋_GB2312" w:cs="仿宋_GB2312"/>
          <w:i w:val="0"/>
          <w:iCs w:val="0"/>
          <w:caps w:val="0"/>
          <w:color w:val="303133"/>
          <w:spacing w:val="0"/>
          <w:kern w:val="0"/>
          <w:sz w:val="27"/>
          <w:szCs w:val="27"/>
          <w:shd w:val="clear" w:fill="FFFFFF"/>
          <w:lang w:val="en-US" w:eastAsia="zh-CN" w:bidi="ar"/>
        </w:rPr>
        <w:t>3、负责发现、培养党外代表人士，负责党外人士的政治安排，会同有关部门做好安排党外人士担任政府和司法机关等领导职务的工作，反映和协调解决党外代表人士工作生活中的实际困难。</w:t>
      </w:r>
    </w:p>
    <w:p w14:paraId="27D52571">
      <w:pPr>
        <w:widowControl w:val="0"/>
        <w:numPr>
          <w:ilvl w:val="0"/>
          <w:numId w:val="0"/>
        </w:numPr>
        <w:ind w:firstLine="810" w:firstLineChars="300"/>
        <w:jc w:val="both"/>
        <w:rPr>
          <w:rFonts w:hint="default" w:ascii="仿宋_GB2312" w:hAnsi="Helvetica" w:eastAsia="仿宋_GB2312" w:cs="仿宋_GB2312"/>
          <w:i w:val="0"/>
          <w:iCs w:val="0"/>
          <w:caps w:val="0"/>
          <w:color w:val="303133"/>
          <w:spacing w:val="0"/>
          <w:kern w:val="0"/>
          <w:sz w:val="27"/>
          <w:szCs w:val="27"/>
          <w:shd w:val="clear" w:fill="FFFFFF"/>
          <w:lang w:val="en-US" w:eastAsia="zh-CN" w:bidi="ar"/>
        </w:rPr>
      </w:pPr>
      <w:r>
        <w:rPr>
          <w:rFonts w:hint="default" w:ascii="仿宋_GB2312" w:hAnsi="Helvetica" w:eastAsia="仿宋_GB2312" w:cs="仿宋_GB2312"/>
          <w:i w:val="0"/>
          <w:iCs w:val="0"/>
          <w:caps w:val="0"/>
          <w:color w:val="303133"/>
          <w:spacing w:val="0"/>
          <w:kern w:val="0"/>
          <w:sz w:val="27"/>
          <w:szCs w:val="27"/>
          <w:shd w:val="clear" w:fill="FFFFFF"/>
          <w:lang w:val="en-US" w:eastAsia="zh-CN" w:bidi="ar"/>
        </w:rPr>
        <w:t>4、贯彻落实党的宣传工作方针，统筹推进全市统一战线宣传工作，拟订全市统一战线宣传工作规划并组织实施，研判涉及统一战线工作的舆情并协调有关部门应对处置。</w:t>
      </w:r>
    </w:p>
    <w:p w14:paraId="74878116">
      <w:pPr>
        <w:widowControl w:val="0"/>
        <w:numPr>
          <w:ilvl w:val="0"/>
          <w:numId w:val="0"/>
        </w:numPr>
        <w:ind w:firstLine="810" w:firstLineChars="300"/>
        <w:jc w:val="both"/>
        <w:rPr>
          <w:rFonts w:hint="default" w:ascii="仿宋_GB2312" w:hAnsi="Helvetica" w:eastAsia="仿宋_GB2312" w:cs="仿宋_GB2312"/>
          <w:i w:val="0"/>
          <w:iCs w:val="0"/>
          <w:caps w:val="0"/>
          <w:color w:val="303133"/>
          <w:spacing w:val="0"/>
          <w:kern w:val="0"/>
          <w:sz w:val="27"/>
          <w:szCs w:val="27"/>
          <w:shd w:val="clear" w:fill="FFFFFF"/>
          <w:lang w:val="en-US" w:eastAsia="zh-CN" w:bidi="ar"/>
        </w:rPr>
      </w:pPr>
      <w:r>
        <w:rPr>
          <w:rFonts w:hint="default" w:ascii="仿宋_GB2312" w:hAnsi="Helvetica" w:eastAsia="仿宋_GB2312" w:cs="仿宋_GB2312"/>
          <w:i w:val="0"/>
          <w:iCs w:val="0"/>
          <w:caps w:val="0"/>
          <w:color w:val="303133"/>
          <w:spacing w:val="0"/>
          <w:kern w:val="0"/>
          <w:sz w:val="27"/>
          <w:szCs w:val="27"/>
          <w:shd w:val="clear" w:fill="FFFFFF"/>
          <w:lang w:val="en-US" w:eastAsia="zh-CN" w:bidi="ar"/>
        </w:rPr>
        <w:t>5、贯彻落实党的民族政策，研究拟订额尔古纳市民族工作的政策措施并推动贯彻落实，协调处理民族工作中的重大问题，根据分工做好少数民族干部工作，领导额尔古纳市民族事务委员会依法管理民族事务，全面促进民族事业发展。</w:t>
      </w:r>
    </w:p>
    <w:p w14:paraId="6A6C88F2">
      <w:pPr>
        <w:widowControl w:val="0"/>
        <w:numPr>
          <w:ilvl w:val="0"/>
          <w:numId w:val="0"/>
        </w:numPr>
        <w:ind w:firstLine="810" w:firstLineChars="300"/>
        <w:jc w:val="both"/>
        <w:rPr>
          <w:rFonts w:hint="default" w:ascii="仿宋_GB2312" w:hAnsi="Helvetica" w:eastAsia="仿宋_GB2312" w:cs="仿宋_GB2312"/>
          <w:i w:val="0"/>
          <w:iCs w:val="0"/>
          <w:caps w:val="0"/>
          <w:color w:val="303133"/>
          <w:spacing w:val="0"/>
          <w:kern w:val="0"/>
          <w:sz w:val="27"/>
          <w:szCs w:val="27"/>
          <w:shd w:val="clear" w:fill="FFFFFF"/>
          <w:lang w:val="en-US" w:eastAsia="zh-CN" w:bidi="ar"/>
        </w:rPr>
      </w:pPr>
      <w:r>
        <w:rPr>
          <w:rFonts w:hint="default" w:ascii="仿宋_GB2312" w:hAnsi="Helvetica" w:eastAsia="仿宋_GB2312" w:cs="仿宋_GB2312"/>
          <w:i w:val="0"/>
          <w:iCs w:val="0"/>
          <w:caps w:val="0"/>
          <w:color w:val="303133"/>
          <w:spacing w:val="0"/>
          <w:kern w:val="0"/>
          <w:sz w:val="27"/>
          <w:szCs w:val="27"/>
          <w:shd w:val="clear" w:fill="FFFFFF"/>
          <w:lang w:val="en-US" w:eastAsia="zh-CN" w:bidi="ar"/>
        </w:rPr>
        <w:t>6、统一管理宗教工作，贯彻落实党的宗教工作方针政策。研究起草宗教工作有关政策并牵头推进落实。依法管理宗教行政事务，保护公民宗教信仰自由和正常的宗教活动，维护宗教界合法权益，抵御境外利用宗教进行渗透。引导各宗教坚持中国化方向，巩固和发展同宗教界的爱国统一战线。</w:t>
      </w:r>
    </w:p>
    <w:p w14:paraId="76DAED8B">
      <w:pPr>
        <w:widowControl w:val="0"/>
        <w:numPr>
          <w:ilvl w:val="0"/>
          <w:numId w:val="0"/>
        </w:numPr>
        <w:ind w:firstLine="810" w:firstLineChars="300"/>
        <w:jc w:val="both"/>
        <w:rPr>
          <w:rFonts w:hint="default" w:ascii="仿宋_GB2312" w:hAnsi="Helvetica" w:eastAsia="仿宋_GB2312" w:cs="仿宋_GB2312"/>
          <w:i w:val="0"/>
          <w:iCs w:val="0"/>
          <w:caps w:val="0"/>
          <w:color w:val="303133"/>
          <w:spacing w:val="0"/>
          <w:kern w:val="0"/>
          <w:sz w:val="27"/>
          <w:szCs w:val="27"/>
          <w:shd w:val="clear" w:fill="FFFFFF"/>
          <w:lang w:val="en-US" w:eastAsia="zh-CN" w:bidi="ar"/>
        </w:rPr>
      </w:pPr>
      <w:r>
        <w:rPr>
          <w:rFonts w:hint="default" w:ascii="仿宋_GB2312" w:hAnsi="Helvetica" w:eastAsia="仿宋_GB2312" w:cs="仿宋_GB2312"/>
          <w:i w:val="0"/>
          <w:iCs w:val="0"/>
          <w:caps w:val="0"/>
          <w:color w:val="303133"/>
          <w:spacing w:val="0"/>
          <w:kern w:val="0"/>
          <w:sz w:val="27"/>
          <w:szCs w:val="27"/>
          <w:shd w:val="clear" w:fill="FFFFFF"/>
          <w:lang w:val="en-US" w:eastAsia="zh-CN" w:bidi="ar"/>
        </w:rPr>
        <w:t>7、贯彻落实党中央关于无党派人士、党外知识分子、新的社会阶层人士、留学人员工作的方针政策。联系、培养无党派代表人士，支持、帮助无党派人士加强自身建设、发挥作用。调查研究党外知识分子、新的社会阶层人士、留学人员情况并提出政策建议，联系、培养代表人士，开展思想政治工作，指导国有企业等有关单位和社会组织做好党外知识分子、新的社会阶层人士、留学人员统一战线工作。</w:t>
      </w:r>
    </w:p>
    <w:p w14:paraId="3196E1CB">
      <w:pPr>
        <w:widowControl w:val="0"/>
        <w:numPr>
          <w:ilvl w:val="0"/>
          <w:numId w:val="0"/>
        </w:numPr>
        <w:ind w:firstLine="810" w:firstLineChars="300"/>
        <w:jc w:val="both"/>
        <w:rPr>
          <w:rFonts w:hint="default" w:ascii="仿宋_GB2312" w:hAnsi="Helvetica" w:eastAsia="仿宋_GB2312" w:cs="仿宋_GB2312"/>
          <w:i w:val="0"/>
          <w:iCs w:val="0"/>
          <w:caps w:val="0"/>
          <w:color w:val="303133"/>
          <w:spacing w:val="0"/>
          <w:kern w:val="0"/>
          <w:sz w:val="27"/>
          <w:szCs w:val="27"/>
          <w:shd w:val="clear" w:fill="FFFFFF"/>
          <w:lang w:val="en-US" w:eastAsia="zh-CN" w:bidi="ar"/>
        </w:rPr>
      </w:pPr>
      <w:r>
        <w:rPr>
          <w:rFonts w:hint="default" w:ascii="仿宋_GB2312" w:hAnsi="Helvetica" w:eastAsia="仿宋_GB2312" w:cs="仿宋_GB2312"/>
          <w:i w:val="0"/>
          <w:iCs w:val="0"/>
          <w:caps w:val="0"/>
          <w:color w:val="303133"/>
          <w:spacing w:val="0"/>
          <w:kern w:val="0"/>
          <w:sz w:val="27"/>
          <w:szCs w:val="27"/>
          <w:shd w:val="clear" w:fill="FFFFFF"/>
          <w:lang w:val="en-US" w:eastAsia="zh-CN" w:bidi="ar"/>
        </w:rPr>
        <w:t>8、拟定鼓励支持引导非公有制经济发展的政策措施并推动贯彻落实，开展非公有制经济人士情况调查研究并提出政策建议，了解和反映非公有制经济人士的意见，团结、服务、引导、教育非公有制经济人士，促进非公有制经济健康发展和非公有制经济人士健康成长。</w:t>
      </w:r>
    </w:p>
    <w:p w14:paraId="7890009B">
      <w:pPr>
        <w:widowControl w:val="0"/>
        <w:numPr>
          <w:ilvl w:val="0"/>
          <w:numId w:val="0"/>
        </w:numPr>
        <w:ind w:firstLine="810" w:firstLineChars="300"/>
        <w:jc w:val="both"/>
        <w:rPr>
          <w:rFonts w:hint="default" w:ascii="仿宋_GB2312" w:hAnsi="Helvetica" w:eastAsia="仿宋_GB2312" w:cs="仿宋_GB2312"/>
          <w:i w:val="0"/>
          <w:iCs w:val="0"/>
          <w:caps w:val="0"/>
          <w:color w:val="303133"/>
          <w:spacing w:val="0"/>
          <w:kern w:val="0"/>
          <w:sz w:val="27"/>
          <w:szCs w:val="27"/>
          <w:shd w:val="clear" w:fill="FFFFFF"/>
          <w:lang w:val="en-US" w:eastAsia="zh-CN" w:bidi="ar"/>
        </w:rPr>
      </w:pPr>
      <w:r>
        <w:rPr>
          <w:rFonts w:hint="default" w:ascii="仿宋_GB2312" w:hAnsi="Helvetica" w:eastAsia="仿宋_GB2312" w:cs="仿宋_GB2312"/>
          <w:i w:val="0"/>
          <w:iCs w:val="0"/>
          <w:caps w:val="0"/>
          <w:color w:val="303133"/>
          <w:spacing w:val="0"/>
          <w:kern w:val="0"/>
          <w:sz w:val="27"/>
          <w:szCs w:val="27"/>
          <w:shd w:val="clear" w:fill="FFFFFF"/>
          <w:lang w:val="en-US" w:eastAsia="zh-CN" w:bidi="ar"/>
        </w:rPr>
        <w:t>9、统一领导港澳台海外统一战线工作。了解掌握香港、澳门地区情况，提出全市港澳统一战线工作建议。贯彻执行党中央、国务院确定的对台工作方针政策，组织、指导、管理、协调全市对台工作，开展对台宣传、涉台教育工作，指导全市对台交流交往工作，管理涉台行政事务，协调指导对台经贸工作，做好台胞、台属有关工作。组织实施、督查落实党中央关于海外统一战线工作的政策和规划。联系香港、澳门、台湾及海外有关党派、社团及代表人士。做好统一战线外事管理工作。</w:t>
      </w:r>
    </w:p>
    <w:p w14:paraId="590FAF77">
      <w:pPr>
        <w:widowControl w:val="0"/>
        <w:numPr>
          <w:ilvl w:val="0"/>
          <w:numId w:val="0"/>
        </w:numPr>
        <w:ind w:firstLine="810" w:firstLineChars="300"/>
        <w:jc w:val="both"/>
        <w:rPr>
          <w:rFonts w:hint="default" w:ascii="仿宋_GB2312" w:hAnsi="Helvetica" w:eastAsia="仿宋_GB2312" w:cs="仿宋_GB2312"/>
          <w:i w:val="0"/>
          <w:iCs w:val="0"/>
          <w:caps w:val="0"/>
          <w:color w:val="303133"/>
          <w:spacing w:val="0"/>
          <w:kern w:val="0"/>
          <w:sz w:val="27"/>
          <w:szCs w:val="27"/>
          <w:shd w:val="clear" w:fill="FFFFFF"/>
          <w:lang w:val="en-US" w:eastAsia="zh-CN" w:bidi="ar"/>
        </w:rPr>
      </w:pPr>
      <w:r>
        <w:rPr>
          <w:rFonts w:hint="default" w:ascii="仿宋_GB2312" w:hAnsi="Helvetica" w:eastAsia="仿宋_GB2312" w:cs="仿宋_GB2312"/>
          <w:i w:val="0"/>
          <w:iCs w:val="0"/>
          <w:caps w:val="0"/>
          <w:color w:val="303133"/>
          <w:spacing w:val="0"/>
          <w:kern w:val="0"/>
          <w:sz w:val="27"/>
          <w:szCs w:val="27"/>
          <w:shd w:val="clear" w:fill="FFFFFF"/>
          <w:lang w:val="en-US" w:eastAsia="zh-CN" w:bidi="ar"/>
        </w:rPr>
        <w:t>10、统一管理全市侨务工作，贯彻落实党的侨务工作方针政策。调查研究全市侨情和侨务工作情况，拟订侨务工作政策规划并组织实施、督查落实。统筹协调有关部门和社会团体涉侨工作，联系海外侨团及代表人士。指导推动涉侨宣传、文化交流、华文教育等工作，保护华侨和归侨侨眷合法权益。</w:t>
      </w:r>
    </w:p>
    <w:p w14:paraId="38362C98">
      <w:pPr>
        <w:widowControl w:val="0"/>
        <w:numPr>
          <w:ilvl w:val="0"/>
          <w:numId w:val="0"/>
        </w:numPr>
        <w:ind w:firstLine="810" w:firstLineChars="300"/>
        <w:jc w:val="both"/>
        <w:rPr>
          <w:rFonts w:hint="default" w:ascii="仿宋_GB2312" w:hAnsi="Helvetica" w:eastAsia="仿宋_GB2312" w:cs="仿宋_GB2312"/>
          <w:i w:val="0"/>
          <w:iCs w:val="0"/>
          <w:caps w:val="0"/>
          <w:color w:val="303133"/>
          <w:spacing w:val="0"/>
          <w:kern w:val="0"/>
          <w:sz w:val="27"/>
          <w:szCs w:val="27"/>
          <w:shd w:val="clear" w:fill="FFFFFF"/>
          <w:lang w:val="en-US" w:eastAsia="zh-CN" w:bidi="ar"/>
        </w:rPr>
      </w:pPr>
      <w:r>
        <w:rPr>
          <w:rFonts w:hint="default" w:ascii="仿宋_GB2312" w:hAnsi="Helvetica" w:eastAsia="仿宋_GB2312" w:cs="仿宋_GB2312"/>
          <w:i w:val="0"/>
          <w:iCs w:val="0"/>
          <w:caps w:val="0"/>
          <w:color w:val="303133"/>
          <w:spacing w:val="0"/>
          <w:kern w:val="0"/>
          <w:sz w:val="27"/>
          <w:szCs w:val="27"/>
          <w:shd w:val="clear" w:fill="FFFFFF"/>
          <w:lang w:val="en-US" w:eastAsia="zh-CN" w:bidi="ar"/>
        </w:rPr>
        <w:t>11、受市委委托，领导市工商联党组，指导工商联工作。代管额尔古纳市归国华侨联合会。指导和管理额尔古纳市社会主义学校工作。做好统一战线有关单位和团体的管理工作。</w:t>
      </w:r>
    </w:p>
    <w:p w14:paraId="17909AE0">
      <w:pPr>
        <w:widowControl w:val="0"/>
        <w:numPr>
          <w:ilvl w:val="0"/>
          <w:numId w:val="0"/>
        </w:numPr>
        <w:ind w:firstLine="810" w:firstLineChars="300"/>
        <w:jc w:val="both"/>
        <w:rPr>
          <w:rFonts w:ascii="Times New Roman" w:hAnsi="Times New Roman" w:eastAsia="Times New Roman" w:cs="Times New Roman"/>
          <w:kern w:val="0"/>
          <w:sz w:val="24"/>
        </w:rPr>
      </w:pPr>
      <w:r>
        <w:rPr>
          <w:rFonts w:hint="default" w:ascii="仿宋_GB2312" w:hAnsi="Helvetica" w:eastAsia="仿宋_GB2312" w:cs="仿宋_GB2312"/>
          <w:i w:val="0"/>
          <w:iCs w:val="0"/>
          <w:caps w:val="0"/>
          <w:color w:val="303133"/>
          <w:spacing w:val="0"/>
          <w:kern w:val="0"/>
          <w:sz w:val="27"/>
          <w:szCs w:val="27"/>
          <w:shd w:val="clear" w:fill="FFFFFF"/>
          <w:lang w:val="en-US" w:eastAsia="zh-CN" w:bidi="ar"/>
        </w:rPr>
        <w:t>12、完成市委、政府和上级业务部门交办的其他工作。</w:t>
      </w:r>
    </w:p>
    <w:p w14:paraId="25C6EE8A">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hint="eastAsia" w:ascii="Calibri" w:hAnsi="Calibri" w:cs="Calibri"/>
          <w:b/>
          <w:bCs/>
          <w:kern w:val="0"/>
          <w:sz w:val="27"/>
          <w:szCs w:val="27"/>
          <w:lang w:val="en-US" w:eastAsia="zh-CN"/>
        </w:rPr>
        <w:t xml:space="preserve"> </w:t>
      </w:r>
      <w:r>
        <w:rPr>
          <w:rFonts w:ascii="黑体" w:hAnsi="黑体" w:eastAsia="黑体" w:cs="黑体"/>
          <w:b/>
          <w:bCs/>
          <w:kern w:val="0"/>
          <w:sz w:val="27"/>
          <w:szCs w:val="27"/>
        </w:rPr>
        <w:t>二、部门（单位）机构设置及决算单位构成情况</w:t>
      </w:r>
    </w:p>
    <w:p w14:paraId="6B315FCE">
      <w:pPr>
        <w:widowControl/>
        <w:spacing w:before="240" w:after="240"/>
        <w:rPr>
          <w:rFonts w:ascii="Times New Roman" w:hAnsi="Times New Roman" w:eastAsia="Times New Roman" w:cs="Times New Roman"/>
          <w:kern w:val="0"/>
          <w:sz w:val="24"/>
        </w:rPr>
      </w:pPr>
      <w:r>
        <w:rPr>
          <w:rFonts w:ascii="times_new_roman" w:hAnsi="times_new_roman" w:eastAsia="times_new_roman" w:cs="times_new_roman"/>
          <w:kern w:val="0"/>
          <w:sz w:val="27"/>
          <w:szCs w:val="27"/>
        </w:rPr>
        <w:t>   </w:t>
      </w:r>
      <w:r>
        <w:rPr>
          <w:rFonts w:hint="default" w:ascii="仿宋_GB2312" w:hAnsi="Helvetica" w:eastAsia="仿宋_GB2312" w:cs="仿宋_GB2312"/>
          <w:i w:val="0"/>
          <w:iCs w:val="0"/>
          <w:caps w:val="0"/>
          <w:color w:val="303133"/>
          <w:spacing w:val="0"/>
          <w:kern w:val="0"/>
          <w:sz w:val="27"/>
          <w:szCs w:val="27"/>
          <w:shd w:val="clear" w:fill="FFFFFF"/>
          <w:lang w:val="en-US" w:eastAsia="zh-CN" w:bidi="ar"/>
        </w:rPr>
        <w:t xml:space="preserve"> 1.统战部属于独立核算单位，独立核算机构数为1个</w:t>
      </w:r>
      <w:r>
        <w:rPr>
          <w:rFonts w:ascii="仿宋_GB2312" w:hAnsi="仿宋_GB2312" w:eastAsia="仿宋_GB2312" w:cs="仿宋_GB2312"/>
          <w:kern w:val="0"/>
          <w:sz w:val="27"/>
          <w:szCs w:val="27"/>
        </w:rPr>
        <w:t>。</w:t>
      </w:r>
      <w:r>
        <w:rPr>
          <w:rFonts w:hint="eastAsia" w:ascii="仿宋_GB2312" w:hAnsi="仿宋_GB2312" w:eastAsia="仿宋_GB2312" w:cs="仿宋_GB2312"/>
          <w:kern w:val="0"/>
          <w:sz w:val="27"/>
          <w:szCs w:val="27"/>
          <w:lang w:eastAsia="zh-CN"/>
        </w:rPr>
        <w:t>本单位无下属单位</w:t>
      </w:r>
      <w:r>
        <w:rPr>
          <w:rFonts w:ascii="仿宋_GB2312" w:hAnsi="仿宋_GB2312" w:eastAsia="仿宋_GB2312" w:cs="仿宋_GB2312"/>
          <w:kern w:val="0"/>
          <w:sz w:val="27"/>
          <w:szCs w:val="27"/>
        </w:rPr>
        <w:t>。</w:t>
      </w:r>
    </w:p>
    <w:p w14:paraId="19286BC2">
      <w:pPr>
        <w:spacing w:line="600" w:lineRule="exact"/>
        <w:ind w:firstLine="540" w:firstLineChars="200"/>
        <w:rPr>
          <w:rFonts w:ascii="Times New Roman" w:hAnsi="Times New Roman" w:eastAsia="Times New Roman" w:cs="Times New Roman"/>
          <w:kern w:val="0"/>
          <w:sz w:val="24"/>
        </w:rPr>
      </w:pPr>
      <w:r>
        <w:rPr>
          <w:rFonts w:hint="default" w:ascii="仿宋_GB2312" w:hAnsi="Helvetica" w:eastAsia="仿宋_GB2312" w:cs="仿宋_GB2312"/>
          <w:i w:val="0"/>
          <w:iCs w:val="0"/>
          <w:caps w:val="0"/>
          <w:color w:val="303133"/>
          <w:spacing w:val="0"/>
          <w:kern w:val="0"/>
          <w:sz w:val="27"/>
          <w:szCs w:val="27"/>
          <w:shd w:val="clear" w:fill="FFFFFF"/>
          <w:lang w:val="en-US" w:eastAsia="zh-CN" w:bidi="ar"/>
        </w:rPr>
        <w:t>2.</w:t>
      </w:r>
      <w:r>
        <w:rPr>
          <w:rFonts w:hint="eastAsia" w:ascii="仿宋_GB2312" w:hAnsi="仿宋_GB2312" w:eastAsia="仿宋_GB2312" w:cs="仿宋_GB2312"/>
          <w:kern w:val="0"/>
          <w:sz w:val="27"/>
          <w:szCs w:val="27"/>
          <w:lang w:val="en-US" w:eastAsia="zh-CN"/>
        </w:rPr>
        <w:t>从决算单位构成看，纳入本单位决算编制范围的预算单位共计 1家，其中：财政拨款的行政单位1家。详细情况见表：</w:t>
      </w:r>
    </w:p>
    <w:tbl>
      <w:tblPr>
        <w:tblStyle w:val="19"/>
        <w:tblW w:w="10858" w:type="dxa"/>
        <w:jc w:val="center"/>
        <w:tblCellSpacing w:w="15" w:type="dxa"/>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Layout w:type="fixed"/>
        <w:tblCellMar>
          <w:top w:w="15" w:type="dxa"/>
          <w:left w:w="15" w:type="dxa"/>
          <w:bottom w:w="15" w:type="dxa"/>
          <w:right w:w="15" w:type="dxa"/>
        </w:tblCellMar>
      </w:tblPr>
      <w:tblGrid>
        <w:gridCol w:w="1262"/>
        <w:gridCol w:w="6271"/>
        <w:gridCol w:w="3325"/>
      </w:tblGrid>
      <w:tr w14:paraId="601D9A30">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rPr>
          <w:trHeight w:val="566" w:hRule="atLeast"/>
          <w:tblHeader/>
          <w:tblCellSpacing w:w="15" w:type="dxa"/>
          <w:jc w:val="center"/>
        </w:trPr>
        <w:tc>
          <w:tcPr>
            <w:tcW w:w="1217" w:type="dxa"/>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14:paraId="458359D2">
            <w:pPr>
              <w:widowControl/>
              <w:jc w:val="center"/>
              <w:rPr>
                <w:rFonts w:ascii="Times New Roman" w:hAnsi="Times New Roman" w:eastAsia="Times New Roman" w:cs="Times New Roman"/>
                <w:b w:val="0"/>
                <w:bCs w:val="0"/>
                <w:i w:val="0"/>
                <w:iCs w:val="0"/>
                <w:smallCaps w:val="0"/>
                <w:color w:val="000000"/>
                <w:kern w:val="0"/>
                <w:sz w:val="24"/>
              </w:rPr>
            </w:pPr>
            <w:r>
              <w:rPr>
                <w:rFonts w:ascii="仿宋_GB2312" w:hAnsi="仿宋_GB2312" w:eastAsia="仿宋_GB2312" w:cs="仿宋_GB2312"/>
                <w:b w:val="0"/>
                <w:bCs w:val="0"/>
                <w:i w:val="0"/>
                <w:iCs w:val="0"/>
                <w:smallCaps w:val="0"/>
                <w:color w:val="000000"/>
                <w:kern w:val="0"/>
                <w:sz w:val="24"/>
              </w:rPr>
              <w:t>序号</w:t>
            </w:r>
          </w:p>
        </w:tc>
        <w:tc>
          <w:tcPr>
            <w:tcW w:w="6241" w:type="dxa"/>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14:paraId="43B8ADE2">
            <w:pPr>
              <w:widowControl/>
              <w:jc w:val="center"/>
              <w:rPr>
                <w:rFonts w:ascii="Times New Roman" w:hAnsi="Times New Roman" w:eastAsia="Times New Roman" w:cs="Times New Roman"/>
                <w:b w:val="0"/>
                <w:bCs w:val="0"/>
                <w:i w:val="0"/>
                <w:iCs w:val="0"/>
                <w:smallCaps w:val="0"/>
                <w:color w:val="000000"/>
                <w:kern w:val="0"/>
                <w:sz w:val="24"/>
              </w:rPr>
            </w:pPr>
            <w:r>
              <w:rPr>
                <w:rFonts w:ascii="仿宋_GB2312" w:hAnsi="仿宋_GB2312" w:eastAsia="仿宋_GB2312" w:cs="仿宋_GB2312"/>
                <w:b w:val="0"/>
                <w:bCs w:val="0"/>
                <w:i w:val="0"/>
                <w:iCs w:val="0"/>
                <w:smallCaps w:val="0"/>
                <w:color w:val="000000"/>
                <w:kern w:val="0"/>
                <w:sz w:val="24"/>
              </w:rPr>
              <w:t>单位名称</w:t>
            </w:r>
          </w:p>
        </w:tc>
        <w:tc>
          <w:tcPr>
            <w:tcW w:w="3280" w:type="dxa"/>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14:paraId="0E12C87D">
            <w:pPr>
              <w:widowControl/>
              <w:jc w:val="center"/>
              <w:rPr>
                <w:rFonts w:ascii="Times New Roman" w:hAnsi="Times New Roman" w:eastAsia="Times New Roman" w:cs="Times New Roman"/>
                <w:b w:val="0"/>
                <w:bCs w:val="0"/>
                <w:i w:val="0"/>
                <w:iCs w:val="0"/>
                <w:smallCaps w:val="0"/>
                <w:color w:val="000000"/>
                <w:kern w:val="0"/>
                <w:sz w:val="24"/>
              </w:rPr>
            </w:pPr>
            <w:r>
              <w:rPr>
                <w:rFonts w:ascii="仿宋_GB2312" w:hAnsi="仿宋_GB2312" w:eastAsia="仿宋_GB2312" w:cs="仿宋_GB2312"/>
                <w:b w:val="0"/>
                <w:bCs w:val="0"/>
                <w:i w:val="0"/>
                <w:iCs w:val="0"/>
                <w:smallCaps w:val="0"/>
                <w:color w:val="000000"/>
                <w:kern w:val="0"/>
                <w:sz w:val="24"/>
              </w:rPr>
              <w:t>单位性质</w:t>
            </w:r>
          </w:p>
        </w:tc>
      </w:tr>
      <w:tr w14:paraId="0FD59A45">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rPr>
          <w:trHeight w:val="450" w:hRule="atLeast"/>
          <w:tblCellSpacing w:w="15" w:type="dxa"/>
          <w:jc w:val="center"/>
        </w:trPr>
        <w:tc>
          <w:tcPr>
            <w:tcW w:w="1217" w:type="dxa"/>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14:paraId="5F4CD06B">
            <w:pPr>
              <w:widowControl/>
              <w:jc w:val="center"/>
              <w:rPr>
                <w:rFonts w:ascii="Times New Roman" w:hAnsi="Times New Roman" w:eastAsia="Times New Roman" w:cs="Times New Roman"/>
                <w:b w:val="0"/>
                <w:bCs w:val="0"/>
                <w:i w:val="0"/>
                <w:iCs w:val="0"/>
                <w:smallCaps w:val="0"/>
                <w:color w:val="000000"/>
                <w:kern w:val="0"/>
                <w:sz w:val="24"/>
              </w:rPr>
            </w:pPr>
            <w:r>
              <w:rPr>
                <w:rFonts w:ascii="仿宋_GB2312" w:hAnsi="仿宋_GB2312" w:eastAsia="仿宋_GB2312" w:cs="仿宋_GB2312"/>
                <w:b w:val="0"/>
                <w:bCs w:val="0"/>
                <w:i w:val="0"/>
                <w:iCs w:val="0"/>
                <w:smallCaps w:val="0"/>
                <w:color w:val="000000"/>
                <w:kern w:val="0"/>
                <w:sz w:val="24"/>
              </w:rPr>
              <w:t>1</w:t>
            </w:r>
          </w:p>
        </w:tc>
        <w:tc>
          <w:tcPr>
            <w:tcW w:w="6241" w:type="dxa"/>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14:paraId="6D2758D9">
            <w:pPr>
              <w:widowControl/>
              <w:jc w:val="left"/>
              <w:rPr>
                <w:rFonts w:hint="eastAsia" w:ascii="Times New Roman" w:hAnsi="Times New Roman" w:eastAsia="宋体" w:cs="Times New Roman"/>
                <w:b w:val="0"/>
                <w:bCs w:val="0"/>
                <w:i w:val="0"/>
                <w:iCs w:val="0"/>
                <w:smallCaps w:val="0"/>
                <w:color w:val="000000"/>
                <w:kern w:val="0"/>
                <w:sz w:val="24"/>
                <w:lang w:eastAsia="zh-CN"/>
              </w:rPr>
            </w:pPr>
            <w:r>
              <w:rPr>
                <w:rFonts w:hint="eastAsia" w:cs="Times New Roman"/>
                <w:b w:val="0"/>
                <w:bCs w:val="0"/>
                <w:i w:val="0"/>
                <w:iCs w:val="0"/>
                <w:smallCaps w:val="0"/>
                <w:color w:val="000000"/>
                <w:kern w:val="0"/>
                <w:sz w:val="24"/>
                <w:lang w:eastAsia="zh-CN"/>
              </w:rPr>
              <w:t>中共额尔古纳市委统一战线工作部</w:t>
            </w:r>
          </w:p>
        </w:tc>
        <w:tc>
          <w:tcPr>
            <w:tcW w:w="3280" w:type="dxa"/>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14:paraId="44B0D51E">
            <w:pPr>
              <w:widowControl/>
              <w:jc w:val="left"/>
              <w:rPr>
                <w:rFonts w:ascii="Times New Roman" w:hAnsi="Times New Roman" w:eastAsia="Times New Roman" w:cs="Times New Roman"/>
                <w:b w:val="0"/>
                <w:bCs w:val="0"/>
                <w:i w:val="0"/>
                <w:iCs w:val="0"/>
                <w:smallCaps w:val="0"/>
                <w:color w:val="000000"/>
                <w:kern w:val="0"/>
                <w:sz w:val="24"/>
              </w:rPr>
            </w:pPr>
            <w:r>
              <w:rPr>
                <w:rFonts w:ascii="仿宋_GB2312" w:hAnsi="仿宋_GB2312" w:eastAsia="仿宋_GB2312" w:cs="仿宋_GB2312"/>
                <w:b w:val="0"/>
                <w:bCs w:val="0"/>
                <w:i w:val="0"/>
                <w:iCs w:val="0"/>
                <w:smallCaps w:val="0"/>
                <w:color w:val="000000"/>
                <w:kern w:val="0"/>
                <w:sz w:val="24"/>
              </w:rPr>
              <w:t>行政单位</w:t>
            </w:r>
          </w:p>
        </w:tc>
      </w:tr>
    </w:tbl>
    <w:p w14:paraId="5C26ACD0">
      <w:pPr>
        <w:widowControl/>
        <w:spacing w:before="240" w:after="240"/>
        <w:jc w:val="left"/>
      </w:pPr>
      <w:r>
        <w:rPr>
          <w:rFonts w:ascii="仿宋_GB2312" w:hAnsi="仿宋_GB2312" w:eastAsia="仿宋_GB2312" w:cs="仿宋_GB2312"/>
          <w:color w:val="0E00FE"/>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w:t>
      </w:r>
    </w:p>
    <w:p w14:paraId="148056EF">
      <w:pPr>
        <w:widowControl/>
        <w:spacing w:before="240" w:after="240"/>
        <w:ind w:firstLine="542" w:firstLineChars="200"/>
        <w:jc w:val="left"/>
        <w:rPr>
          <w:rFonts w:ascii="Times New Roman" w:hAnsi="Times New Roman" w:eastAsia="Times New Roman" w:cs="Times New Roman"/>
          <w:kern w:val="0"/>
          <w:sz w:val="24"/>
        </w:rPr>
      </w:pPr>
      <w:r>
        <w:rPr>
          <w:rFonts w:ascii="黑体" w:hAnsi="黑体" w:eastAsia="黑体" w:cs="黑体"/>
          <w:b/>
          <w:bCs/>
          <w:kern w:val="0"/>
          <w:sz w:val="27"/>
          <w:szCs w:val="27"/>
        </w:rPr>
        <w:t>三、2024年度部门（单位）主要工作完成情况</w:t>
      </w:r>
    </w:p>
    <w:p w14:paraId="353B72AD">
      <w:pPr>
        <w:pStyle w:val="18"/>
        <w:keepNext w:val="0"/>
        <w:keepLines w:val="0"/>
        <w:widowControl/>
        <w:suppressLineNumbers w:val="0"/>
        <w:shd w:val="clear" w:fill="FFFFFF"/>
        <w:ind w:left="0" w:firstLine="0"/>
        <w:rPr>
          <w:rFonts w:hint="default" w:ascii="Helvetica" w:hAnsi="Helvetica" w:eastAsia="Helvetica" w:cs="Helvetica"/>
          <w:i w:val="0"/>
          <w:iCs w:val="0"/>
          <w:caps w:val="0"/>
          <w:color w:val="303133"/>
          <w:spacing w:val="0"/>
          <w:sz w:val="27"/>
          <w:szCs w:val="27"/>
        </w:rPr>
      </w:pPr>
      <w:r>
        <w:rPr>
          <w:rFonts w:ascii="仿宋_GB2312" w:hAnsi="仿宋_GB2312" w:eastAsia="仿宋_GB2312" w:cs="仿宋_GB2312"/>
          <w:kern w:val="0"/>
          <w:sz w:val="27"/>
          <w:szCs w:val="27"/>
        </w:rPr>
        <w:t xml:space="preserve">    </w:t>
      </w:r>
      <w:r>
        <w:rPr>
          <w:rFonts w:hint="eastAsia" w:ascii="仿宋_GB2312" w:hAnsi="仿宋_GB2312" w:eastAsia="仿宋_GB2312" w:cs="仿宋_GB2312"/>
          <w:kern w:val="0"/>
          <w:sz w:val="27"/>
          <w:szCs w:val="27"/>
          <w:lang w:val="en-US" w:eastAsia="zh-CN"/>
        </w:rPr>
        <w:t xml:space="preserve"> </w:t>
      </w:r>
      <w:r>
        <w:rPr>
          <w:rFonts w:hint="default" w:ascii="仿宋_GB2312" w:hAnsi="Helvetica" w:eastAsia="仿宋_GB2312" w:cs="仿宋_GB2312"/>
          <w:i w:val="0"/>
          <w:iCs w:val="0"/>
          <w:caps w:val="0"/>
          <w:color w:val="303133"/>
          <w:spacing w:val="0"/>
          <w:kern w:val="0"/>
          <w:sz w:val="27"/>
          <w:szCs w:val="27"/>
          <w:shd w:val="clear" w:fill="FFFFFF"/>
          <w:lang w:val="en-US" w:eastAsia="zh-CN" w:bidi="ar"/>
        </w:rPr>
        <w:t>今年以来，在财务管理上取得了不少成绩，一是及时进行财产物资清理，确保国有资产的安全完整，二是加强债权债务的管理，三是保证各期报表及时准确，四是强化单位制度保证一切工作顺利进行，提高工作效率。</w:t>
      </w:r>
    </w:p>
    <w:p w14:paraId="1139E4D4">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color w:val="0E00FE"/>
          <w:kern w:val="0"/>
          <w:sz w:val="27"/>
          <w:szCs w:val="27"/>
        </w:rPr>
        <w:t>   </w:t>
      </w:r>
    </w:p>
    <w:p w14:paraId="228660D6">
      <w:pPr>
        <w:pStyle w:val="2"/>
        <w:keepNext w:val="0"/>
        <w:keepLines w:val="0"/>
        <w:widowControl/>
        <w:spacing w:before="299" w:after="299" w:line="240" w:lineRule="auto"/>
        <w:jc w:val="center"/>
        <w:rPr>
          <w:rFonts w:ascii="Times New Roman" w:hAnsi="Times New Roman" w:eastAsia="Times New Roman" w:cs="Times New Roman"/>
          <w:b/>
          <w:bCs/>
          <w:kern w:val="0"/>
          <w:sz w:val="36"/>
          <w:szCs w:val="36"/>
        </w:rPr>
      </w:pPr>
      <w:r>
        <w:rPr>
          <w:rFonts w:ascii="fang_zheng_xiao_biao_song_ti" w:hAnsi="fang_zheng_xiao_biao_song_ti" w:eastAsia="fang_zheng_xiao_biao_song_ti" w:cs="fang_zheng_xiao_biao_song_ti"/>
          <w:kern w:val="0"/>
          <w:sz w:val="36"/>
          <w:szCs w:val="36"/>
        </w:rPr>
        <w:t>第二部分 部门（单位）决算情况说明</w:t>
      </w:r>
    </w:p>
    <w:p w14:paraId="15C525A5">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一、收入支出决算总体情况说明</w:t>
      </w:r>
    </w:p>
    <w:p w14:paraId="6D1F48A3">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kern w:val="0"/>
          <w:sz w:val="27"/>
          <w:szCs w:val="27"/>
        </w:rPr>
        <w:t>   </w:t>
      </w:r>
      <w:r>
        <w:rPr>
          <w:rFonts w:ascii="仿宋_GB2312" w:hAnsi="仿宋_GB2312" w:eastAsia="仿宋_GB2312" w:cs="仿宋_GB2312"/>
          <w:color w:val="000000"/>
          <w:kern w:val="0"/>
          <w:sz w:val="27"/>
          <w:szCs w:val="27"/>
        </w:rPr>
        <w:t> </w:t>
      </w:r>
      <w:r>
        <w:rPr>
          <w:rFonts w:hint="eastAsia" w:ascii="仿宋_GB2312" w:hAnsi="仿宋_GB2312" w:eastAsia="仿宋_GB2312" w:cs="仿宋_GB2312"/>
          <w:color w:val="000000"/>
          <w:kern w:val="0"/>
          <w:sz w:val="27"/>
          <w:szCs w:val="27"/>
          <w:lang w:val="en-US" w:eastAsia="zh-CN"/>
        </w:rPr>
        <w:t xml:space="preserve"> </w:t>
      </w:r>
      <w:r>
        <w:rPr>
          <w:rFonts w:ascii="仿宋_GB2312" w:hAnsi="仿宋_GB2312" w:eastAsia="仿宋_GB2312" w:cs="仿宋_GB2312"/>
          <w:color w:val="000000"/>
          <w:kern w:val="0"/>
          <w:sz w:val="27"/>
          <w:szCs w:val="27"/>
        </w:rPr>
        <w:t>中国共产党内蒙古自治区呼伦贝尔市额尔古纳市委统一战线工作部 2024年度收入、支出决算总计均为</w:t>
      </w:r>
      <w:r>
        <w:rPr>
          <w:rFonts w:eastAsia="Times New Roman"/>
          <w:color w:val="000000"/>
          <w:kern w:val="0"/>
          <w:sz w:val="27"/>
          <w:szCs w:val="27"/>
          <w:u w:val="single" w:color="000000"/>
        </w:rPr>
        <w:t xml:space="preserve"> 286.48</w:t>
      </w:r>
      <w:r>
        <w:rPr>
          <w:rFonts w:ascii="仿宋_GB2312" w:hAnsi="仿宋_GB2312" w:eastAsia="仿宋_GB2312" w:cs="仿宋_GB2312"/>
          <w:color w:val="000000"/>
          <w:kern w:val="0"/>
          <w:sz w:val="27"/>
          <w:szCs w:val="27"/>
        </w:rPr>
        <w:t>万元。与年初预算相比，收、支总计各减少</w:t>
      </w:r>
      <w:r>
        <w:rPr>
          <w:rFonts w:eastAsia="Times New Roman"/>
          <w:color w:val="000000"/>
          <w:kern w:val="0"/>
          <w:sz w:val="27"/>
          <w:szCs w:val="27"/>
          <w:u w:val="single" w:color="000000"/>
        </w:rPr>
        <w:t xml:space="preserve"> 18.12</w:t>
      </w:r>
      <w:r>
        <w:rPr>
          <w:rFonts w:ascii="仿宋_GB2312" w:hAnsi="仿宋_GB2312" w:eastAsia="仿宋_GB2312" w:cs="仿宋_GB2312"/>
          <w:color w:val="000000"/>
          <w:kern w:val="0"/>
          <w:sz w:val="27"/>
          <w:szCs w:val="27"/>
        </w:rPr>
        <w:t>万元，下降</w:t>
      </w:r>
      <w:r>
        <w:rPr>
          <w:rFonts w:eastAsia="Times New Roman"/>
          <w:color w:val="000000"/>
          <w:kern w:val="0"/>
          <w:sz w:val="27"/>
          <w:szCs w:val="27"/>
          <w:u w:val="single" w:color="000000"/>
        </w:rPr>
        <w:t xml:space="preserve"> 5.95</w:t>
      </w:r>
      <w:r>
        <w:rPr>
          <w:rFonts w:ascii="仿宋_GB2312" w:hAnsi="仿宋_GB2312" w:eastAsia="仿宋_GB2312" w:cs="仿宋_GB2312"/>
          <w:color w:val="000000"/>
          <w:kern w:val="0"/>
          <w:sz w:val="27"/>
          <w:szCs w:val="27"/>
        </w:rPr>
        <w:t>%，变动原因：</w:t>
      </w:r>
      <w:r>
        <w:rPr>
          <w:rFonts w:hint="eastAsia" w:ascii="仿宋_GB2312" w:hAnsi="仿宋_GB2312" w:eastAsia="仿宋_GB2312" w:cs="仿宋_GB2312"/>
          <w:color w:val="000000"/>
          <w:kern w:val="0"/>
          <w:sz w:val="27"/>
          <w:szCs w:val="27"/>
          <w:lang w:eastAsia="zh-CN"/>
        </w:rPr>
        <w:t>为响应财政政策，厉行节俭，缩减开支</w:t>
      </w:r>
      <w:r>
        <w:rPr>
          <w:rFonts w:ascii="仿宋_GB2312" w:hAnsi="仿宋_GB2312" w:eastAsia="仿宋_GB2312" w:cs="仿宋_GB2312"/>
          <w:color w:val="000000"/>
          <w:kern w:val="0"/>
          <w:sz w:val="27"/>
          <w:szCs w:val="27"/>
        </w:rPr>
        <w:t>；与上年决算相比，收、支总计各减少</w:t>
      </w:r>
      <w:r>
        <w:rPr>
          <w:rFonts w:eastAsia="Times New Roman"/>
          <w:color w:val="000000"/>
          <w:kern w:val="0"/>
          <w:sz w:val="27"/>
          <w:szCs w:val="27"/>
          <w:u w:val="single" w:color="000000"/>
        </w:rPr>
        <w:t xml:space="preserve"> 43.75</w:t>
      </w:r>
      <w:r>
        <w:rPr>
          <w:rFonts w:ascii="仿宋_GB2312" w:hAnsi="仿宋_GB2312" w:eastAsia="仿宋_GB2312" w:cs="仿宋_GB2312"/>
          <w:color w:val="000000"/>
          <w:kern w:val="0"/>
          <w:sz w:val="27"/>
          <w:szCs w:val="27"/>
        </w:rPr>
        <w:t>万元，下降</w:t>
      </w:r>
      <w:r>
        <w:rPr>
          <w:rFonts w:eastAsia="Times New Roman"/>
          <w:color w:val="000000"/>
          <w:kern w:val="0"/>
          <w:sz w:val="27"/>
          <w:szCs w:val="27"/>
          <w:u w:val="single" w:color="000000"/>
        </w:rPr>
        <w:t xml:space="preserve"> 13.25</w:t>
      </w:r>
      <w:r>
        <w:rPr>
          <w:rFonts w:ascii="仿宋_GB2312" w:hAnsi="仿宋_GB2312" w:eastAsia="仿宋_GB2312" w:cs="仿宋_GB2312"/>
          <w:color w:val="000000"/>
          <w:kern w:val="0"/>
          <w:sz w:val="27"/>
          <w:szCs w:val="27"/>
        </w:rPr>
        <w:t>%。其中：</w:t>
      </w:r>
    </w:p>
    <w:p w14:paraId="28860CD4">
      <w:pPr>
        <w:widowControl/>
        <w:spacing w:before="240" w:after="240"/>
        <w:jc w:val="left"/>
        <w:rPr>
          <w:rFonts w:ascii="Times New Roman" w:hAnsi="Times New Roman" w:eastAsia="Times New Roman" w:cs="Times New Roman"/>
          <w:kern w:val="0"/>
          <w:sz w:val="24"/>
        </w:rPr>
      </w:pPr>
      <w:r>
        <w:rPr>
          <w:rFonts w:ascii="kai_ti_gb2312" w:hAnsi="kai_ti_gb2312" w:eastAsia="kai_ti_gb2312" w:cs="kai_ti_gb2312"/>
          <w:b/>
          <w:bCs/>
          <w:color w:val="000000"/>
          <w:kern w:val="0"/>
          <w:sz w:val="27"/>
          <w:szCs w:val="27"/>
        </w:rPr>
        <w:t>    （一）收入决算总计</w:t>
      </w:r>
      <w:r>
        <w:rPr>
          <w:rFonts w:eastAsia="Times New Roman"/>
          <w:b/>
          <w:bCs/>
          <w:color w:val="000000"/>
          <w:kern w:val="0"/>
          <w:sz w:val="27"/>
          <w:szCs w:val="27"/>
          <w:u w:val="single" w:color="000000"/>
        </w:rPr>
        <w:t xml:space="preserve"> 286.48</w:t>
      </w:r>
      <w:r>
        <w:rPr>
          <w:rFonts w:ascii="kai_ti_gb2312" w:hAnsi="kai_ti_gb2312" w:eastAsia="kai_ti_gb2312" w:cs="kai_ti_gb2312"/>
          <w:b/>
          <w:bCs/>
          <w:color w:val="000000"/>
          <w:kern w:val="0"/>
          <w:sz w:val="27"/>
          <w:szCs w:val="27"/>
        </w:rPr>
        <w:t>万元。包括：</w:t>
      </w:r>
    </w:p>
    <w:p w14:paraId="1877BF52">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color w:val="000000"/>
          <w:kern w:val="0"/>
          <w:sz w:val="27"/>
          <w:szCs w:val="27"/>
        </w:rPr>
        <w:t>    1.本年收入决算合计</w:t>
      </w:r>
      <w:r>
        <w:rPr>
          <w:rFonts w:eastAsia="Times New Roman"/>
          <w:color w:val="000000"/>
          <w:kern w:val="0"/>
          <w:sz w:val="27"/>
          <w:szCs w:val="27"/>
          <w:u w:val="single" w:color="000000"/>
        </w:rPr>
        <w:t xml:space="preserve"> 286.48</w:t>
      </w:r>
      <w:r>
        <w:rPr>
          <w:rFonts w:ascii="仿宋_GB2312" w:hAnsi="仿宋_GB2312" w:eastAsia="仿宋_GB2312" w:cs="仿宋_GB2312"/>
          <w:color w:val="000000"/>
          <w:kern w:val="0"/>
          <w:sz w:val="27"/>
          <w:szCs w:val="27"/>
        </w:rPr>
        <w:t>万元。与上年决算相比，减少</w:t>
      </w:r>
      <w:r>
        <w:rPr>
          <w:rFonts w:ascii="times_new_roman" w:hAnsi="times_new_roman" w:eastAsia="times_new_roman" w:cs="times_new_roman"/>
          <w:color w:val="000000"/>
          <w:kern w:val="0"/>
          <w:sz w:val="27"/>
          <w:szCs w:val="27"/>
          <w:u w:val="single" w:color="000000"/>
        </w:rPr>
        <w:t> </w:t>
      </w:r>
      <w:r>
        <w:rPr>
          <w:rFonts w:eastAsia="Times New Roman"/>
          <w:color w:val="000000"/>
          <w:kern w:val="0"/>
          <w:sz w:val="27"/>
          <w:szCs w:val="27"/>
          <w:u w:val="single" w:color="000000"/>
        </w:rPr>
        <w:t xml:space="preserve"> 43.75</w:t>
      </w:r>
      <w:r>
        <w:rPr>
          <w:rFonts w:ascii="仿宋_GB2312" w:hAnsi="仿宋_GB2312" w:eastAsia="仿宋_GB2312" w:cs="仿宋_GB2312"/>
          <w:color w:val="000000"/>
          <w:kern w:val="0"/>
          <w:sz w:val="27"/>
          <w:szCs w:val="27"/>
        </w:rPr>
        <w:t>万元，下降</w:t>
      </w:r>
      <w:r>
        <w:rPr>
          <w:rFonts w:ascii="仿宋_GB2312" w:hAnsi="仿宋_GB2312" w:eastAsia="仿宋_GB2312" w:cs="仿宋_GB2312"/>
          <w:color w:val="000000"/>
          <w:kern w:val="0"/>
          <w:sz w:val="27"/>
          <w:szCs w:val="27"/>
          <w:u w:val="single" w:color="000000"/>
        </w:rPr>
        <w:t> </w:t>
      </w:r>
      <w:r>
        <w:rPr>
          <w:rFonts w:eastAsia="Times New Roman"/>
          <w:color w:val="000000"/>
          <w:kern w:val="0"/>
          <w:sz w:val="27"/>
          <w:szCs w:val="27"/>
          <w:u w:val="single" w:color="000000"/>
        </w:rPr>
        <w:t xml:space="preserve"> 13.25</w:t>
      </w:r>
      <w:r>
        <w:rPr>
          <w:rFonts w:ascii="仿宋_GB2312" w:hAnsi="仿宋_GB2312" w:eastAsia="仿宋_GB2312" w:cs="仿宋_GB2312"/>
          <w:color w:val="000000"/>
          <w:kern w:val="0"/>
          <w:sz w:val="27"/>
          <w:szCs w:val="27"/>
        </w:rPr>
        <w:t>%，变动原因：</w:t>
      </w:r>
      <w:r>
        <w:rPr>
          <w:rFonts w:hint="eastAsia" w:ascii="仿宋_GB2312" w:hAnsi="仿宋_GB2312" w:eastAsia="仿宋_GB2312" w:cs="仿宋_GB2312"/>
          <w:color w:val="000000"/>
          <w:kern w:val="0"/>
          <w:sz w:val="27"/>
          <w:szCs w:val="27"/>
          <w:lang w:eastAsia="zh-CN"/>
        </w:rPr>
        <w:t>为响应财政政策，厉行节俭，缩减开支</w:t>
      </w:r>
      <w:r>
        <w:rPr>
          <w:rFonts w:ascii="仿宋_GB2312" w:hAnsi="仿宋_GB2312" w:eastAsia="仿宋_GB2312" w:cs="仿宋_GB2312"/>
          <w:color w:val="000000"/>
          <w:kern w:val="0"/>
          <w:sz w:val="27"/>
          <w:szCs w:val="27"/>
        </w:rPr>
        <w:t>。</w:t>
      </w:r>
    </w:p>
    <w:p w14:paraId="14E7B9CA">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color w:val="000000"/>
          <w:kern w:val="0"/>
          <w:sz w:val="27"/>
          <w:szCs w:val="27"/>
        </w:rPr>
        <w:t>    2.使用非财政拨款结余（含专用结余）</w:t>
      </w:r>
      <w:r>
        <w:rPr>
          <w:rFonts w:eastAsia="Times New Roman"/>
          <w:color w:val="000000"/>
          <w:kern w:val="0"/>
          <w:sz w:val="27"/>
          <w:szCs w:val="27"/>
          <w:u w:val="single" w:color="000000"/>
        </w:rPr>
        <w:t xml:space="preserve"> 0</w:t>
      </w:r>
      <w:r>
        <w:rPr>
          <w:rFonts w:ascii="仿宋_GB2312" w:hAnsi="仿宋_GB2312" w:eastAsia="仿宋_GB2312" w:cs="仿宋_GB2312"/>
          <w:color w:val="000000"/>
          <w:kern w:val="0"/>
          <w:sz w:val="27"/>
          <w:szCs w:val="27"/>
        </w:rPr>
        <w:t>万元。与上年决算相比，增加（减少）</w:t>
      </w:r>
      <w:r>
        <w:rPr>
          <w:rFonts w:eastAsia="Times New Roman"/>
          <w:color w:val="000000"/>
          <w:kern w:val="0"/>
          <w:sz w:val="27"/>
          <w:szCs w:val="27"/>
          <w:u w:val="single" w:color="000000"/>
        </w:rPr>
        <w:t xml:space="preserve"> 0</w:t>
      </w:r>
      <w:r>
        <w:rPr>
          <w:rFonts w:ascii="仿宋_GB2312" w:hAnsi="仿宋_GB2312" w:eastAsia="仿宋_GB2312" w:cs="仿宋_GB2312"/>
          <w:color w:val="000000"/>
          <w:kern w:val="0"/>
          <w:sz w:val="27"/>
          <w:szCs w:val="27"/>
        </w:rPr>
        <w:t>万元，增长（下降）</w:t>
      </w:r>
      <w:r>
        <w:rPr>
          <w:rFonts w:eastAsia="Times New Roman"/>
          <w:color w:val="000000"/>
          <w:kern w:val="0"/>
          <w:sz w:val="27"/>
          <w:szCs w:val="27"/>
          <w:u w:val="single" w:color="000000"/>
        </w:rPr>
        <w:t xml:space="preserve"> 0</w:t>
      </w:r>
      <w:r>
        <w:rPr>
          <w:rFonts w:ascii="仿宋_GB2312" w:hAnsi="仿宋_GB2312" w:eastAsia="仿宋_GB2312" w:cs="仿宋_GB2312"/>
          <w:color w:val="000000"/>
          <w:kern w:val="0"/>
          <w:sz w:val="27"/>
          <w:szCs w:val="27"/>
        </w:rPr>
        <w:t>%，变动原因：不存在此项内容。</w:t>
      </w:r>
    </w:p>
    <w:p w14:paraId="61B68F51">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color w:val="000000"/>
          <w:kern w:val="0"/>
          <w:sz w:val="27"/>
          <w:szCs w:val="27"/>
        </w:rPr>
        <w:t>    3.年初结转和结余</w:t>
      </w:r>
      <w:r>
        <w:rPr>
          <w:rFonts w:ascii="仿宋_GB2312" w:hAnsi="仿宋_GB2312" w:eastAsia="仿宋_GB2312" w:cs="仿宋_GB2312"/>
          <w:color w:val="000000"/>
          <w:kern w:val="0"/>
          <w:sz w:val="27"/>
          <w:szCs w:val="27"/>
          <w:u w:val="single" w:color="000000"/>
        </w:rPr>
        <w:t> </w:t>
      </w:r>
      <w:r>
        <w:rPr>
          <w:rFonts w:eastAsia="Times New Roman"/>
          <w:color w:val="000000"/>
          <w:kern w:val="0"/>
          <w:sz w:val="27"/>
          <w:szCs w:val="27"/>
          <w:u w:val="single" w:color="000000"/>
        </w:rPr>
        <w:t xml:space="preserve"> 0</w:t>
      </w:r>
      <w:r>
        <w:rPr>
          <w:rFonts w:ascii="仿宋_GB2312" w:hAnsi="仿宋_GB2312" w:eastAsia="仿宋_GB2312" w:cs="仿宋_GB2312"/>
          <w:color w:val="000000"/>
          <w:kern w:val="0"/>
          <w:sz w:val="27"/>
          <w:szCs w:val="27"/>
        </w:rPr>
        <w:t>万元。与上年决算相比，增加（减少）</w:t>
      </w:r>
      <w:r>
        <w:rPr>
          <w:rFonts w:eastAsia="Times New Roman"/>
          <w:color w:val="000000"/>
          <w:kern w:val="0"/>
          <w:sz w:val="27"/>
          <w:szCs w:val="27"/>
          <w:u w:val="single" w:color="000000"/>
        </w:rPr>
        <w:t xml:space="preserve"> 0</w:t>
      </w:r>
      <w:r>
        <w:rPr>
          <w:rFonts w:ascii="仿宋_GB2312" w:hAnsi="仿宋_GB2312" w:eastAsia="仿宋_GB2312" w:cs="仿宋_GB2312"/>
          <w:color w:val="000000"/>
          <w:kern w:val="0"/>
          <w:sz w:val="27"/>
          <w:szCs w:val="27"/>
        </w:rPr>
        <w:t>万元，增长（下降）</w:t>
      </w:r>
      <w:r>
        <w:rPr>
          <w:rFonts w:eastAsia="Times New Roman"/>
          <w:color w:val="000000"/>
          <w:kern w:val="0"/>
          <w:sz w:val="27"/>
          <w:szCs w:val="27"/>
          <w:u w:val="single" w:color="000000"/>
        </w:rPr>
        <w:t> 0</w:t>
      </w:r>
      <w:r>
        <w:rPr>
          <w:rFonts w:ascii="仿宋_GB2312" w:hAnsi="仿宋_GB2312" w:eastAsia="仿宋_GB2312" w:cs="仿宋_GB2312"/>
          <w:color w:val="000000"/>
          <w:kern w:val="0"/>
          <w:sz w:val="27"/>
          <w:szCs w:val="27"/>
        </w:rPr>
        <w:t>%，变动原因：</w:t>
      </w:r>
      <w:r>
        <w:rPr>
          <w:rFonts w:hint="eastAsia" w:ascii="仿宋_GB2312" w:hAnsi="仿宋_GB2312" w:eastAsia="仿宋_GB2312" w:cs="仿宋_GB2312"/>
          <w:color w:val="000000"/>
          <w:kern w:val="0"/>
          <w:sz w:val="27"/>
          <w:szCs w:val="27"/>
          <w:lang w:val="en-US" w:eastAsia="zh-CN"/>
        </w:rPr>
        <w:t>本单位没有年初结转和结余</w:t>
      </w:r>
      <w:r>
        <w:rPr>
          <w:rFonts w:ascii="仿宋_GB2312" w:hAnsi="仿宋_GB2312" w:eastAsia="仿宋_GB2312" w:cs="仿宋_GB2312"/>
          <w:color w:val="000000"/>
          <w:kern w:val="0"/>
          <w:sz w:val="27"/>
          <w:szCs w:val="27"/>
        </w:rPr>
        <w:t>。</w:t>
      </w:r>
    </w:p>
    <w:p w14:paraId="2C69266F">
      <w:pPr>
        <w:widowControl/>
        <w:spacing w:before="240" w:after="240"/>
        <w:jc w:val="left"/>
        <w:rPr>
          <w:rFonts w:ascii="Times New Roman" w:hAnsi="Times New Roman" w:eastAsia="Times New Roman" w:cs="Times New Roman"/>
          <w:kern w:val="0"/>
          <w:sz w:val="24"/>
        </w:rPr>
      </w:pPr>
      <w:r>
        <w:rPr>
          <w:rFonts w:ascii="kai_ti_gb2312" w:hAnsi="kai_ti_gb2312" w:eastAsia="kai_ti_gb2312" w:cs="kai_ti_gb2312"/>
          <w:b/>
          <w:bCs/>
          <w:color w:val="000000"/>
          <w:kern w:val="0"/>
          <w:sz w:val="27"/>
          <w:szCs w:val="27"/>
        </w:rPr>
        <w:t>    （二）支出决算总计</w:t>
      </w:r>
      <w:r>
        <w:rPr>
          <w:rFonts w:ascii="times_new_roman" w:hAnsi="times_new_roman" w:eastAsia="times_new_roman" w:cs="times_new_roman"/>
          <w:b/>
          <w:bCs/>
          <w:color w:val="000000"/>
          <w:kern w:val="0"/>
          <w:sz w:val="27"/>
          <w:szCs w:val="27"/>
          <w:u w:val="single" w:color="000000"/>
        </w:rPr>
        <w:t> </w:t>
      </w:r>
      <w:r>
        <w:rPr>
          <w:rFonts w:eastAsia="Times New Roman"/>
          <w:b/>
          <w:bCs/>
          <w:color w:val="000000"/>
          <w:kern w:val="0"/>
          <w:sz w:val="27"/>
          <w:szCs w:val="27"/>
          <w:u w:val="single" w:color="000000"/>
        </w:rPr>
        <w:t xml:space="preserve"> 286.48</w:t>
      </w:r>
      <w:r>
        <w:rPr>
          <w:rFonts w:ascii="kai_ti_gb2312" w:hAnsi="kai_ti_gb2312" w:eastAsia="kai_ti_gb2312" w:cs="kai_ti_gb2312"/>
          <w:b/>
          <w:bCs/>
          <w:color w:val="000000"/>
          <w:kern w:val="0"/>
          <w:sz w:val="27"/>
          <w:szCs w:val="27"/>
        </w:rPr>
        <w:t>万元。包括：</w:t>
      </w:r>
    </w:p>
    <w:p w14:paraId="519A92FB">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color w:val="000000"/>
          <w:kern w:val="0"/>
          <w:sz w:val="27"/>
          <w:szCs w:val="27"/>
        </w:rPr>
        <w:t>    1.本年支出决算合计</w:t>
      </w:r>
      <w:r>
        <w:rPr>
          <w:rFonts w:eastAsia="Times New Roman"/>
          <w:color w:val="000000"/>
          <w:kern w:val="0"/>
          <w:sz w:val="27"/>
          <w:szCs w:val="27"/>
          <w:u w:val="single" w:color="000000"/>
        </w:rPr>
        <w:t xml:space="preserve"> 286.48</w:t>
      </w:r>
      <w:r>
        <w:rPr>
          <w:rFonts w:ascii="仿宋_GB2312" w:hAnsi="仿宋_GB2312" w:eastAsia="仿宋_GB2312" w:cs="仿宋_GB2312"/>
          <w:color w:val="000000"/>
          <w:kern w:val="0"/>
          <w:sz w:val="27"/>
          <w:szCs w:val="27"/>
        </w:rPr>
        <w:t>万元。与上年决算相比，减少</w:t>
      </w:r>
      <w:r>
        <w:rPr>
          <w:rFonts w:ascii="times_new_roman" w:hAnsi="times_new_roman" w:eastAsia="times_new_roman" w:cs="times_new_roman"/>
          <w:color w:val="000000"/>
          <w:kern w:val="0"/>
          <w:sz w:val="27"/>
          <w:szCs w:val="27"/>
          <w:u w:val="single" w:color="000000"/>
        </w:rPr>
        <w:t> </w:t>
      </w:r>
      <w:r>
        <w:rPr>
          <w:rFonts w:eastAsia="Times New Roman"/>
          <w:color w:val="000000"/>
          <w:kern w:val="0"/>
          <w:sz w:val="27"/>
          <w:szCs w:val="27"/>
          <w:u w:val="single" w:color="000000"/>
        </w:rPr>
        <w:t xml:space="preserve"> 43.75</w:t>
      </w:r>
      <w:r>
        <w:rPr>
          <w:rFonts w:ascii="仿宋_GB2312" w:hAnsi="仿宋_GB2312" w:eastAsia="仿宋_GB2312" w:cs="仿宋_GB2312"/>
          <w:color w:val="000000"/>
          <w:kern w:val="0"/>
          <w:sz w:val="27"/>
          <w:szCs w:val="27"/>
        </w:rPr>
        <w:t>万元，下降</w:t>
      </w:r>
      <w:r>
        <w:rPr>
          <w:rFonts w:eastAsia="Times New Roman"/>
          <w:color w:val="000000"/>
          <w:kern w:val="0"/>
          <w:sz w:val="27"/>
          <w:szCs w:val="27"/>
          <w:u w:val="single" w:color="000000"/>
        </w:rPr>
        <w:t xml:space="preserve"> 13.25</w:t>
      </w:r>
      <w:r>
        <w:rPr>
          <w:rFonts w:ascii="仿宋_GB2312" w:hAnsi="仿宋_GB2312" w:eastAsia="仿宋_GB2312" w:cs="仿宋_GB2312"/>
          <w:color w:val="000000"/>
          <w:kern w:val="0"/>
          <w:sz w:val="27"/>
          <w:szCs w:val="27"/>
        </w:rPr>
        <w:t>%，变动原因：</w:t>
      </w:r>
      <w:r>
        <w:rPr>
          <w:rFonts w:hint="eastAsia" w:ascii="仿宋_GB2312" w:hAnsi="仿宋_GB2312" w:eastAsia="仿宋_GB2312" w:cs="仿宋_GB2312"/>
          <w:color w:val="000000"/>
          <w:kern w:val="0"/>
          <w:sz w:val="27"/>
          <w:szCs w:val="27"/>
          <w:lang w:eastAsia="zh-CN"/>
        </w:rPr>
        <w:t>为响应财政政策，厉行节俭，缩减开支</w:t>
      </w:r>
      <w:r>
        <w:rPr>
          <w:rFonts w:ascii="仿宋_GB2312" w:hAnsi="仿宋_GB2312" w:eastAsia="仿宋_GB2312" w:cs="仿宋_GB2312"/>
          <w:color w:val="000000"/>
          <w:kern w:val="0"/>
          <w:sz w:val="27"/>
          <w:szCs w:val="27"/>
        </w:rPr>
        <w:t>。</w:t>
      </w:r>
    </w:p>
    <w:p w14:paraId="7C46EBF1">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二、收入决算情况说明</w:t>
      </w:r>
    </w:p>
    <w:p w14:paraId="54324E77">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kern w:val="0"/>
          <w:sz w:val="27"/>
          <w:szCs w:val="27"/>
        </w:rPr>
        <w:t xml:space="preserve">    </w:t>
      </w:r>
      <w:r>
        <w:rPr>
          <w:rFonts w:ascii="仿宋_GB2312" w:hAnsi="仿宋_GB2312" w:eastAsia="仿宋_GB2312" w:cs="仿宋_GB2312"/>
          <w:color w:val="000000"/>
          <w:kern w:val="0"/>
          <w:sz w:val="27"/>
          <w:szCs w:val="27"/>
        </w:rPr>
        <w:t>中国共产党内蒙古自治区呼伦贝尔市额尔古纳市委统一战线工作部2024年度本年收入决算合计</w:t>
      </w:r>
      <w:r>
        <w:rPr>
          <w:rFonts w:eastAsia="Times New Roman"/>
          <w:color w:val="000000"/>
          <w:kern w:val="0"/>
          <w:sz w:val="27"/>
          <w:szCs w:val="27"/>
          <w:u w:val="single" w:color="000000"/>
        </w:rPr>
        <w:t xml:space="preserve"> 286.48</w:t>
      </w:r>
      <w:r>
        <w:rPr>
          <w:rFonts w:ascii="仿宋_GB2312" w:hAnsi="仿宋_GB2312" w:eastAsia="仿宋_GB2312" w:cs="仿宋_GB2312"/>
          <w:color w:val="000000"/>
          <w:kern w:val="0"/>
          <w:sz w:val="27"/>
          <w:szCs w:val="27"/>
        </w:rPr>
        <w:t>万元，其中：</w:t>
      </w:r>
    </w:p>
    <w:p w14:paraId="7478CDC3">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color w:val="000000"/>
          <w:kern w:val="0"/>
          <w:sz w:val="27"/>
          <w:szCs w:val="27"/>
        </w:rPr>
        <w:t>    本年一般公共预算财政拨款收入</w:t>
      </w:r>
      <w:r>
        <w:rPr>
          <w:rFonts w:eastAsia="Times New Roman"/>
          <w:color w:val="000000"/>
          <w:kern w:val="0"/>
          <w:sz w:val="27"/>
          <w:szCs w:val="27"/>
          <w:u w:val="single" w:color="000000"/>
        </w:rPr>
        <w:t> 286.47</w:t>
      </w:r>
      <w:r>
        <w:rPr>
          <w:rFonts w:ascii="仿宋_GB2312" w:hAnsi="仿宋_GB2312" w:eastAsia="仿宋_GB2312" w:cs="仿宋_GB2312"/>
          <w:color w:val="000000"/>
          <w:kern w:val="0"/>
          <w:sz w:val="27"/>
          <w:szCs w:val="27"/>
        </w:rPr>
        <w:t>万元，占</w:t>
      </w:r>
      <w:r>
        <w:rPr>
          <w:rFonts w:eastAsia="Times New Roman"/>
          <w:color w:val="000000"/>
          <w:kern w:val="0"/>
          <w:sz w:val="27"/>
          <w:szCs w:val="27"/>
          <w:u w:val="single" w:color="000000"/>
        </w:rPr>
        <w:t> 100.00</w:t>
      </w:r>
      <w:r>
        <w:rPr>
          <w:rFonts w:ascii="仿宋_GB2312" w:hAnsi="仿宋_GB2312" w:eastAsia="仿宋_GB2312" w:cs="仿宋_GB2312"/>
          <w:color w:val="000000"/>
          <w:kern w:val="0"/>
          <w:sz w:val="27"/>
          <w:szCs w:val="27"/>
        </w:rPr>
        <w:t>%；</w:t>
      </w:r>
    </w:p>
    <w:p w14:paraId="55400215">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color w:val="000000"/>
          <w:kern w:val="0"/>
          <w:sz w:val="27"/>
          <w:szCs w:val="27"/>
        </w:rPr>
        <w:t>    本年政府性基金预算财政拨款收入</w:t>
      </w:r>
      <w:r>
        <w:rPr>
          <w:rFonts w:ascii="times_new_roman" w:hAnsi="times_new_roman" w:eastAsia="times_new_roman" w:cs="times_new_roman"/>
          <w:color w:val="000000"/>
          <w:kern w:val="0"/>
          <w:sz w:val="27"/>
          <w:szCs w:val="27"/>
          <w:u w:val="single" w:color="000000"/>
        </w:rPr>
        <w:t> </w:t>
      </w:r>
      <w:r>
        <w:rPr>
          <w:rFonts w:eastAsia="Times New Roman"/>
          <w:color w:val="000000"/>
          <w:kern w:val="0"/>
          <w:sz w:val="27"/>
          <w:szCs w:val="27"/>
          <w:u w:val="single" w:color="000000"/>
        </w:rPr>
        <w:t>0</w:t>
      </w:r>
      <w:r>
        <w:rPr>
          <w:rFonts w:ascii="仿宋_GB2312" w:hAnsi="仿宋_GB2312" w:eastAsia="仿宋_GB2312" w:cs="仿宋_GB2312"/>
          <w:color w:val="000000"/>
          <w:kern w:val="0"/>
          <w:sz w:val="27"/>
          <w:szCs w:val="27"/>
        </w:rPr>
        <w:t>万元，占</w:t>
      </w:r>
      <w:r>
        <w:rPr>
          <w:rFonts w:eastAsia="Times New Roman"/>
          <w:color w:val="000000"/>
          <w:kern w:val="0"/>
          <w:sz w:val="27"/>
          <w:szCs w:val="27"/>
          <w:u w:val="single" w:color="000000"/>
        </w:rPr>
        <w:t> 0</w:t>
      </w:r>
      <w:r>
        <w:rPr>
          <w:rFonts w:ascii="仿宋_GB2312" w:hAnsi="仿宋_GB2312" w:eastAsia="仿宋_GB2312" w:cs="仿宋_GB2312"/>
          <w:color w:val="000000"/>
          <w:kern w:val="0"/>
          <w:sz w:val="27"/>
          <w:szCs w:val="27"/>
        </w:rPr>
        <w:t>%；</w:t>
      </w:r>
    </w:p>
    <w:p w14:paraId="20E546B2">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color w:val="000000"/>
          <w:kern w:val="0"/>
          <w:sz w:val="27"/>
          <w:szCs w:val="27"/>
        </w:rPr>
        <w:t>    本年国有资本经营预算财政拨款收入</w:t>
      </w:r>
      <w:r>
        <w:rPr>
          <w:rFonts w:ascii="times_new_roman" w:hAnsi="times_new_roman" w:eastAsia="times_new_roman" w:cs="times_new_roman"/>
          <w:color w:val="000000"/>
          <w:kern w:val="0"/>
          <w:sz w:val="27"/>
          <w:szCs w:val="27"/>
          <w:u w:val="single" w:color="000000"/>
        </w:rPr>
        <w:t> </w:t>
      </w:r>
      <w:r>
        <w:rPr>
          <w:rFonts w:eastAsia="Times New Roman"/>
          <w:color w:val="000000"/>
          <w:kern w:val="0"/>
          <w:sz w:val="27"/>
          <w:szCs w:val="27"/>
          <w:u w:val="single" w:color="000000"/>
        </w:rPr>
        <w:t>0</w:t>
      </w:r>
      <w:r>
        <w:rPr>
          <w:rFonts w:ascii="仿宋_GB2312" w:hAnsi="仿宋_GB2312" w:eastAsia="仿宋_GB2312" w:cs="仿宋_GB2312"/>
          <w:color w:val="000000"/>
          <w:kern w:val="0"/>
          <w:sz w:val="27"/>
          <w:szCs w:val="27"/>
        </w:rPr>
        <w:t>万元，占</w:t>
      </w:r>
      <w:r>
        <w:rPr>
          <w:rFonts w:ascii="times_new_roman" w:hAnsi="times_new_roman" w:eastAsia="times_new_roman" w:cs="times_new_roman"/>
          <w:color w:val="000000"/>
          <w:kern w:val="0"/>
          <w:sz w:val="27"/>
          <w:szCs w:val="27"/>
          <w:u w:val="single" w:color="000000"/>
        </w:rPr>
        <w:t> </w:t>
      </w:r>
      <w:r>
        <w:rPr>
          <w:rFonts w:eastAsia="Times New Roman"/>
          <w:color w:val="000000"/>
          <w:kern w:val="0"/>
          <w:sz w:val="27"/>
          <w:szCs w:val="27"/>
          <w:u w:val="single" w:color="000000"/>
        </w:rPr>
        <w:t>0</w:t>
      </w:r>
      <w:r>
        <w:rPr>
          <w:rFonts w:ascii="仿宋_GB2312" w:hAnsi="仿宋_GB2312" w:eastAsia="仿宋_GB2312" w:cs="仿宋_GB2312"/>
          <w:color w:val="000000"/>
          <w:kern w:val="0"/>
          <w:sz w:val="27"/>
          <w:szCs w:val="27"/>
        </w:rPr>
        <w:t>%；</w:t>
      </w:r>
    </w:p>
    <w:p w14:paraId="5DA2B8EF">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color w:val="000000"/>
          <w:kern w:val="0"/>
          <w:sz w:val="27"/>
          <w:szCs w:val="27"/>
        </w:rPr>
        <w:t>    本年上级补助收入</w:t>
      </w:r>
      <w:r>
        <w:rPr>
          <w:rFonts w:eastAsia="Times New Roman"/>
          <w:color w:val="000000"/>
          <w:kern w:val="0"/>
          <w:sz w:val="27"/>
          <w:szCs w:val="27"/>
          <w:u w:val="single" w:color="000000"/>
        </w:rPr>
        <w:t> 0</w:t>
      </w:r>
      <w:r>
        <w:rPr>
          <w:rFonts w:ascii="仿宋_GB2312" w:hAnsi="仿宋_GB2312" w:eastAsia="仿宋_GB2312" w:cs="仿宋_GB2312"/>
          <w:color w:val="000000"/>
          <w:kern w:val="0"/>
          <w:sz w:val="27"/>
          <w:szCs w:val="27"/>
        </w:rPr>
        <w:t>万元，占</w:t>
      </w:r>
      <w:r>
        <w:rPr>
          <w:rFonts w:ascii="times_new_roman" w:hAnsi="times_new_roman" w:eastAsia="times_new_roman" w:cs="times_new_roman"/>
          <w:color w:val="000000"/>
          <w:kern w:val="0"/>
          <w:sz w:val="27"/>
          <w:szCs w:val="27"/>
          <w:u w:val="single" w:color="000000"/>
        </w:rPr>
        <w:t> </w:t>
      </w:r>
      <w:r>
        <w:rPr>
          <w:rFonts w:eastAsia="Times New Roman"/>
          <w:color w:val="000000"/>
          <w:kern w:val="0"/>
          <w:sz w:val="27"/>
          <w:szCs w:val="27"/>
          <w:u w:val="single" w:color="000000"/>
        </w:rPr>
        <w:t>0</w:t>
      </w:r>
      <w:r>
        <w:rPr>
          <w:rFonts w:ascii="仿宋_GB2312" w:hAnsi="仿宋_GB2312" w:eastAsia="仿宋_GB2312" w:cs="仿宋_GB2312"/>
          <w:color w:val="000000"/>
          <w:kern w:val="0"/>
          <w:sz w:val="27"/>
          <w:szCs w:val="27"/>
        </w:rPr>
        <w:t>%；</w:t>
      </w:r>
    </w:p>
    <w:p w14:paraId="61A869D4">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color w:val="000000"/>
          <w:kern w:val="0"/>
          <w:sz w:val="27"/>
          <w:szCs w:val="27"/>
        </w:rPr>
        <w:t>    本年事业收入</w:t>
      </w:r>
      <w:r>
        <w:rPr>
          <w:rFonts w:eastAsia="Times New Roman"/>
          <w:color w:val="000000"/>
          <w:kern w:val="0"/>
          <w:sz w:val="27"/>
          <w:szCs w:val="27"/>
          <w:u w:val="single" w:color="000000"/>
        </w:rPr>
        <w:t> 0</w:t>
      </w:r>
      <w:r>
        <w:rPr>
          <w:rFonts w:ascii="仿宋_GB2312" w:hAnsi="仿宋_GB2312" w:eastAsia="仿宋_GB2312" w:cs="仿宋_GB2312"/>
          <w:color w:val="000000"/>
          <w:kern w:val="0"/>
          <w:sz w:val="27"/>
          <w:szCs w:val="27"/>
        </w:rPr>
        <w:t>万元，占</w:t>
      </w:r>
      <w:r>
        <w:rPr>
          <w:rFonts w:ascii="times_new_roman" w:hAnsi="times_new_roman" w:eastAsia="times_new_roman" w:cs="times_new_roman"/>
          <w:color w:val="000000"/>
          <w:kern w:val="0"/>
          <w:sz w:val="27"/>
          <w:szCs w:val="27"/>
          <w:u w:val="single" w:color="000000"/>
        </w:rPr>
        <w:t> </w:t>
      </w:r>
      <w:r>
        <w:rPr>
          <w:rFonts w:eastAsia="Times New Roman"/>
          <w:color w:val="000000"/>
          <w:kern w:val="0"/>
          <w:sz w:val="27"/>
          <w:szCs w:val="27"/>
          <w:u w:val="single" w:color="000000"/>
        </w:rPr>
        <w:t>0</w:t>
      </w:r>
      <w:r>
        <w:rPr>
          <w:rFonts w:ascii="仿宋_GB2312" w:hAnsi="仿宋_GB2312" w:eastAsia="仿宋_GB2312" w:cs="仿宋_GB2312"/>
          <w:color w:val="000000"/>
          <w:kern w:val="0"/>
          <w:sz w:val="27"/>
          <w:szCs w:val="27"/>
        </w:rPr>
        <w:t>%；</w:t>
      </w:r>
    </w:p>
    <w:p w14:paraId="2CBCF255">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color w:val="000000"/>
          <w:kern w:val="0"/>
          <w:sz w:val="27"/>
          <w:szCs w:val="27"/>
        </w:rPr>
        <w:t>    本年经营收入</w:t>
      </w:r>
      <w:r>
        <w:rPr>
          <w:rFonts w:ascii="times_new_roman" w:hAnsi="times_new_roman" w:eastAsia="times_new_roman" w:cs="times_new_roman"/>
          <w:color w:val="000000"/>
          <w:kern w:val="0"/>
          <w:sz w:val="27"/>
          <w:szCs w:val="27"/>
          <w:u w:val="single" w:color="000000"/>
        </w:rPr>
        <w:t> </w:t>
      </w:r>
      <w:r>
        <w:rPr>
          <w:rFonts w:eastAsia="Times New Roman"/>
          <w:color w:val="000000"/>
          <w:kern w:val="0"/>
          <w:sz w:val="27"/>
          <w:szCs w:val="27"/>
          <w:u w:val="single" w:color="000000"/>
        </w:rPr>
        <w:t>0</w:t>
      </w:r>
      <w:r>
        <w:rPr>
          <w:rFonts w:ascii="仿宋_GB2312" w:hAnsi="仿宋_GB2312" w:eastAsia="仿宋_GB2312" w:cs="仿宋_GB2312"/>
          <w:color w:val="000000"/>
          <w:kern w:val="0"/>
          <w:sz w:val="27"/>
          <w:szCs w:val="27"/>
        </w:rPr>
        <w:t>万元，占</w:t>
      </w:r>
      <w:r>
        <w:rPr>
          <w:rFonts w:ascii="times_new_roman" w:hAnsi="times_new_roman" w:eastAsia="times_new_roman" w:cs="times_new_roman"/>
          <w:color w:val="000000"/>
          <w:kern w:val="0"/>
          <w:sz w:val="27"/>
          <w:szCs w:val="27"/>
          <w:u w:val="single" w:color="000000"/>
        </w:rPr>
        <w:t> </w:t>
      </w:r>
      <w:r>
        <w:rPr>
          <w:rFonts w:eastAsia="Times New Roman"/>
          <w:color w:val="000000"/>
          <w:kern w:val="0"/>
          <w:sz w:val="27"/>
          <w:szCs w:val="27"/>
          <w:u w:val="single" w:color="000000"/>
        </w:rPr>
        <w:t>0</w:t>
      </w:r>
      <w:r>
        <w:rPr>
          <w:rFonts w:ascii="仿宋_GB2312" w:hAnsi="仿宋_GB2312" w:eastAsia="仿宋_GB2312" w:cs="仿宋_GB2312"/>
          <w:color w:val="000000"/>
          <w:kern w:val="0"/>
          <w:sz w:val="27"/>
          <w:szCs w:val="27"/>
        </w:rPr>
        <w:t>%；</w:t>
      </w:r>
    </w:p>
    <w:p w14:paraId="596686F6">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color w:val="000000"/>
          <w:kern w:val="0"/>
          <w:sz w:val="27"/>
          <w:szCs w:val="27"/>
        </w:rPr>
        <w:t>    本年附属单位上缴收入</w:t>
      </w:r>
      <w:r>
        <w:rPr>
          <w:rFonts w:ascii="times_new_roman" w:hAnsi="times_new_roman" w:eastAsia="times_new_roman" w:cs="times_new_roman"/>
          <w:color w:val="000000"/>
          <w:kern w:val="0"/>
          <w:sz w:val="27"/>
          <w:szCs w:val="27"/>
          <w:u w:val="single" w:color="000000"/>
        </w:rPr>
        <w:t> </w:t>
      </w:r>
      <w:r>
        <w:rPr>
          <w:rFonts w:eastAsia="Times New Roman"/>
          <w:color w:val="000000"/>
          <w:kern w:val="0"/>
          <w:sz w:val="27"/>
          <w:szCs w:val="27"/>
          <w:u w:val="single" w:color="000000"/>
        </w:rPr>
        <w:t>0</w:t>
      </w:r>
      <w:r>
        <w:rPr>
          <w:rFonts w:ascii="仿宋_GB2312" w:hAnsi="仿宋_GB2312" w:eastAsia="仿宋_GB2312" w:cs="仿宋_GB2312"/>
          <w:color w:val="000000"/>
          <w:kern w:val="0"/>
          <w:sz w:val="27"/>
          <w:szCs w:val="27"/>
        </w:rPr>
        <w:t>万元，占</w:t>
      </w:r>
      <w:r>
        <w:rPr>
          <w:rFonts w:ascii="times_new_roman" w:hAnsi="times_new_roman" w:eastAsia="times_new_roman" w:cs="times_new_roman"/>
          <w:color w:val="000000"/>
          <w:kern w:val="0"/>
          <w:sz w:val="27"/>
          <w:szCs w:val="27"/>
          <w:u w:val="single" w:color="000000"/>
        </w:rPr>
        <w:t> </w:t>
      </w:r>
      <w:r>
        <w:rPr>
          <w:rFonts w:eastAsia="Times New Roman"/>
          <w:color w:val="000000"/>
          <w:kern w:val="0"/>
          <w:sz w:val="27"/>
          <w:szCs w:val="27"/>
          <w:u w:val="single" w:color="000000"/>
        </w:rPr>
        <w:t>0</w:t>
      </w:r>
      <w:r>
        <w:rPr>
          <w:rFonts w:ascii="仿宋_GB2312" w:hAnsi="仿宋_GB2312" w:eastAsia="仿宋_GB2312" w:cs="仿宋_GB2312"/>
          <w:color w:val="000000"/>
          <w:kern w:val="0"/>
          <w:sz w:val="27"/>
          <w:szCs w:val="27"/>
        </w:rPr>
        <w:t>%；</w:t>
      </w:r>
    </w:p>
    <w:p w14:paraId="43994B55">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color w:val="000000"/>
          <w:kern w:val="0"/>
          <w:sz w:val="27"/>
          <w:szCs w:val="27"/>
        </w:rPr>
        <w:t>    本年其他收入</w:t>
      </w:r>
      <w:r>
        <w:rPr>
          <w:rFonts w:eastAsia="Times New Roman"/>
          <w:color w:val="000000"/>
          <w:kern w:val="0"/>
          <w:sz w:val="27"/>
          <w:szCs w:val="27"/>
          <w:u w:val="single" w:color="000000"/>
        </w:rPr>
        <w:t> 0.01</w:t>
      </w:r>
      <w:r>
        <w:rPr>
          <w:rFonts w:ascii="仿宋_GB2312" w:hAnsi="仿宋_GB2312" w:eastAsia="仿宋_GB2312" w:cs="仿宋_GB2312"/>
          <w:color w:val="000000"/>
          <w:kern w:val="0"/>
          <w:sz w:val="27"/>
          <w:szCs w:val="27"/>
        </w:rPr>
        <w:t>万元，占</w:t>
      </w:r>
      <w:r>
        <w:rPr>
          <w:rFonts w:eastAsia="Times New Roman"/>
          <w:color w:val="000000"/>
          <w:kern w:val="0"/>
          <w:sz w:val="27"/>
          <w:szCs w:val="27"/>
          <w:u w:val="single" w:color="000000"/>
        </w:rPr>
        <w:t> 0</w:t>
      </w:r>
      <w:r>
        <w:rPr>
          <w:rFonts w:ascii="仿宋_GB2312" w:hAnsi="仿宋_GB2312" w:eastAsia="仿宋_GB2312" w:cs="仿宋_GB2312"/>
          <w:color w:val="000000"/>
          <w:kern w:val="0"/>
          <w:sz w:val="27"/>
          <w:szCs w:val="27"/>
        </w:rPr>
        <w:t>%。</w:t>
      </w:r>
    </w:p>
    <w:p w14:paraId="4A851D36">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color w:val="0E00FE"/>
          <w:kern w:val="0"/>
          <w:sz w:val="27"/>
          <w:szCs w:val="27"/>
        </w:rPr>
        <w:t xml:space="preserve">  </w:t>
      </w:r>
    </w:p>
    <w:p w14:paraId="28D60E15">
      <w:pPr>
        <w:widowControl/>
        <w:spacing w:before="240" w:after="240"/>
        <w:jc w:val="center"/>
        <w:rPr>
          <w:rFonts w:ascii="Times New Roman" w:hAnsi="Times New Roman" w:eastAsia="Times New Roman" w:cs="Times New Roman"/>
          <w:kern w:val="0"/>
          <w:sz w:val="24"/>
        </w:rPr>
      </w:pPr>
      <w:r>
        <w:rPr>
          <w:rFonts w:ascii="Times New Roman" w:hAnsi="Times New Roman" w:eastAsia="Times New Roman" w:cs="Times New Roman"/>
          <w:strike w:val="0"/>
          <w:kern w:val="0"/>
          <w:sz w:val="24"/>
          <w:u w:val="none"/>
        </w:rPr>
        <w:pict>
          <v:shape id="_x0000_i1025" o:spt="75" type="#_x0000_t75" style="height:317.45pt;width:507.9pt;" filled="f" o:preferrelative="t" stroked="f" coordsize="21600,21600">
            <v:path/>
            <v:fill on="f" focussize="0,0"/>
            <v:stroke on="f"/>
            <v:imagedata r:id="rId6" o:title=""/>
            <o:lock v:ext="edit" aspectratio="t"/>
            <w10:wrap type="none"/>
            <w10:anchorlock/>
          </v:shape>
        </w:pict>
      </w:r>
      <w:r>
        <w:rPr>
          <w:rFonts w:ascii="Times New Roman" w:hAnsi="Times New Roman" w:eastAsia="Times New Roman" w:cs="Times New Roman"/>
          <w:kern w:val="0"/>
          <w:sz w:val="24"/>
        </w:rPr>
        <w:t xml:space="preserve">  </w:t>
      </w:r>
    </w:p>
    <w:p w14:paraId="6677A9AF">
      <w:pPr>
        <w:widowControl/>
        <w:spacing w:before="240" w:after="240"/>
        <w:jc w:val="center"/>
        <w:rPr>
          <w:rFonts w:ascii="Times New Roman" w:hAnsi="Times New Roman" w:eastAsia="Times New Roman" w:cs="Times New Roman"/>
          <w:kern w:val="0"/>
          <w:sz w:val="24"/>
        </w:rPr>
      </w:pPr>
      <w:r>
        <w:rPr>
          <w:rFonts w:ascii="仿宋_GB2312" w:hAnsi="仿宋_GB2312" w:eastAsia="仿宋_GB2312" w:cs="仿宋_GB2312"/>
          <w:kern w:val="0"/>
          <w:sz w:val="27"/>
          <w:szCs w:val="27"/>
        </w:rPr>
        <w:t>图</w:t>
      </w:r>
      <w:r>
        <w:rPr>
          <w:rFonts w:eastAsia="Times New Roman"/>
          <w:color w:val="000000"/>
          <w:kern w:val="0"/>
          <w:sz w:val="27"/>
          <w:szCs w:val="27"/>
          <w:u w:val="none" w:color="auto"/>
        </w:rPr>
        <w:t>1</w:t>
      </w:r>
      <w:r>
        <w:rPr>
          <w:rFonts w:ascii="仿宋_GB2312" w:hAnsi="仿宋_GB2312" w:eastAsia="仿宋_GB2312" w:cs="仿宋_GB2312"/>
          <w:kern w:val="0"/>
          <w:sz w:val="27"/>
          <w:szCs w:val="27"/>
        </w:rPr>
        <w:t>.收入决算图</w:t>
      </w:r>
    </w:p>
    <w:p w14:paraId="6C04F466">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三、支出决算情况说明</w:t>
      </w:r>
    </w:p>
    <w:p w14:paraId="494A29CE">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kern w:val="0"/>
          <w:sz w:val="27"/>
          <w:szCs w:val="27"/>
        </w:rPr>
        <w:t xml:space="preserve">    </w:t>
      </w:r>
      <w:r>
        <w:rPr>
          <w:rFonts w:ascii="仿宋_GB2312" w:hAnsi="仿宋_GB2312" w:eastAsia="仿宋_GB2312" w:cs="仿宋_GB2312"/>
          <w:color w:val="000000"/>
          <w:kern w:val="0"/>
          <w:sz w:val="27"/>
          <w:szCs w:val="27"/>
        </w:rPr>
        <w:t>中国共产党内蒙古自治区呼伦贝尔市额尔古纳市委统一战线工作部 2024年度本年支出决算合计</w:t>
      </w:r>
      <w:r>
        <w:rPr>
          <w:rFonts w:eastAsia="Times New Roman"/>
          <w:color w:val="000000"/>
          <w:kern w:val="0"/>
          <w:sz w:val="27"/>
          <w:szCs w:val="27"/>
          <w:u w:val="single" w:color="000000"/>
        </w:rPr>
        <w:t> 286.48</w:t>
      </w:r>
      <w:r>
        <w:rPr>
          <w:rFonts w:ascii="仿宋_GB2312" w:hAnsi="仿宋_GB2312" w:eastAsia="仿宋_GB2312" w:cs="仿宋_GB2312"/>
          <w:color w:val="000000"/>
          <w:kern w:val="0"/>
          <w:sz w:val="27"/>
          <w:szCs w:val="27"/>
        </w:rPr>
        <w:t>万元，其中：</w:t>
      </w:r>
    </w:p>
    <w:p w14:paraId="43AEE6E9">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color w:val="000000"/>
          <w:kern w:val="0"/>
          <w:sz w:val="27"/>
          <w:szCs w:val="27"/>
        </w:rPr>
        <w:t>    本年基本支出</w:t>
      </w:r>
      <w:r>
        <w:rPr>
          <w:rFonts w:eastAsia="Times New Roman"/>
          <w:color w:val="000000"/>
          <w:kern w:val="0"/>
          <w:sz w:val="27"/>
          <w:szCs w:val="27"/>
          <w:u w:val="single" w:color="000000"/>
        </w:rPr>
        <w:t> 259.48</w:t>
      </w:r>
      <w:r>
        <w:rPr>
          <w:rFonts w:ascii="仿宋_GB2312" w:hAnsi="仿宋_GB2312" w:eastAsia="仿宋_GB2312" w:cs="仿宋_GB2312"/>
          <w:color w:val="000000"/>
          <w:kern w:val="0"/>
          <w:sz w:val="27"/>
          <w:szCs w:val="27"/>
        </w:rPr>
        <w:t>万元，占</w:t>
      </w:r>
      <w:r>
        <w:rPr>
          <w:rFonts w:eastAsia="Times New Roman"/>
          <w:color w:val="000000"/>
          <w:kern w:val="0"/>
          <w:sz w:val="27"/>
          <w:szCs w:val="27"/>
          <w:u w:val="single" w:color="000000"/>
        </w:rPr>
        <w:t> 90.58</w:t>
      </w:r>
      <w:r>
        <w:rPr>
          <w:rFonts w:ascii="仿宋_GB2312" w:hAnsi="仿宋_GB2312" w:eastAsia="仿宋_GB2312" w:cs="仿宋_GB2312"/>
          <w:color w:val="000000"/>
          <w:kern w:val="0"/>
          <w:sz w:val="27"/>
          <w:szCs w:val="27"/>
        </w:rPr>
        <w:t>%；</w:t>
      </w:r>
    </w:p>
    <w:p w14:paraId="28095596">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color w:val="000000"/>
          <w:kern w:val="0"/>
          <w:sz w:val="27"/>
          <w:szCs w:val="27"/>
        </w:rPr>
        <w:t>    本年项目支出</w:t>
      </w:r>
      <w:r>
        <w:rPr>
          <w:rFonts w:eastAsia="Times New Roman"/>
          <w:color w:val="000000"/>
          <w:kern w:val="0"/>
          <w:sz w:val="27"/>
          <w:szCs w:val="27"/>
          <w:u w:val="single" w:color="000000"/>
        </w:rPr>
        <w:t> 27.00</w:t>
      </w:r>
      <w:r>
        <w:rPr>
          <w:rFonts w:ascii="仿宋_GB2312" w:hAnsi="仿宋_GB2312" w:eastAsia="仿宋_GB2312" w:cs="仿宋_GB2312"/>
          <w:color w:val="000000"/>
          <w:kern w:val="0"/>
          <w:sz w:val="27"/>
          <w:szCs w:val="27"/>
        </w:rPr>
        <w:t>万元，占</w:t>
      </w:r>
      <w:r>
        <w:rPr>
          <w:rFonts w:eastAsia="Times New Roman"/>
          <w:color w:val="000000"/>
          <w:kern w:val="0"/>
          <w:sz w:val="27"/>
          <w:szCs w:val="27"/>
          <w:u w:val="single" w:color="000000"/>
        </w:rPr>
        <w:t> 9.42</w:t>
      </w:r>
      <w:r>
        <w:rPr>
          <w:rFonts w:ascii="仿宋_GB2312" w:hAnsi="仿宋_GB2312" w:eastAsia="仿宋_GB2312" w:cs="仿宋_GB2312"/>
          <w:color w:val="000000"/>
          <w:kern w:val="0"/>
          <w:sz w:val="27"/>
          <w:szCs w:val="27"/>
        </w:rPr>
        <w:t>%；</w:t>
      </w:r>
    </w:p>
    <w:p w14:paraId="19A0B355">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color w:val="000000"/>
          <w:kern w:val="0"/>
          <w:sz w:val="27"/>
          <w:szCs w:val="27"/>
        </w:rPr>
        <w:t>    本年上缴上级支出</w:t>
      </w:r>
      <w:r>
        <w:rPr>
          <w:rFonts w:ascii="times_new_roman" w:hAnsi="times_new_roman" w:eastAsia="times_new_roman" w:cs="times_new_roman"/>
          <w:color w:val="000000"/>
          <w:kern w:val="0"/>
          <w:sz w:val="27"/>
          <w:szCs w:val="27"/>
          <w:u w:val="single" w:color="000000"/>
        </w:rPr>
        <w:t> </w:t>
      </w:r>
      <w:r>
        <w:rPr>
          <w:rFonts w:eastAsia="Times New Roman"/>
          <w:color w:val="000000"/>
          <w:kern w:val="0"/>
          <w:sz w:val="27"/>
          <w:szCs w:val="27"/>
          <w:u w:val="single" w:color="000000"/>
        </w:rPr>
        <w:t>0</w:t>
      </w:r>
      <w:r>
        <w:rPr>
          <w:rFonts w:ascii="仿宋_GB2312" w:hAnsi="仿宋_GB2312" w:eastAsia="仿宋_GB2312" w:cs="仿宋_GB2312"/>
          <w:color w:val="000000"/>
          <w:kern w:val="0"/>
          <w:sz w:val="27"/>
          <w:szCs w:val="27"/>
        </w:rPr>
        <w:t>万元，占</w:t>
      </w:r>
      <w:r>
        <w:rPr>
          <w:rFonts w:ascii="times_new_roman" w:hAnsi="times_new_roman" w:eastAsia="times_new_roman" w:cs="times_new_roman"/>
          <w:color w:val="000000"/>
          <w:kern w:val="0"/>
          <w:sz w:val="27"/>
          <w:szCs w:val="27"/>
          <w:u w:val="single" w:color="000000"/>
        </w:rPr>
        <w:t> </w:t>
      </w:r>
      <w:r>
        <w:rPr>
          <w:rFonts w:eastAsia="Times New Roman"/>
          <w:color w:val="000000"/>
          <w:kern w:val="0"/>
          <w:sz w:val="27"/>
          <w:szCs w:val="27"/>
          <w:u w:val="single" w:color="000000"/>
        </w:rPr>
        <w:t>0</w:t>
      </w:r>
      <w:r>
        <w:rPr>
          <w:rFonts w:ascii="仿宋_GB2312" w:hAnsi="仿宋_GB2312" w:eastAsia="仿宋_GB2312" w:cs="仿宋_GB2312"/>
          <w:color w:val="000000"/>
          <w:kern w:val="0"/>
          <w:sz w:val="27"/>
          <w:szCs w:val="27"/>
        </w:rPr>
        <w:t>%；</w:t>
      </w:r>
    </w:p>
    <w:p w14:paraId="08363F4B">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color w:val="000000"/>
          <w:kern w:val="0"/>
          <w:sz w:val="27"/>
          <w:szCs w:val="27"/>
        </w:rPr>
        <w:t>    本年经营支出</w:t>
      </w:r>
      <w:r>
        <w:rPr>
          <w:rFonts w:eastAsia="Times New Roman"/>
          <w:color w:val="000000"/>
          <w:kern w:val="0"/>
          <w:sz w:val="27"/>
          <w:szCs w:val="27"/>
          <w:u w:val="single" w:color="000000"/>
        </w:rPr>
        <w:t> 0</w:t>
      </w:r>
      <w:r>
        <w:rPr>
          <w:rFonts w:ascii="仿宋_GB2312" w:hAnsi="仿宋_GB2312" w:eastAsia="仿宋_GB2312" w:cs="仿宋_GB2312"/>
          <w:color w:val="000000"/>
          <w:kern w:val="0"/>
          <w:sz w:val="27"/>
          <w:szCs w:val="27"/>
        </w:rPr>
        <w:t>万元，占</w:t>
      </w:r>
      <w:r>
        <w:rPr>
          <w:rFonts w:eastAsia="Times New Roman"/>
          <w:color w:val="000000"/>
          <w:kern w:val="0"/>
          <w:sz w:val="27"/>
          <w:szCs w:val="27"/>
          <w:u w:val="single" w:color="000000"/>
        </w:rPr>
        <w:t> 0</w:t>
      </w:r>
      <w:r>
        <w:rPr>
          <w:rFonts w:ascii="仿宋_GB2312" w:hAnsi="仿宋_GB2312" w:eastAsia="仿宋_GB2312" w:cs="仿宋_GB2312"/>
          <w:color w:val="000000"/>
          <w:kern w:val="0"/>
          <w:sz w:val="27"/>
          <w:szCs w:val="27"/>
        </w:rPr>
        <w:t>%；</w:t>
      </w:r>
    </w:p>
    <w:p w14:paraId="6278DFBB">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color w:val="000000"/>
          <w:kern w:val="0"/>
          <w:sz w:val="27"/>
          <w:szCs w:val="27"/>
        </w:rPr>
        <w:t>    本年对附属单位补助支出</w:t>
      </w:r>
      <w:r>
        <w:rPr>
          <w:rFonts w:eastAsia="Times New Roman"/>
          <w:color w:val="000000"/>
          <w:kern w:val="0"/>
          <w:sz w:val="27"/>
          <w:szCs w:val="27"/>
          <w:u w:val="single" w:color="000000"/>
        </w:rPr>
        <w:t> 0</w:t>
      </w:r>
      <w:r>
        <w:rPr>
          <w:rFonts w:ascii="仿宋_GB2312" w:hAnsi="仿宋_GB2312" w:eastAsia="仿宋_GB2312" w:cs="仿宋_GB2312"/>
          <w:color w:val="000000"/>
          <w:kern w:val="0"/>
          <w:sz w:val="27"/>
          <w:szCs w:val="27"/>
        </w:rPr>
        <w:t>万元，占</w:t>
      </w:r>
      <w:r>
        <w:rPr>
          <w:rFonts w:eastAsia="Times New Roman"/>
          <w:color w:val="000000"/>
          <w:kern w:val="0"/>
          <w:sz w:val="27"/>
          <w:szCs w:val="27"/>
          <w:u w:val="single" w:color="000000"/>
        </w:rPr>
        <w:t> 0</w:t>
      </w:r>
      <w:r>
        <w:rPr>
          <w:rFonts w:ascii="仿宋_GB2312" w:hAnsi="仿宋_GB2312" w:eastAsia="仿宋_GB2312" w:cs="仿宋_GB2312"/>
          <w:color w:val="000000"/>
          <w:kern w:val="0"/>
          <w:sz w:val="27"/>
          <w:szCs w:val="27"/>
        </w:rPr>
        <w:t>%。</w:t>
      </w:r>
    </w:p>
    <w:p w14:paraId="44260092">
      <w:pPr>
        <w:widowControl/>
        <w:spacing w:before="240" w:after="240"/>
        <w:jc w:val="center"/>
        <w:rPr>
          <w:rFonts w:ascii="Times New Roman" w:hAnsi="Times New Roman" w:eastAsia="Times New Roman" w:cs="Times New Roman"/>
          <w:kern w:val="0"/>
          <w:sz w:val="24"/>
        </w:rPr>
      </w:pPr>
      <w:r>
        <w:rPr>
          <w:rFonts w:ascii="Times New Roman" w:hAnsi="Times New Roman" w:eastAsia="Times New Roman" w:cs="Times New Roman"/>
          <w:strike w:val="0"/>
          <w:kern w:val="0"/>
          <w:sz w:val="24"/>
          <w:u w:val="none"/>
        </w:rPr>
        <w:drawing>
          <wp:inline distT="0" distB="0" distL="114300" distR="114300">
            <wp:extent cx="6699250" cy="4187190"/>
            <wp:effectExtent l="0" t="0" r="6350" b="381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7"/>
                    <a:stretch>
                      <a:fillRect/>
                    </a:stretch>
                  </pic:blipFill>
                  <pic:spPr>
                    <a:xfrm>
                      <a:off x="0" y="0"/>
                      <a:ext cx="6699250" cy="4187190"/>
                    </a:xfrm>
                    <a:prstGeom prst="rect">
                      <a:avLst/>
                    </a:prstGeom>
                    <a:noFill/>
                    <a:ln>
                      <a:noFill/>
                    </a:ln>
                  </pic:spPr>
                </pic:pic>
              </a:graphicData>
            </a:graphic>
          </wp:inline>
        </w:drawing>
      </w:r>
      <w:r>
        <w:rPr>
          <w:rFonts w:ascii="Times New Roman" w:hAnsi="Times New Roman" w:eastAsia="Times New Roman" w:cs="Times New Roman"/>
          <w:kern w:val="0"/>
          <w:sz w:val="24"/>
        </w:rPr>
        <w:t xml:space="preserve">  </w:t>
      </w:r>
    </w:p>
    <w:p w14:paraId="69930B6C">
      <w:pPr>
        <w:widowControl/>
        <w:spacing w:before="240" w:after="240"/>
        <w:jc w:val="center"/>
        <w:rPr>
          <w:rFonts w:ascii="Times New Roman" w:hAnsi="Times New Roman" w:eastAsia="Times New Roman" w:cs="Times New Roman"/>
          <w:kern w:val="0"/>
          <w:sz w:val="24"/>
        </w:rPr>
      </w:pPr>
      <w:r>
        <w:rPr>
          <w:rFonts w:ascii="仿宋_GB2312" w:hAnsi="仿宋_GB2312" w:eastAsia="仿宋_GB2312" w:cs="仿宋_GB2312"/>
          <w:kern w:val="0"/>
          <w:sz w:val="27"/>
          <w:szCs w:val="27"/>
        </w:rPr>
        <w:t>图2.支出决算图</w:t>
      </w:r>
    </w:p>
    <w:p w14:paraId="294B991D">
      <w:pPr>
        <w:widowControl/>
        <w:spacing w:before="240" w:after="240"/>
        <w:jc w:val="left"/>
        <w:rPr>
          <w:rFonts w:ascii="Times New Roman" w:hAnsi="Times New Roman" w:eastAsia="Times New Roman" w:cs="Times New Roman"/>
          <w:kern w:val="0"/>
          <w:sz w:val="24"/>
        </w:rPr>
      </w:pPr>
    </w:p>
    <w:p w14:paraId="444EAA49">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四、财政拨款收入支出决算总体情况说明</w:t>
      </w:r>
    </w:p>
    <w:p w14:paraId="6D872DFB">
      <w:pPr>
        <w:widowControl/>
        <w:spacing w:before="240" w:after="240"/>
        <w:ind w:firstLine="420"/>
        <w:rPr>
          <w:rFonts w:hint="default" w:eastAsia="仿宋_GB2312"/>
          <w:highlight w:val="yellow"/>
          <w:lang w:val="en-US" w:eastAsia="zh-CN"/>
        </w:rPr>
      </w:pPr>
      <w:r>
        <w:rPr>
          <w:rFonts w:ascii="仿宋_GB2312" w:hAnsi="仿宋_GB2312" w:eastAsia="仿宋_GB2312" w:cs="仿宋_GB2312"/>
          <w:color w:val="000000"/>
          <w:kern w:val="0"/>
          <w:sz w:val="27"/>
          <w:szCs w:val="27"/>
        </w:rPr>
        <w:t>中国共产党内蒙古自治区呼伦贝尔市额尔古纳市委统一战线工作部 2024年度财政拨款收入、支出决算总计均为</w:t>
      </w:r>
      <w:r>
        <w:rPr>
          <w:rFonts w:eastAsia="Times New Roman"/>
          <w:color w:val="000000"/>
          <w:kern w:val="0"/>
          <w:sz w:val="27"/>
          <w:szCs w:val="27"/>
          <w:u w:val="single" w:color="000000"/>
        </w:rPr>
        <w:t> 286.47</w:t>
      </w:r>
      <w:r>
        <w:rPr>
          <w:rFonts w:ascii="仿宋_GB2312" w:hAnsi="仿宋_GB2312" w:eastAsia="仿宋_GB2312" w:cs="仿宋_GB2312"/>
          <w:color w:val="000000"/>
          <w:kern w:val="0"/>
          <w:sz w:val="27"/>
          <w:szCs w:val="27"/>
        </w:rPr>
        <w:t>万元，与年初预算相比，收、支总计各减少</w:t>
      </w:r>
      <w:r>
        <w:rPr>
          <w:rFonts w:ascii="times_new_roman" w:hAnsi="times_new_roman" w:eastAsia="times_new_roman" w:cs="times_new_roman"/>
          <w:color w:val="000000"/>
          <w:kern w:val="0"/>
          <w:sz w:val="27"/>
          <w:szCs w:val="27"/>
          <w:u w:val="single" w:color="000000"/>
        </w:rPr>
        <w:t> </w:t>
      </w:r>
      <w:r>
        <w:rPr>
          <w:rFonts w:eastAsia="Times New Roman"/>
          <w:color w:val="000000"/>
          <w:kern w:val="0"/>
          <w:sz w:val="27"/>
          <w:szCs w:val="27"/>
          <w:u w:val="single" w:color="000000"/>
        </w:rPr>
        <w:t>18.13</w:t>
      </w:r>
      <w:r>
        <w:rPr>
          <w:rFonts w:ascii="仿宋_GB2312" w:hAnsi="仿宋_GB2312" w:eastAsia="仿宋_GB2312" w:cs="仿宋_GB2312"/>
          <w:color w:val="000000"/>
          <w:kern w:val="0"/>
          <w:sz w:val="27"/>
          <w:szCs w:val="27"/>
        </w:rPr>
        <w:t>万元，下降</w:t>
      </w:r>
      <w:r>
        <w:rPr>
          <w:rFonts w:eastAsia="Times New Roman"/>
          <w:color w:val="000000"/>
          <w:kern w:val="0"/>
          <w:sz w:val="27"/>
          <w:szCs w:val="27"/>
          <w:u w:val="single" w:color="000000"/>
        </w:rPr>
        <w:t> 5.95</w:t>
      </w:r>
      <w:r>
        <w:rPr>
          <w:rFonts w:ascii="仿宋_GB2312" w:hAnsi="仿宋_GB2312" w:eastAsia="仿宋_GB2312" w:cs="仿宋_GB2312"/>
          <w:color w:val="000000"/>
          <w:kern w:val="0"/>
          <w:sz w:val="27"/>
          <w:szCs w:val="27"/>
        </w:rPr>
        <w:t>%，变动原因：</w:t>
      </w:r>
      <w:r>
        <w:rPr>
          <w:rFonts w:hint="eastAsia" w:ascii="仿宋_GB2312" w:hAnsi="仿宋_GB2312" w:eastAsia="仿宋_GB2312" w:cs="仿宋_GB2312"/>
          <w:color w:val="000000"/>
          <w:kern w:val="0"/>
          <w:sz w:val="27"/>
          <w:szCs w:val="27"/>
          <w:lang w:eastAsia="zh-CN"/>
        </w:rPr>
        <w:t>为响应财政政策，厉行节俭，缩减开支</w:t>
      </w:r>
      <w:r>
        <w:rPr>
          <w:rFonts w:ascii="仿宋_GB2312" w:hAnsi="仿宋_GB2312" w:eastAsia="仿宋_GB2312" w:cs="仿宋_GB2312"/>
          <w:color w:val="000000"/>
          <w:kern w:val="0"/>
          <w:sz w:val="27"/>
          <w:szCs w:val="27"/>
        </w:rPr>
        <w:t>；与上年决算相比，收、支总计各减少</w:t>
      </w:r>
      <w:r>
        <w:rPr>
          <w:rFonts w:eastAsia="Times New Roman"/>
          <w:color w:val="000000"/>
          <w:kern w:val="0"/>
          <w:sz w:val="27"/>
          <w:szCs w:val="27"/>
          <w:u w:val="single" w:color="000000"/>
        </w:rPr>
        <w:t> 43.74</w:t>
      </w:r>
      <w:r>
        <w:rPr>
          <w:rFonts w:ascii="仿宋_GB2312" w:hAnsi="仿宋_GB2312" w:eastAsia="仿宋_GB2312" w:cs="仿宋_GB2312"/>
          <w:color w:val="000000"/>
          <w:kern w:val="0"/>
          <w:sz w:val="27"/>
          <w:szCs w:val="27"/>
        </w:rPr>
        <w:t>万元，下降</w:t>
      </w:r>
      <w:r>
        <w:rPr>
          <w:rFonts w:eastAsia="Times New Roman"/>
          <w:color w:val="000000"/>
          <w:kern w:val="0"/>
          <w:sz w:val="27"/>
          <w:szCs w:val="27"/>
          <w:u w:val="single" w:color="000000"/>
        </w:rPr>
        <w:t>13.25</w:t>
      </w:r>
      <w:r>
        <w:rPr>
          <w:rFonts w:ascii="仿宋_GB2312" w:hAnsi="仿宋_GB2312" w:eastAsia="仿宋_GB2312" w:cs="仿宋_GB2312"/>
          <w:color w:val="000000"/>
          <w:kern w:val="0"/>
          <w:sz w:val="27"/>
          <w:szCs w:val="27"/>
        </w:rPr>
        <w:t>%，变动原因：</w:t>
      </w:r>
      <w:r>
        <w:rPr>
          <w:rFonts w:hint="eastAsia" w:ascii="仿宋_GB2312" w:hAnsi="仿宋_GB2312" w:eastAsia="仿宋_GB2312" w:cs="仿宋_GB2312"/>
          <w:color w:val="000000"/>
          <w:kern w:val="0"/>
          <w:sz w:val="27"/>
          <w:szCs w:val="27"/>
          <w:lang w:eastAsia="zh-CN"/>
        </w:rPr>
        <w:t>为响应财政政策，厉行节俭，缩减开支</w:t>
      </w:r>
      <w:r>
        <w:rPr>
          <w:rFonts w:hint="eastAsia" w:ascii="仿宋_GB2312" w:hAnsi="仿宋_GB2312" w:eastAsia="仿宋_GB2312" w:cs="仿宋_GB2312"/>
          <w:color w:val="000000"/>
          <w:kern w:val="0"/>
          <w:sz w:val="27"/>
          <w:szCs w:val="27"/>
          <w:lang w:val="en-US" w:eastAsia="zh-CN"/>
        </w:rPr>
        <w:t>。</w:t>
      </w:r>
    </w:p>
    <w:p w14:paraId="7B802AED">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五、一般公共预算财政拨款支出决算情况说明</w:t>
      </w:r>
    </w:p>
    <w:p w14:paraId="79193F63">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kern w:val="0"/>
          <w:sz w:val="27"/>
          <w:szCs w:val="27"/>
        </w:rPr>
        <w:t xml:space="preserve">    </w:t>
      </w:r>
      <w:r>
        <w:rPr>
          <w:rFonts w:ascii="仿宋_GB2312" w:hAnsi="仿宋_GB2312" w:eastAsia="仿宋_GB2312" w:cs="仿宋_GB2312"/>
          <w:color w:val="000000"/>
          <w:kern w:val="0"/>
          <w:sz w:val="27"/>
          <w:szCs w:val="27"/>
        </w:rPr>
        <w:t>中国共产党内蒙古自治区呼伦贝尔市额尔古纳市委统一战线工作部 2024年度一般公共预算财政拨款支出决算</w:t>
      </w:r>
      <w:r>
        <w:rPr>
          <w:rFonts w:ascii="times_new_roman" w:hAnsi="times_new_roman" w:eastAsia="times_new_roman" w:cs="times_new_roman"/>
          <w:color w:val="000000"/>
          <w:kern w:val="0"/>
          <w:sz w:val="27"/>
          <w:szCs w:val="27"/>
          <w:u w:val="single" w:color="000000"/>
        </w:rPr>
        <w:t> </w:t>
      </w:r>
      <w:r>
        <w:rPr>
          <w:rFonts w:eastAsia="Times New Roman"/>
          <w:color w:val="000000"/>
          <w:kern w:val="0"/>
          <w:sz w:val="27"/>
          <w:szCs w:val="27"/>
          <w:u w:val="single" w:color="000000"/>
        </w:rPr>
        <w:t>286.47</w:t>
      </w:r>
      <w:r>
        <w:rPr>
          <w:rFonts w:ascii="仿宋_GB2312" w:hAnsi="仿宋_GB2312" w:eastAsia="仿宋_GB2312" w:cs="仿宋_GB2312"/>
          <w:color w:val="000000"/>
          <w:kern w:val="0"/>
          <w:sz w:val="27"/>
          <w:szCs w:val="27"/>
        </w:rPr>
        <w:t>万元。与年初预算</w:t>
      </w:r>
      <w:r>
        <w:rPr>
          <w:rFonts w:eastAsia="Times New Roman"/>
          <w:color w:val="000000"/>
          <w:kern w:val="0"/>
          <w:sz w:val="27"/>
          <w:szCs w:val="27"/>
          <w:u w:val="single" w:color="000000"/>
        </w:rPr>
        <w:t xml:space="preserve"> 304.60</w:t>
      </w:r>
      <w:r>
        <w:rPr>
          <w:rFonts w:ascii="仿宋_GB2312" w:hAnsi="仿宋_GB2312" w:eastAsia="仿宋_GB2312" w:cs="仿宋_GB2312"/>
          <w:color w:val="000000"/>
          <w:kern w:val="0"/>
          <w:sz w:val="27"/>
          <w:szCs w:val="27"/>
        </w:rPr>
        <w:t>万元相比，完成年初预算的</w:t>
      </w:r>
      <w:r>
        <w:rPr>
          <w:rFonts w:eastAsia="Times New Roman"/>
          <w:color w:val="000000"/>
          <w:kern w:val="0"/>
          <w:sz w:val="27"/>
          <w:szCs w:val="27"/>
          <w:u w:val="single" w:color="000000"/>
        </w:rPr>
        <w:t xml:space="preserve"> 94.05</w:t>
      </w:r>
      <w:r>
        <w:rPr>
          <w:rFonts w:ascii="仿宋_GB2312" w:hAnsi="仿宋_GB2312" w:eastAsia="仿宋_GB2312" w:cs="仿宋_GB2312"/>
          <w:color w:val="000000"/>
          <w:kern w:val="0"/>
          <w:sz w:val="27"/>
          <w:szCs w:val="27"/>
        </w:rPr>
        <w:t>%。其中：</w:t>
      </w:r>
    </w:p>
    <w:p w14:paraId="663F4A71">
      <w:pPr>
        <w:widowControl/>
        <w:spacing w:before="240" w:after="240"/>
        <w:jc w:val="left"/>
        <w:rPr>
          <w:rFonts w:ascii="Times New Roman" w:hAnsi="Times New Roman" w:eastAsia="Times New Roman" w:cs="Times New Roman"/>
          <w:kern w:val="0"/>
          <w:sz w:val="24"/>
        </w:rPr>
      </w:pPr>
      <w:r>
        <w:rPr>
          <w:rFonts w:ascii="kai_ti_gb2312" w:hAnsi="kai_ti_gb2312" w:eastAsia="kai_ti_gb2312" w:cs="kai_ti_gb2312"/>
          <w:b/>
          <w:bCs/>
          <w:color w:val="000000"/>
          <w:kern w:val="0"/>
          <w:sz w:val="27"/>
          <w:szCs w:val="27"/>
        </w:rPr>
        <w:t>    （一）一般公共服务（类）</w:t>
      </w:r>
    </w:p>
    <w:p w14:paraId="7CA8E2D4">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color w:val="000000"/>
          <w:kern w:val="0"/>
          <w:sz w:val="27"/>
          <w:szCs w:val="27"/>
        </w:rPr>
        <w:t>       1</w:t>
      </w:r>
      <w:r>
        <w:rPr>
          <w:rFonts w:hint="eastAsia" w:ascii="仿宋_GB2312" w:hAnsi="仿宋_GB2312" w:eastAsia="仿宋_GB2312" w:cs="仿宋_GB2312"/>
          <w:color w:val="000000"/>
          <w:kern w:val="0"/>
          <w:sz w:val="27"/>
          <w:szCs w:val="27"/>
        </w:rPr>
        <w:t>一般公共服务支出</w:t>
      </w:r>
      <w:r>
        <w:rPr>
          <w:rFonts w:ascii="仿宋_GB2312" w:hAnsi="仿宋_GB2312" w:eastAsia="仿宋_GB2312" w:cs="仿宋_GB2312"/>
          <w:color w:val="000000"/>
          <w:kern w:val="0"/>
          <w:sz w:val="27"/>
          <w:szCs w:val="27"/>
        </w:rPr>
        <w:t>。年初预算</w:t>
      </w:r>
      <w:r>
        <w:rPr>
          <w:rFonts w:hint="eastAsia" w:eastAsia="Times New Roman"/>
          <w:color w:val="000000"/>
          <w:kern w:val="0"/>
          <w:sz w:val="27"/>
          <w:szCs w:val="27"/>
          <w:u w:val="single" w:color="000000"/>
          <w:lang w:val="en-US" w:eastAsia="zh-CN"/>
        </w:rPr>
        <w:t>240.86</w:t>
      </w:r>
      <w:r>
        <w:rPr>
          <w:rFonts w:ascii="仿宋_GB2312" w:hAnsi="仿宋_GB2312" w:eastAsia="仿宋_GB2312" w:cs="仿宋_GB2312"/>
          <w:color w:val="000000"/>
          <w:kern w:val="0"/>
          <w:sz w:val="27"/>
          <w:szCs w:val="27"/>
        </w:rPr>
        <w:t>万元，支出决算</w:t>
      </w:r>
      <w:r>
        <w:rPr>
          <w:rFonts w:hint="eastAsia" w:eastAsia="Times New Roman"/>
          <w:color w:val="000000"/>
          <w:kern w:val="0"/>
          <w:sz w:val="27"/>
          <w:szCs w:val="27"/>
          <w:u w:val="single" w:color="000000"/>
          <w:lang w:val="en-US" w:eastAsia="zh-CN"/>
        </w:rPr>
        <w:t>218.31</w:t>
      </w:r>
      <w:r>
        <w:rPr>
          <w:rFonts w:ascii="仿宋_GB2312" w:hAnsi="仿宋_GB2312" w:eastAsia="仿宋_GB2312" w:cs="仿宋_GB2312"/>
          <w:color w:val="000000"/>
          <w:kern w:val="0"/>
          <w:sz w:val="27"/>
          <w:szCs w:val="27"/>
        </w:rPr>
        <w:t>万元，完成年初预算的</w:t>
      </w:r>
      <w:r>
        <w:rPr>
          <w:rFonts w:hint="eastAsia" w:eastAsia="Times New Roman"/>
          <w:color w:val="000000"/>
          <w:kern w:val="0"/>
          <w:sz w:val="27"/>
          <w:szCs w:val="27"/>
          <w:u w:val="single" w:color="000000"/>
          <w:lang w:val="en-US" w:eastAsia="zh-CN"/>
        </w:rPr>
        <w:t>90.6</w:t>
      </w:r>
      <w:r>
        <w:rPr>
          <w:rFonts w:ascii="仿宋_GB2312" w:hAnsi="仿宋_GB2312" w:eastAsia="仿宋_GB2312" w:cs="仿宋_GB2312"/>
          <w:color w:val="000000"/>
          <w:kern w:val="0"/>
          <w:sz w:val="27"/>
          <w:szCs w:val="27"/>
        </w:rPr>
        <w:t>%。决算数与年初预算数的差异原因：</w:t>
      </w:r>
      <w:r>
        <w:rPr>
          <w:rFonts w:hint="eastAsia" w:ascii="仿宋_GB2312" w:hAnsi="仿宋_GB2312" w:eastAsia="仿宋_GB2312" w:cs="仿宋_GB2312"/>
          <w:color w:val="000000"/>
          <w:kern w:val="0"/>
          <w:sz w:val="27"/>
          <w:szCs w:val="27"/>
          <w:lang w:eastAsia="zh-CN"/>
        </w:rPr>
        <w:t>为响应财政政策，厉行节俭，缩减开支</w:t>
      </w:r>
      <w:r>
        <w:rPr>
          <w:rFonts w:ascii="仿宋_GB2312" w:hAnsi="仿宋_GB2312" w:eastAsia="仿宋_GB2312" w:cs="仿宋_GB2312"/>
          <w:color w:val="000000"/>
          <w:kern w:val="0"/>
          <w:sz w:val="27"/>
          <w:szCs w:val="27"/>
        </w:rPr>
        <w:t>。</w:t>
      </w:r>
    </w:p>
    <w:p w14:paraId="593ED03B">
      <w:pPr>
        <w:widowControl/>
        <w:spacing w:before="240" w:after="240"/>
        <w:jc w:val="left"/>
        <w:rPr>
          <w:rFonts w:ascii="Times New Roman" w:hAnsi="Times New Roman" w:eastAsia="Times New Roman" w:cs="Times New Roman"/>
          <w:kern w:val="0"/>
          <w:sz w:val="24"/>
        </w:rPr>
      </w:pPr>
      <w:r>
        <w:rPr>
          <w:rFonts w:ascii="kai_ti_gb2312" w:hAnsi="kai_ti_gb2312" w:eastAsia="kai_ti_gb2312" w:cs="kai_ti_gb2312"/>
          <w:b/>
          <w:bCs/>
          <w:color w:val="000000"/>
          <w:kern w:val="0"/>
          <w:sz w:val="27"/>
          <w:szCs w:val="27"/>
        </w:rPr>
        <w:t>    （</w:t>
      </w:r>
      <w:r>
        <w:rPr>
          <w:rFonts w:hint="eastAsia" w:ascii="kai_ti_gb2312" w:hAnsi="kai_ti_gb2312" w:eastAsia="宋体" w:cs="kai_ti_gb2312"/>
          <w:b/>
          <w:bCs/>
          <w:color w:val="000000"/>
          <w:kern w:val="0"/>
          <w:sz w:val="27"/>
          <w:szCs w:val="27"/>
          <w:lang w:eastAsia="zh-CN"/>
        </w:rPr>
        <w:t>二</w:t>
      </w:r>
      <w:r>
        <w:rPr>
          <w:rFonts w:ascii="kai_ti_gb2312" w:hAnsi="kai_ti_gb2312" w:eastAsia="kai_ti_gb2312" w:cs="kai_ti_gb2312"/>
          <w:b/>
          <w:bCs/>
          <w:color w:val="000000"/>
          <w:kern w:val="0"/>
          <w:sz w:val="27"/>
          <w:szCs w:val="27"/>
        </w:rPr>
        <w:t>）社会保障和就业支出（类）</w:t>
      </w:r>
    </w:p>
    <w:p w14:paraId="43721FE9">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color w:val="000000"/>
          <w:kern w:val="0"/>
          <w:sz w:val="27"/>
          <w:szCs w:val="27"/>
        </w:rPr>
        <w:t>    社会保障和就业支出（类）</w:t>
      </w:r>
      <w:r>
        <w:rPr>
          <w:rFonts w:hint="eastAsia" w:ascii="仿宋_GB2312" w:hAnsi="仿宋_GB2312" w:eastAsia="仿宋_GB2312" w:cs="仿宋_GB2312"/>
          <w:color w:val="000000"/>
          <w:kern w:val="0"/>
          <w:sz w:val="27"/>
          <w:szCs w:val="27"/>
          <w:lang w:eastAsia="zh-CN"/>
        </w:rPr>
        <w:t>。</w:t>
      </w:r>
      <w:r>
        <w:rPr>
          <w:rFonts w:hint="eastAsia" w:ascii="仿宋_GB2312" w:hAnsi="仿宋_GB2312" w:eastAsia="仿宋_GB2312" w:cs="仿宋_GB2312"/>
          <w:color w:val="000000"/>
          <w:kern w:val="0"/>
          <w:sz w:val="27"/>
          <w:szCs w:val="27"/>
          <w:lang w:val="en-US" w:eastAsia="zh-CN"/>
        </w:rPr>
        <w:t>年初预算</w:t>
      </w:r>
      <w:r>
        <w:rPr>
          <w:rFonts w:ascii="仿宋_GB2312" w:hAnsi="仿宋_GB2312" w:eastAsia="仿宋_GB2312" w:cs="仿宋_GB2312"/>
          <w:color w:val="000000"/>
          <w:kern w:val="0"/>
          <w:sz w:val="27"/>
          <w:szCs w:val="27"/>
        </w:rPr>
        <w:t> </w:t>
      </w:r>
      <w:r>
        <w:rPr>
          <w:rFonts w:ascii="times_new_roman" w:hAnsi="times_new_roman" w:eastAsia="times_new_roman" w:cs="times_new_roman"/>
          <w:color w:val="000000"/>
          <w:kern w:val="0"/>
          <w:sz w:val="27"/>
          <w:szCs w:val="27"/>
          <w:u w:val="single" w:color="000000"/>
        </w:rPr>
        <w:t> </w:t>
      </w:r>
      <w:r>
        <w:rPr>
          <w:rFonts w:hint="eastAsia" w:eastAsia="Times New Roman"/>
          <w:color w:val="000000"/>
          <w:kern w:val="0"/>
          <w:sz w:val="27"/>
          <w:szCs w:val="27"/>
          <w:u w:val="single" w:color="000000"/>
          <w:lang w:val="en-US" w:eastAsia="zh-CN"/>
        </w:rPr>
        <w:t>31.59</w:t>
      </w:r>
      <w:r>
        <w:rPr>
          <w:rFonts w:hint="eastAsia" w:ascii="仿宋_GB2312" w:hAnsi="仿宋_GB2312" w:eastAsia="仿宋_GB2312" w:cs="仿宋_GB2312"/>
          <w:color w:val="000000"/>
          <w:kern w:val="0"/>
          <w:sz w:val="27"/>
          <w:szCs w:val="27"/>
          <w:lang w:val="en-US" w:eastAsia="zh-CN"/>
        </w:rPr>
        <w:t>万元，</w:t>
      </w:r>
      <w:r>
        <w:rPr>
          <w:rFonts w:ascii="仿宋_GB2312" w:hAnsi="仿宋_GB2312" w:eastAsia="仿宋_GB2312" w:cs="仿宋_GB2312"/>
          <w:color w:val="000000"/>
          <w:kern w:val="0"/>
          <w:sz w:val="27"/>
          <w:szCs w:val="27"/>
        </w:rPr>
        <w:t>决算数为</w:t>
      </w:r>
      <w:r>
        <w:rPr>
          <w:rFonts w:ascii="times_new_roman" w:hAnsi="times_new_roman" w:eastAsia="times_new_roman" w:cs="times_new_roman"/>
          <w:color w:val="000000"/>
          <w:kern w:val="0"/>
          <w:sz w:val="27"/>
          <w:szCs w:val="27"/>
          <w:u w:val="single" w:color="000000"/>
        </w:rPr>
        <w:t> </w:t>
      </w:r>
      <w:r>
        <w:rPr>
          <w:rFonts w:hint="eastAsia" w:eastAsia="Times New Roman"/>
          <w:color w:val="000000"/>
          <w:kern w:val="0"/>
          <w:sz w:val="27"/>
          <w:szCs w:val="27"/>
          <w:u w:val="single" w:color="000000"/>
          <w:lang w:val="en-US" w:eastAsia="zh-CN"/>
        </w:rPr>
        <w:t>40.31</w:t>
      </w:r>
      <w:r>
        <w:rPr>
          <w:rFonts w:ascii="仿宋_GB2312" w:hAnsi="仿宋_GB2312" w:eastAsia="仿宋_GB2312" w:cs="仿宋_GB2312"/>
          <w:color w:val="000000"/>
          <w:kern w:val="0"/>
          <w:sz w:val="27"/>
          <w:szCs w:val="27"/>
        </w:rPr>
        <w:t>万元，与年初预算相比增加</w:t>
      </w:r>
      <w:r>
        <w:rPr>
          <w:rFonts w:hint="eastAsia" w:eastAsia="Times New Roman"/>
          <w:color w:val="000000"/>
          <w:kern w:val="0"/>
          <w:sz w:val="27"/>
          <w:szCs w:val="27"/>
          <w:u w:val="single" w:color="000000"/>
          <w:lang w:val="en-US" w:eastAsia="zh-CN"/>
        </w:rPr>
        <w:t xml:space="preserve"> 8.72</w:t>
      </w:r>
      <w:r>
        <w:rPr>
          <w:rFonts w:ascii="仿宋_GB2312" w:hAnsi="仿宋_GB2312" w:eastAsia="仿宋_GB2312" w:cs="仿宋_GB2312"/>
          <w:color w:val="000000"/>
          <w:kern w:val="0"/>
          <w:sz w:val="27"/>
          <w:szCs w:val="27"/>
        </w:rPr>
        <w:t>万元。其中：</w:t>
      </w:r>
    </w:p>
    <w:p w14:paraId="1AE47F6D">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color w:val="000000"/>
          <w:kern w:val="0"/>
          <w:sz w:val="27"/>
          <w:szCs w:val="27"/>
        </w:rPr>
        <w:t>    1．行政事业单位养老支出（款）行政单位离退休（项）。年初预算</w:t>
      </w:r>
      <w:r>
        <w:rPr>
          <w:rFonts w:hint="eastAsia" w:eastAsia="Times New Roman"/>
          <w:color w:val="000000"/>
          <w:kern w:val="0"/>
          <w:sz w:val="27"/>
          <w:szCs w:val="27"/>
          <w:u w:val="single" w:color="000000"/>
          <w:lang w:val="en-US" w:eastAsia="zh-CN"/>
        </w:rPr>
        <w:t>9.02</w:t>
      </w:r>
      <w:r>
        <w:rPr>
          <w:rFonts w:ascii="仿宋_GB2312" w:hAnsi="仿宋_GB2312" w:eastAsia="仿宋_GB2312" w:cs="仿宋_GB2312"/>
          <w:color w:val="000000"/>
          <w:kern w:val="0"/>
          <w:sz w:val="27"/>
          <w:szCs w:val="27"/>
        </w:rPr>
        <w:t>万元，支出决算</w:t>
      </w:r>
      <w:r>
        <w:rPr>
          <w:rFonts w:hint="eastAsia" w:eastAsia="Times New Roman"/>
          <w:color w:val="000000"/>
          <w:kern w:val="0"/>
          <w:sz w:val="27"/>
          <w:szCs w:val="27"/>
          <w:u w:val="single" w:color="000000"/>
          <w:lang w:val="en-US" w:eastAsia="zh-CN"/>
        </w:rPr>
        <w:t>9.82</w:t>
      </w:r>
      <w:r>
        <w:rPr>
          <w:rFonts w:ascii="仿宋_GB2312" w:hAnsi="仿宋_GB2312" w:eastAsia="仿宋_GB2312" w:cs="仿宋_GB2312"/>
          <w:color w:val="000000"/>
          <w:kern w:val="0"/>
          <w:sz w:val="27"/>
          <w:szCs w:val="27"/>
        </w:rPr>
        <w:t>万元，完成年初预算的</w:t>
      </w:r>
      <w:r>
        <w:rPr>
          <w:rFonts w:hint="eastAsia" w:eastAsia="Times New Roman"/>
          <w:color w:val="000000"/>
          <w:kern w:val="0"/>
          <w:sz w:val="27"/>
          <w:szCs w:val="27"/>
          <w:u w:val="single" w:color="000000"/>
          <w:lang w:val="en-US" w:eastAsia="zh-CN"/>
        </w:rPr>
        <w:t>109</w:t>
      </w:r>
      <w:r>
        <w:rPr>
          <w:rFonts w:ascii="仿宋_GB2312" w:hAnsi="仿宋_GB2312" w:eastAsia="仿宋_GB2312" w:cs="仿宋_GB2312"/>
          <w:color w:val="000000"/>
          <w:kern w:val="0"/>
          <w:sz w:val="27"/>
          <w:szCs w:val="27"/>
        </w:rPr>
        <w:t>%。决算数与年初预算数的差异原因：</w:t>
      </w:r>
      <w:r>
        <w:rPr>
          <w:rFonts w:hint="eastAsia" w:ascii="仿宋_GB2312" w:hAnsi="仿宋_GB2312" w:eastAsia="仿宋_GB2312" w:cs="仿宋_GB2312"/>
          <w:color w:val="000000"/>
          <w:kern w:val="0"/>
          <w:sz w:val="27"/>
          <w:szCs w:val="27"/>
          <w:lang w:val="en-US" w:eastAsia="zh-CN"/>
        </w:rPr>
        <w:t>因本年度增加退休人员</w:t>
      </w:r>
      <w:r>
        <w:rPr>
          <w:rFonts w:ascii="仿宋_GB2312" w:hAnsi="仿宋_GB2312" w:eastAsia="仿宋_GB2312" w:cs="仿宋_GB2312"/>
          <w:color w:val="000000"/>
          <w:kern w:val="0"/>
          <w:sz w:val="27"/>
          <w:szCs w:val="27"/>
        </w:rPr>
        <w:t>。</w:t>
      </w:r>
    </w:p>
    <w:p w14:paraId="26307838">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color w:val="000000"/>
          <w:kern w:val="0"/>
          <w:sz w:val="27"/>
          <w:szCs w:val="27"/>
        </w:rPr>
        <w:t>    </w:t>
      </w:r>
      <w:r>
        <w:rPr>
          <w:rFonts w:hint="eastAsia" w:ascii="仿宋_GB2312" w:hAnsi="仿宋_GB2312" w:eastAsia="仿宋_GB2312" w:cs="仿宋_GB2312"/>
          <w:color w:val="000000"/>
          <w:kern w:val="0"/>
          <w:sz w:val="27"/>
          <w:szCs w:val="27"/>
          <w:lang w:val="en-US" w:eastAsia="zh-CN"/>
        </w:rPr>
        <w:t>2</w:t>
      </w:r>
      <w:r>
        <w:rPr>
          <w:rFonts w:ascii="仿宋_GB2312" w:hAnsi="仿宋_GB2312" w:eastAsia="仿宋_GB2312" w:cs="仿宋_GB2312"/>
          <w:color w:val="000000"/>
          <w:kern w:val="0"/>
          <w:sz w:val="27"/>
          <w:szCs w:val="27"/>
        </w:rPr>
        <w:t>．行政事业单位养老支出（款）机关事业单位基本养老保险缴费支出（项）。年初预算</w:t>
      </w:r>
      <w:r>
        <w:rPr>
          <w:rFonts w:hint="eastAsia" w:eastAsia="Times New Roman"/>
          <w:color w:val="000000"/>
          <w:kern w:val="0"/>
          <w:sz w:val="27"/>
          <w:szCs w:val="27"/>
          <w:u w:val="single" w:color="000000"/>
          <w:lang w:val="en-US" w:eastAsia="zh-CN"/>
        </w:rPr>
        <w:t>22.56</w:t>
      </w:r>
      <w:r>
        <w:rPr>
          <w:rFonts w:ascii="仿宋_GB2312" w:hAnsi="仿宋_GB2312" w:eastAsia="仿宋_GB2312" w:cs="仿宋_GB2312"/>
          <w:color w:val="000000"/>
          <w:kern w:val="0"/>
          <w:sz w:val="27"/>
          <w:szCs w:val="27"/>
        </w:rPr>
        <w:t>万元，支出决算</w:t>
      </w:r>
      <w:r>
        <w:rPr>
          <w:rFonts w:hint="eastAsia" w:eastAsia="Times New Roman"/>
          <w:color w:val="000000"/>
          <w:kern w:val="0"/>
          <w:sz w:val="27"/>
          <w:szCs w:val="27"/>
          <w:u w:val="single" w:color="000000"/>
          <w:lang w:val="en-US" w:eastAsia="zh-CN"/>
        </w:rPr>
        <w:t>20.23</w:t>
      </w:r>
      <w:r>
        <w:rPr>
          <w:rFonts w:ascii="仿宋_GB2312" w:hAnsi="仿宋_GB2312" w:eastAsia="仿宋_GB2312" w:cs="仿宋_GB2312"/>
          <w:color w:val="000000"/>
          <w:kern w:val="0"/>
          <w:sz w:val="27"/>
          <w:szCs w:val="27"/>
        </w:rPr>
        <w:t>万元，完成年初预算的</w:t>
      </w:r>
      <w:r>
        <w:rPr>
          <w:rFonts w:hint="eastAsia" w:eastAsia="Times New Roman"/>
          <w:color w:val="000000"/>
          <w:kern w:val="0"/>
          <w:sz w:val="27"/>
          <w:szCs w:val="27"/>
          <w:u w:val="single" w:color="000000"/>
          <w:lang w:val="en-US" w:eastAsia="zh-CN"/>
        </w:rPr>
        <w:t>89.7</w:t>
      </w:r>
      <w:r>
        <w:rPr>
          <w:rFonts w:ascii="仿宋_GB2312" w:hAnsi="仿宋_GB2312" w:eastAsia="仿宋_GB2312" w:cs="仿宋_GB2312"/>
          <w:color w:val="000000"/>
          <w:kern w:val="0"/>
          <w:sz w:val="27"/>
          <w:szCs w:val="27"/>
        </w:rPr>
        <w:t>%。决算数与年初预算数的差异原因：</w:t>
      </w:r>
      <w:r>
        <w:rPr>
          <w:rFonts w:hint="eastAsia" w:ascii="仿宋_GB2312" w:hAnsi="仿宋_GB2312" w:eastAsia="仿宋_GB2312" w:cs="仿宋_GB2312"/>
          <w:color w:val="000000"/>
          <w:kern w:val="0"/>
          <w:sz w:val="27"/>
          <w:szCs w:val="27"/>
          <w:lang w:val="en-US" w:eastAsia="zh-CN"/>
        </w:rPr>
        <w:t>社保调整基数</w:t>
      </w:r>
      <w:r>
        <w:rPr>
          <w:rFonts w:ascii="仿宋_GB2312" w:hAnsi="仿宋_GB2312" w:eastAsia="仿宋_GB2312" w:cs="仿宋_GB2312"/>
          <w:color w:val="000000"/>
          <w:kern w:val="0"/>
          <w:sz w:val="27"/>
          <w:szCs w:val="27"/>
        </w:rPr>
        <w:t>。</w:t>
      </w:r>
    </w:p>
    <w:p w14:paraId="399EA4A5">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color w:val="000000"/>
          <w:kern w:val="0"/>
          <w:sz w:val="27"/>
          <w:szCs w:val="27"/>
        </w:rPr>
        <w:t>    </w:t>
      </w:r>
      <w:r>
        <w:rPr>
          <w:rFonts w:hint="eastAsia" w:ascii="仿宋_GB2312" w:hAnsi="仿宋_GB2312" w:eastAsia="仿宋_GB2312" w:cs="仿宋_GB2312"/>
          <w:color w:val="000000"/>
          <w:kern w:val="0"/>
          <w:sz w:val="27"/>
          <w:szCs w:val="27"/>
          <w:lang w:val="en-US" w:eastAsia="zh-CN"/>
        </w:rPr>
        <w:t>3</w:t>
      </w:r>
      <w:r>
        <w:rPr>
          <w:rFonts w:ascii="仿宋_GB2312" w:hAnsi="仿宋_GB2312" w:eastAsia="仿宋_GB2312" w:cs="仿宋_GB2312"/>
          <w:color w:val="000000"/>
          <w:kern w:val="0"/>
          <w:sz w:val="27"/>
          <w:szCs w:val="27"/>
        </w:rPr>
        <w:t>．行政事业单位养老支出（款）机关事业单位职业年金缴费支出（项）。年初预算</w:t>
      </w:r>
      <w:r>
        <w:rPr>
          <w:rFonts w:hint="eastAsia" w:eastAsia="Times New Roman"/>
          <w:color w:val="000000"/>
          <w:kern w:val="0"/>
          <w:sz w:val="27"/>
          <w:szCs w:val="27"/>
          <w:u w:val="single" w:color="000000"/>
          <w:lang w:val="en-US" w:eastAsia="zh-CN"/>
        </w:rPr>
        <w:t>0万</w:t>
      </w:r>
      <w:r>
        <w:rPr>
          <w:rFonts w:ascii="仿宋_GB2312" w:hAnsi="仿宋_GB2312" w:eastAsia="仿宋_GB2312" w:cs="仿宋_GB2312"/>
          <w:color w:val="000000"/>
          <w:kern w:val="0"/>
          <w:sz w:val="27"/>
          <w:szCs w:val="27"/>
        </w:rPr>
        <w:t>元，支出决算</w:t>
      </w:r>
      <w:r>
        <w:rPr>
          <w:rFonts w:hint="eastAsia" w:eastAsia="Times New Roman"/>
          <w:color w:val="000000"/>
          <w:kern w:val="0"/>
          <w:sz w:val="27"/>
          <w:szCs w:val="27"/>
          <w:u w:val="single" w:color="000000"/>
          <w:lang w:val="en-US" w:eastAsia="zh-CN"/>
        </w:rPr>
        <w:t>10.26</w:t>
      </w:r>
      <w:r>
        <w:rPr>
          <w:rFonts w:ascii="仿宋_GB2312" w:hAnsi="仿宋_GB2312" w:eastAsia="仿宋_GB2312" w:cs="仿宋_GB2312"/>
          <w:color w:val="000000"/>
          <w:kern w:val="0"/>
          <w:sz w:val="27"/>
          <w:szCs w:val="27"/>
        </w:rPr>
        <w:t>万元，完成年初预算的</w:t>
      </w:r>
      <w:r>
        <w:rPr>
          <w:rFonts w:hint="eastAsia" w:eastAsia="Times New Roman"/>
          <w:color w:val="000000"/>
          <w:kern w:val="0"/>
          <w:sz w:val="27"/>
          <w:szCs w:val="27"/>
          <w:u w:val="single" w:color="000000"/>
          <w:lang w:val="en-US" w:eastAsia="zh-CN"/>
        </w:rPr>
        <w:t>0</w:t>
      </w:r>
      <w:r>
        <w:rPr>
          <w:rFonts w:ascii="仿宋_GB2312" w:hAnsi="仿宋_GB2312" w:eastAsia="仿宋_GB2312" w:cs="仿宋_GB2312"/>
          <w:color w:val="000000"/>
          <w:kern w:val="0"/>
          <w:sz w:val="27"/>
          <w:szCs w:val="27"/>
        </w:rPr>
        <w:t>%。决算数与年初预算数的差异原因：</w:t>
      </w:r>
      <w:r>
        <w:rPr>
          <w:rFonts w:hint="eastAsia" w:ascii="仿宋_GB2312" w:hAnsi="仿宋_GB2312" w:eastAsia="仿宋_GB2312" w:cs="仿宋_GB2312"/>
          <w:color w:val="000000"/>
          <w:kern w:val="0"/>
          <w:sz w:val="27"/>
          <w:szCs w:val="27"/>
          <w:lang w:val="en-US" w:eastAsia="zh-CN"/>
        </w:rPr>
        <w:t>2024年度职业年金补息</w:t>
      </w:r>
      <w:r>
        <w:rPr>
          <w:rFonts w:ascii="仿宋_GB2312" w:hAnsi="仿宋_GB2312" w:eastAsia="仿宋_GB2312" w:cs="仿宋_GB2312"/>
          <w:color w:val="000000"/>
          <w:kern w:val="0"/>
          <w:sz w:val="27"/>
          <w:szCs w:val="27"/>
        </w:rPr>
        <w:t>。</w:t>
      </w:r>
    </w:p>
    <w:p w14:paraId="568E708D">
      <w:pPr>
        <w:widowControl/>
        <w:spacing w:before="240" w:after="240"/>
        <w:jc w:val="left"/>
        <w:rPr>
          <w:rFonts w:ascii="Times New Roman" w:hAnsi="Times New Roman" w:eastAsia="Times New Roman" w:cs="Times New Roman"/>
          <w:kern w:val="0"/>
          <w:sz w:val="24"/>
        </w:rPr>
      </w:pPr>
      <w:r>
        <w:rPr>
          <w:rFonts w:ascii="kai_ti_gb2312" w:hAnsi="kai_ti_gb2312" w:eastAsia="kai_ti_gb2312" w:cs="kai_ti_gb2312"/>
          <w:b/>
          <w:bCs/>
          <w:color w:val="000000"/>
          <w:kern w:val="0"/>
          <w:sz w:val="27"/>
          <w:szCs w:val="27"/>
        </w:rPr>
        <w:t>    （</w:t>
      </w:r>
      <w:r>
        <w:rPr>
          <w:rFonts w:hint="eastAsia" w:ascii="kai_ti_gb2312" w:hAnsi="kai_ti_gb2312" w:eastAsia="宋体" w:cs="kai_ti_gb2312"/>
          <w:b/>
          <w:bCs/>
          <w:color w:val="000000"/>
          <w:kern w:val="0"/>
          <w:sz w:val="27"/>
          <w:szCs w:val="27"/>
          <w:lang w:eastAsia="zh-CN"/>
        </w:rPr>
        <w:t>三</w:t>
      </w:r>
      <w:r>
        <w:rPr>
          <w:rFonts w:ascii="kai_ti_gb2312" w:hAnsi="kai_ti_gb2312" w:eastAsia="kai_ti_gb2312" w:cs="kai_ti_gb2312"/>
          <w:b/>
          <w:bCs/>
          <w:color w:val="000000"/>
          <w:kern w:val="0"/>
          <w:sz w:val="27"/>
          <w:szCs w:val="27"/>
        </w:rPr>
        <w:t>）卫生健康支出（类）</w:t>
      </w:r>
    </w:p>
    <w:p w14:paraId="12C5CE91">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color w:val="000000"/>
          <w:kern w:val="0"/>
          <w:sz w:val="27"/>
          <w:szCs w:val="27"/>
        </w:rPr>
        <w:t>    卫生健康支出（类）决算数为</w:t>
      </w:r>
      <w:r>
        <w:rPr>
          <w:rFonts w:hint="eastAsia" w:eastAsia="Times New Roman"/>
          <w:color w:val="000000"/>
          <w:kern w:val="0"/>
          <w:sz w:val="27"/>
          <w:szCs w:val="27"/>
          <w:u w:val="single" w:color="000000"/>
          <w:lang w:val="en-US" w:eastAsia="zh-CN"/>
        </w:rPr>
        <w:t> 10.75</w:t>
      </w:r>
      <w:r>
        <w:rPr>
          <w:rFonts w:ascii="仿宋_GB2312" w:hAnsi="仿宋_GB2312" w:eastAsia="仿宋_GB2312" w:cs="仿宋_GB2312"/>
          <w:color w:val="000000"/>
          <w:kern w:val="0"/>
          <w:sz w:val="27"/>
          <w:szCs w:val="27"/>
        </w:rPr>
        <w:t>万元，与年初预算相比减少</w:t>
      </w:r>
      <w:r>
        <w:rPr>
          <w:rFonts w:hint="eastAsia" w:eastAsia="Times New Roman"/>
          <w:color w:val="000000"/>
          <w:kern w:val="0"/>
          <w:sz w:val="27"/>
          <w:szCs w:val="27"/>
          <w:u w:val="single" w:color="000000"/>
          <w:lang w:val="en-US" w:eastAsia="zh-CN"/>
        </w:rPr>
        <w:t xml:space="preserve"> 1.95</w:t>
      </w:r>
      <w:r>
        <w:rPr>
          <w:rFonts w:ascii="仿宋_GB2312" w:hAnsi="仿宋_GB2312" w:eastAsia="仿宋_GB2312" w:cs="仿宋_GB2312"/>
          <w:color w:val="000000"/>
          <w:kern w:val="0"/>
          <w:sz w:val="27"/>
          <w:szCs w:val="27"/>
        </w:rPr>
        <w:t>万元。其中：</w:t>
      </w:r>
    </w:p>
    <w:p w14:paraId="77D53A5F">
      <w:pPr>
        <w:widowControl/>
        <w:numPr>
          <w:ilvl w:val="0"/>
          <w:numId w:val="1"/>
        </w:numPr>
        <w:spacing w:before="240" w:after="240"/>
        <w:ind w:left="370" w:leftChars="0" w:firstLine="0" w:firstLineChars="0"/>
        <w:rPr>
          <w:rFonts w:hint="eastAsia"/>
          <w:lang w:val="en-US" w:eastAsia="zh-CN"/>
        </w:rPr>
      </w:pPr>
      <w:r>
        <w:rPr>
          <w:rFonts w:ascii="仿宋_GB2312" w:hAnsi="仿宋_GB2312" w:eastAsia="仿宋_GB2312" w:cs="仿宋_GB2312"/>
          <w:color w:val="000000"/>
          <w:kern w:val="0"/>
          <w:sz w:val="27"/>
          <w:szCs w:val="27"/>
        </w:rPr>
        <w:t>行政事业单位医疗（款）行政单位医疗（项）。年初预算</w:t>
      </w:r>
      <w:r>
        <w:rPr>
          <w:rFonts w:hint="eastAsia" w:eastAsia="Times New Roman"/>
          <w:color w:val="000000"/>
          <w:kern w:val="0"/>
          <w:sz w:val="27"/>
          <w:szCs w:val="27"/>
          <w:u w:val="single" w:color="000000"/>
          <w:lang w:val="en-US" w:eastAsia="zh-CN"/>
        </w:rPr>
        <w:t>12.69</w:t>
      </w:r>
      <w:r>
        <w:rPr>
          <w:rFonts w:ascii="仿宋_GB2312" w:hAnsi="仿宋_GB2312" w:eastAsia="仿宋_GB2312" w:cs="仿宋_GB2312"/>
          <w:color w:val="000000"/>
          <w:kern w:val="0"/>
          <w:sz w:val="27"/>
          <w:szCs w:val="27"/>
        </w:rPr>
        <w:t>万元，支出决算</w:t>
      </w:r>
      <w:r>
        <w:rPr>
          <w:rFonts w:hint="eastAsia" w:eastAsia="Times New Roman"/>
          <w:color w:val="000000"/>
          <w:kern w:val="0"/>
          <w:sz w:val="27"/>
          <w:szCs w:val="27"/>
          <w:u w:val="single" w:color="000000"/>
          <w:lang w:val="en-US" w:eastAsia="zh-CN"/>
        </w:rPr>
        <w:t>10.75</w:t>
      </w:r>
      <w:r>
        <w:rPr>
          <w:rFonts w:ascii="仿宋_GB2312" w:hAnsi="仿宋_GB2312" w:eastAsia="仿宋_GB2312" w:cs="仿宋_GB2312"/>
          <w:color w:val="000000"/>
          <w:kern w:val="0"/>
          <w:sz w:val="27"/>
          <w:szCs w:val="27"/>
        </w:rPr>
        <w:t>万元，完成年初预算的</w:t>
      </w:r>
      <w:r>
        <w:rPr>
          <w:rFonts w:hint="eastAsia" w:eastAsia="Times New Roman"/>
          <w:color w:val="000000"/>
          <w:kern w:val="0"/>
          <w:sz w:val="27"/>
          <w:szCs w:val="27"/>
          <w:u w:val="single" w:color="000000"/>
          <w:lang w:val="en-US" w:eastAsia="zh-CN"/>
        </w:rPr>
        <w:t>84.7</w:t>
      </w:r>
      <w:r>
        <w:rPr>
          <w:rFonts w:ascii="仿宋_GB2312" w:hAnsi="仿宋_GB2312" w:eastAsia="仿宋_GB2312" w:cs="仿宋_GB2312"/>
          <w:color w:val="000000"/>
          <w:kern w:val="0"/>
          <w:sz w:val="27"/>
          <w:szCs w:val="27"/>
        </w:rPr>
        <w:t>%。决算数与年初预算数的差异原因：</w:t>
      </w:r>
      <w:r>
        <w:rPr>
          <w:rFonts w:hint="eastAsia" w:ascii="仿宋_GB2312" w:hAnsi="仿宋_GB2312" w:eastAsia="仿宋_GB2312" w:cs="仿宋_GB2312"/>
          <w:color w:val="000000"/>
          <w:kern w:val="0"/>
          <w:sz w:val="27"/>
          <w:szCs w:val="27"/>
          <w:lang w:eastAsia="zh-CN"/>
        </w:rPr>
        <w:t>医疗保险基数调整</w:t>
      </w:r>
      <w:r>
        <w:rPr>
          <w:rFonts w:ascii="仿宋_GB2312" w:hAnsi="仿宋_GB2312" w:eastAsia="仿宋_GB2312" w:cs="仿宋_GB2312"/>
          <w:color w:val="000000"/>
          <w:kern w:val="0"/>
          <w:sz w:val="27"/>
          <w:szCs w:val="27"/>
        </w:rPr>
        <w:t>。</w:t>
      </w:r>
      <w:r>
        <w:rPr>
          <w:rFonts w:hint="eastAsia" w:ascii="仿宋_GB2312" w:hAnsi="仿宋_GB2312" w:eastAsia="仿宋_GB2312" w:cs="仿宋_GB2312"/>
          <w:color w:val="000000"/>
          <w:kern w:val="0"/>
          <w:sz w:val="27"/>
          <w:szCs w:val="27"/>
          <w:lang w:val="en-US" w:eastAsia="zh-CN"/>
        </w:rPr>
        <w:t xml:space="preserve"> </w:t>
      </w:r>
    </w:p>
    <w:p w14:paraId="724E3197">
      <w:pPr>
        <w:widowControl/>
        <w:spacing w:before="240" w:after="240"/>
        <w:jc w:val="left"/>
        <w:rPr>
          <w:rFonts w:ascii="Times New Roman" w:hAnsi="Times New Roman" w:eastAsia="Times New Roman" w:cs="Times New Roman"/>
          <w:kern w:val="0"/>
          <w:sz w:val="24"/>
        </w:rPr>
      </w:pPr>
      <w:r>
        <w:rPr>
          <w:rFonts w:ascii="kai_ti_gb2312" w:hAnsi="kai_ti_gb2312" w:eastAsia="kai_ti_gb2312" w:cs="kai_ti_gb2312"/>
          <w:b/>
          <w:bCs/>
          <w:color w:val="000000"/>
          <w:kern w:val="0"/>
          <w:sz w:val="27"/>
          <w:szCs w:val="27"/>
        </w:rPr>
        <w:t>    （</w:t>
      </w:r>
      <w:r>
        <w:rPr>
          <w:rFonts w:hint="eastAsia" w:ascii="kai_ti_gb2312" w:hAnsi="kai_ti_gb2312" w:eastAsia="宋体" w:cs="kai_ti_gb2312"/>
          <w:b/>
          <w:bCs/>
          <w:color w:val="000000"/>
          <w:kern w:val="0"/>
          <w:sz w:val="27"/>
          <w:szCs w:val="27"/>
          <w:lang w:eastAsia="zh-CN"/>
        </w:rPr>
        <w:t>四</w:t>
      </w:r>
      <w:r>
        <w:rPr>
          <w:rFonts w:ascii="kai_ti_gb2312" w:hAnsi="kai_ti_gb2312" w:eastAsia="kai_ti_gb2312" w:cs="kai_ti_gb2312"/>
          <w:b/>
          <w:bCs/>
          <w:color w:val="000000"/>
          <w:kern w:val="0"/>
          <w:sz w:val="27"/>
          <w:szCs w:val="27"/>
        </w:rPr>
        <w:t>）住房保障支出（类）</w:t>
      </w:r>
    </w:p>
    <w:p w14:paraId="0CD96E8D">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color w:val="000000"/>
          <w:kern w:val="0"/>
          <w:sz w:val="27"/>
          <w:szCs w:val="27"/>
        </w:rPr>
        <w:t>    住房保障支出（类）决算数为</w:t>
      </w:r>
      <w:r>
        <w:rPr>
          <w:rFonts w:hint="eastAsia" w:eastAsia="Times New Roman"/>
          <w:color w:val="000000"/>
          <w:kern w:val="0"/>
          <w:sz w:val="27"/>
          <w:szCs w:val="27"/>
          <w:u w:val="single" w:color="000000"/>
          <w:lang w:val="en-US" w:eastAsia="zh-CN"/>
        </w:rPr>
        <w:t> 17.11</w:t>
      </w:r>
      <w:r>
        <w:rPr>
          <w:rFonts w:ascii="仿宋_GB2312" w:hAnsi="仿宋_GB2312" w:eastAsia="仿宋_GB2312" w:cs="仿宋_GB2312"/>
          <w:color w:val="000000"/>
          <w:kern w:val="0"/>
          <w:sz w:val="27"/>
          <w:szCs w:val="27"/>
        </w:rPr>
        <w:t>万元，与年初预算相比减少</w:t>
      </w:r>
      <w:r>
        <w:rPr>
          <w:rFonts w:hint="eastAsia" w:eastAsia="Times New Roman"/>
          <w:color w:val="000000"/>
          <w:kern w:val="0"/>
          <w:sz w:val="27"/>
          <w:szCs w:val="27"/>
          <w:u w:val="single" w:color="000000"/>
          <w:lang w:val="en-US" w:eastAsia="zh-CN"/>
        </w:rPr>
        <w:t xml:space="preserve"> 2.35</w:t>
      </w:r>
      <w:r>
        <w:rPr>
          <w:rFonts w:ascii="仿宋_GB2312" w:hAnsi="仿宋_GB2312" w:eastAsia="仿宋_GB2312" w:cs="仿宋_GB2312"/>
          <w:color w:val="000000"/>
          <w:kern w:val="0"/>
          <w:sz w:val="27"/>
          <w:szCs w:val="27"/>
        </w:rPr>
        <w:t>万元。其中：</w:t>
      </w:r>
    </w:p>
    <w:p w14:paraId="6D1F15F8">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color w:val="000000"/>
          <w:kern w:val="0"/>
          <w:sz w:val="27"/>
          <w:szCs w:val="27"/>
        </w:rPr>
        <w:t>    1．住房改革支出（款）住房公积金（项）。年初预算</w:t>
      </w:r>
      <w:r>
        <w:rPr>
          <w:rFonts w:hint="eastAsia" w:eastAsia="Times New Roman"/>
          <w:color w:val="000000"/>
          <w:kern w:val="0"/>
          <w:sz w:val="27"/>
          <w:szCs w:val="27"/>
          <w:u w:val="single" w:color="000000"/>
          <w:lang w:val="en-US" w:eastAsia="zh-CN"/>
        </w:rPr>
        <w:t>19.46</w:t>
      </w:r>
      <w:r>
        <w:rPr>
          <w:rFonts w:ascii="仿宋_GB2312" w:hAnsi="仿宋_GB2312" w:eastAsia="仿宋_GB2312" w:cs="仿宋_GB2312"/>
          <w:color w:val="000000"/>
          <w:kern w:val="0"/>
          <w:sz w:val="27"/>
          <w:szCs w:val="27"/>
        </w:rPr>
        <w:t>万元，支出决算</w:t>
      </w:r>
      <w:r>
        <w:rPr>
          <w:rFonts w:hint="eastAsia" w:eastAsia="Times New Roman"/>
          <w:color w:val="000000"/>
          <w:kern w:val="0"/>
          <w:sz w:val="27"/>
          <w:szCs w:val="27"/>
          <w:u w:val="single" w:color="000000"/>
          <w:lang w:val="en-US" w:eastAsia="zh-CN"/>
        </w:rPr>
        <w:t>17.11</w:t>
      </w:r>
      <w:r>
        <w:rPr>
          <w:rFonts w:ascii="仿宋_GB2312" w:hAnsi="仿宋_GB2312" w:eastAsia="仿宋_GB2312" w:cs="仿宋_GB2312"/>
          <w:color w:val="000000"/>
          <w:kern w:val="0"/>
          <w:sz w:val="27"/>
          <w:szCs w:val="27"/>
        </w:rPr>
        <w:t>万元，完成年初预算的</w:t>
      </w:r>
      <w:r>
        <w:rPr>
          <w:rFonts w:hint="eastAsia" w:eastAsia="Times New Roman"/>
          <w:color w:val="000000"/>
          <w:kern w:val="0"/>
          <w:sz w:val="27"/>
          <w:szCs w:val="27"/>
          <w:u w:val="single" w:color="000000"/>
          <w:lang w:val="en-US" w:eastAsia="zh-CN"/>
        </w:rPr>
        <w:t>87.9</w:t>
      </w:r>
      <w:r>
        <w:rPr>
          <w:rFonts w:ascii="仿宋_GB2312" w:hAnsi="仿宋_GB2312" w:eastAsia="仿宋_GB2312" w:cs="仿宋_GB2312"/>
          <w:color w:val="000000"/>
          <w:kern w:val="0"/>
          <w:sz w:val="27"/>
          <w:szCs w:val="27"/>
        </w:rPr>
        <w:t>%。决算数与年初预算数的差异原因：</w:t>
      </w:r>
      <w:r>
        <w:rPr>
          <w:rFonts w:hint="eastAsia" w:ascii="仿宋_GB2312" w:hAnsi="仿宋_GB2312" w:eastAsia="仿宋_GB2312" w:cs="仿宋_GB2312"/>
          <w:color w:val="000000"/>
          <w:kern w:val="0"/>
          <w:sz w:val="27"/>
          <w:szCs w:val="27"/>
          <w:lang w:eastAsia="zh-CN"/>
        </w:rPr>
        <w:t>住房公积金基数调整</w:t>
      </w:r>
      <w:r>
        <w:rPr>
          <w:rFonts w:ascii="仿宋_GB2312" w:hAnsi="仿宋_GB2312" w:eastAsia="仿宋_GB2312" w:cs="仿宋_GB2312"/>
          <w:color w:val="000000"/>
          <w:kern w:val="0"/>
          <w:sz w:val="27"/>
          <w:szCs w:val="27"/>
        </w:rPr>
        <w:t>。</w:t>
      </w:r>
    </w:p>
    <w:p w14:paraId="6B9C6D2D">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六、一般公共预算财政拨款基本支出决算情况说明</w:t>
      </w:r>
    </w:p>
    <w:p w14:paraId="4E981201">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kern w:val="0"/>
          <w:sz w:val="27"/>
          <w:szCs w:val="27"/>
        </w:rPr>
        <w:t xml:space="preserve">    </w:t>
      </w:r>
      <w:r>
        <w:rPr>
          <w:rFonts w:ascii="仿宋_GB2312" w:hAnsi="仿宋_GB2312" w:eastAsia="仿宋_GB2312" w:cs="仿宋_GB2312"/>
          <w:color w:val="000000"/>
          <w:kern w:val="0"/>
          <w:sz w:val="27"/>
          <w:szCs w:val="27"/>
        </w:rPr>
        <w:t>中国共产党内蒙古自治区呼伦贝尔市额尔古纳市委统一战线工作部 2024年度一般公共预算财政拨款基本支出决算</w:t>
      </w:r>
      <w:r>
        <w:rPr>
          <w:rFonts w:hint="eastAsia" w:eastAsia="Times New Roman"/>
          <w:color w:val="000000"/>
          <w:kern w:val="0"/>
          <w:sz w:val="27"/>
          <w:szCs w:val="27"/>
          <w:u w:val="single" w:color="000000"/>
          <w:lang w:val="en-US" w:eastAsia="zh-CN"/>
        </w:rPr>
        <w:t> 259.47</w:t>
      </w:r>
      <w:r>
        <w:rPr>
          <w:rFonts w:ascii="仿宋_GB2312" w:hAnsi="仿宋_GB2312" w:eastAsia="仿宋_GB2312" w:cs="仿宋_GB2312"/>
          <w:color w:val="000000"/>
          <w:kern w:val="0"/>
          <w:sz w:val="27"/>
          <w:szCs w:val="27"/>
        </w:rPr>
        <w:t>万元，其中：</w:t>
      </w:r>
    </w:p>
    <w:p w14:paraId="7D68E8E3">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b/>
          <w:bCs/>
          <w:color w:val="000000"/>
          <w:kern w:val="0"/>
          <w:sz w:val="27"/>
          <w:szCs w:val="27"/>
        </w:rPr>
        <w:t>    （一）人员经费</w:t>
      </w:r>
      <w:r>
        <w:rPr>
          <w:rFonts w:hint="eastAsia" w:eastAsia="Times New Roman"/>
          <w:color w:val="000000"/>
          <w:kern w:val="0"/>
          <w:sz w:val="27"/>
          <w:szCs w:val="27"/>
          <w:u w:val="single" w:color="000000"/>
          <w:lang w:val="en-US" w:eastAsia="zh-CN"/>
        </w:rPr>
        <w:t> 239.49</w:t>
      </w:r>
      <w:r>
        <w:rPr>
          <w:rFonts w:ascii="仿宋_GB2312" w:hAnsi="仿宋_GB2312" w:eastAsia="仿宋_GB2312" w:cs="仿宋_GB2312"/>
          <w:b/>
          <w:bCs/>
          <w:color w:val="000000"/>
          <w:kern w:val="0"/>
          <w:sz w:val="27"/>
          <w:szCs w:val="27"/>
        </w:rPr>
        <w:t>万元</w:t>
      </w:r>
      <w:r>
        <w:rPr>
          <w:rFonts w:ascii="仿宋_GB2312" w:hAnsi="仿宋_GB2312" w:eastAsia="仿宋_GB2312" w:cs="仿宋_GB2312"/>
          <w:color w:val="000000"/>
          <w:kern w:val="0"/>
          <w:sz w:val="27"/>
          <w:szCs w:val="27"/>
        </w:rPr>
        <w:t>。主要包括：基本工资</w:t>
      </w:r>
      <w:r>
        <w:rPr>
          <w:rFonts w:hint="eastAsia" w:eastAsia="Times New Roman"/>
          <w:color w:val="000000"/>
          <w:kern w:val="0"/>
          <w:sz w:val="27"/>
          <w:szCs w:val="27"/>
          <w:u w:val="single" w:color="000000"/>
          <w:lang w:val="en-US" w:eastAsia="zh-CN"/>
        </w:rPr>
        <w:t> 54.62</w:t>
      </w:r>
      <w:r>
        <w:rPr>
          <w:rFonts w:ascii="仿宋_GB2312" w:hAnsi="仿宋_GB2312" w:eastAsia="仿宋_GB2312" w:cs="仿宋_GB2312"/>
          <w:color w:val="000000"/>
          <w:kern w:val="0"/>
          <w:sz w:val="27"/>
          <w:szCs w:val="27"/>
        </w:rPr>
        <w:t>万元、津贴补贴</w:t>
      </w:r>
      <w:r>
        <w:rPr>
          <w:rFonts w:ascii="times_new_roman" w:hAnsi="times_new_roman" w:eastAsia="times_new_roman" w:cs="times_new_roman"/>
          <w:color w:val="000000"/>
          <w:kern w:val="0"/>
          <w:sz w:val="27"/>
          <w:szCs w:val="27"/>
          <w:u w:val="single" w:color="000000"/>
        </w:rPr>
        <w:t> </w:t>
      </w:r>
      <w:r>
        <w:rPr>
          <w:rFonts w:hint="eastAsia" w:eastAsia="Times New Roman"/>
          <w:color w:val="000000"/>
          <w:kern w:val="0"/>
          <w:sz w:val="27"/>
          <w:szCs w:val="27"/>
          <w:u w:val="single" w:color="000000"/>
          <w:lang w:val="en-US" w:eastAsia="zh-CN"/>
        </w:rPr>
        <w:t>61.19</w:t>
      </w:r>
      <w:r>
        <w:rPr>
          <w:rFonts w:ascii="仿宋_GB2312" w:hAnsi="仿宋_GB2312" w:eastAsia="仿宋_GB2312" w:cs="仿宋_GB2312"/>
          <w:color w:val="000000"/>
          <w:kern w:val="0"/>
          <w:sz w:val="27"/>
          <w:szCs w:val="27"/>
        </w:rPr>
        <w:t>万元、奖金</w:t>
      </w:r>
      <w:r>
        <w:rPr>
          <w:rFonts w:hint="eastAsia" w:eastAsia="Times New Roman"/>
          <w:color w:val="000000"/>
          <w:kern w:val="0"/>
          <w:sz w:val="27"/>
          <w:szCs w:val="27"/>
          <w:u w:val="single" w:color="000000"/>
          <w:lang w:val="en-US" w:eastAsia="zh-CN"/>
        </w:rPr>
        <w:t> 12.37</w:t>
      </w:r>
      <w:r>
        <w:rPr>
          <w:rFonts w:ascii="仿宋_GB2312" w:hAnsi="仿宋_GB2312" w:eastAsia="仿宋_GB2312" w:cs="仿宋_GB2312"/>
          <w:color w:val="000000"/>
          <w:kern w:val="0"/>
          <w:sz w:val="27"/>
          <w:szCs w:val="27"/>
        </w:rPr>
        <w:t>万元、绩效工资</w:t>
      </w:r>
      <w:r>
        <w:rPr>
          <w:rFonts w:hint="eastAsia" w:eastAsia="Times New Roman"/>
          <w:color w:val="000000"/>
          <w:kern w:val="0"/>
          <w:sz w:val="27"/>
          <w:szCs w:val="27"/>
          <w:u w:val="single" w:color="000000"/>
          <w:lang w:val="en-US" w:eastAsia="zh-CN"/>
        </w:rPr>
        <w:t> 13.68</w:t>
      </w:r>
      <w:r>
        <w:rPr>
          <w:rFonts w:ascii="仿宋_GB2312" w:hAnsi="仿宋_GB2312" w:eastAsia="仿宋_GB2312" w:cs="仿宋_GB2312"/>
          <w:color w:val="000000"/>
          <w:kern w:val="0"/>
          <w:sz w:val="27"/>
          <w:szCs w:val="27"/>
        </w:rPr>
        <w:t>万元、机关事业单位基本养老保险缴费</w:t>
      </w:r>
      <w:r>
        <w:rPr>
          <w:rFonts w:ascii="times_new_roman" w:hAnsi="times_new_roman" w:eastAsia="times_new_roman" w:cs="times_new_roman"/>
          <w:color w:val="000000"/>
          <w:kern w:val="0"/>
          <w:sz w:val="27"/>
          <w:szCs w:val="27"/>
          <w:u w:val="single" w:color="000000"/>
        </w:rPr>
        <w:t> </w:t>
      </w:r>
      <w:r>
        <w:rPr>
          <w:rFonts w:hint="eastAsia" w:eastAsia="Times New Roman"/>
          <w:color w:val="000000"/>
          <w:kern w:val="0"/>
          <w:sz w:val="27"/>
          <w:szCs w:val="27"/>
          <w:u w:val="single" w:color="000000"/>
          <w:lang w:val="en-US" w:eastAsia="zh-CN"/>
        </w:rPr>
        <w:t>20.23</w:t>
      </w:r>
      <w:r>
        <w:rPr>
          <w:rFonts w:ascii="仿宋_GB2312" w:hAnsi="仿宋_GB2312" w:eastAsia="仿宋_GB2312" w:cs="仿宋_GB2312"/>
          <w:color w:val="000000"/>
          <w:kern w:val="0"/>
          <w:sz w:val="27"/>
          <w:szCs w:val="27"/>
        </w:rPr>
        <w:t>万元、职业年金缴费</w:t>
      </w:r>
      <w:r>
        <w:rPr>
          <w:rFonts w:hint="eastAsia" w:eastAsia="Times New Roman"/>
          <w:color w:val="000000"/>
          <w:kern w:val="0"/>
          <w:sz w:val="27"/>
          <w:szCs w:val="27"/>
          <w:u w:val="single" w:color="000000"/>
          <w:lang w:val="en-US" w:eastAsia="zh-CN"/>
        </w:rPr>
        <w:t> 10.26</w:t>
      </w:r>
      <w:r>
        <w:rPr>
          <w:rFonts w:ascii="仿宋_GB2312" w:hAnsi="仿宋_GB2312" w:eastAsia="仿宋_GB2312" w:cs="仿宋_GB2312"/>
          <w:color w:val="000000"/>
          <w:kern w:val="0"/>
          <w:sz w:val="27"/>
          <w:szCs w:val="27"/>
        </w:rPr>
        <w:t>万元、职工基本医疗保险缴费</w:t>
      </w:r>
      <w:r>
        <w:rPr>
          <w:rFonts w:ascii="times_new_roman" w:hAnsi="times_new_roman" w:eastAsia="times_new_roman" w:cs="times_new_roman"/>
          <w:color w:val="000000"/>
          <w:kern w:val="0"/>
          <w:sz w:val="27"/>
          <w:szCs w:val="27"/>
          <w:u w:val="single" w:color="000000"/>
        </w:rPr>
        <w:t> </w:t>
      </w:r>
      <w:r>
        <w:rPr>
          <w:rFonts w:hint="eastAsia" w:eastAsia="Times New Roman"/>
          <w:color w:val="000000"/>
          <w:kern w:val="0"/>
          <w:sz w:val="27"/>
          <w:szCs w:val="27"/>
          <w:u w:val="single" w:color="000000"/>
          <w:lang w:val="en-US" w:eastAsia="zh-CN"/>
        </w:rPr>
        <w:t>10.75</w:t>
      </w:r>
      <w:r>
        <w:rPr>
          <w:rFonts w:ascii="仿宋_GB2312" w:hAnsi="仿宋_GB2312" w:eastAsia="仿宋_GB2312" w:cs="仿宋_GB2312"/>
          <w:color w:val="000000"/>
          <w:kern w:val="0"/>
          <w:sz w:val="27"/>
          <w:szCs w:val="27"/>
        </w:rPr>
        <w:t>万元、住房公积金</w:t>
      </w:r>
      <w:r>
        <w:rPr>
          <w:rFonts w:hint="eastAsia" w:eastAsia="Times New Roman"/>
          <w:color w:val="000000"/>
          <w:kern w:val="0"/>
          <w:sz w:val="27"/>
          <w:szCs w:val="27"/>
          <w:u w:val="single" w:color="000000"/>
          <w:lang w:val="en-US" w:eastAsia="zh-CN"/>
        </w:rPr>
        <w:t>17.11</w:t>
      </w:r>
      <w:r>
        <w:rPr>
          <w:rFonts w:ascii="仿宋_GB2312" w:hAnsi="仿宋_GB2312" w:eastAsia="仿宋_GB2312" w:cs="仿宋_GB2312"/>
          <w:color w:val="000000"/>
          <w:kern w:val="0"/>
          <w:sz w:val="27"/>
          <w:szCs w:val="27"/>
        </w:rPr>
        <w:t>万元、</w:t>
      </w:r>
      <w:r>
        <w:rPr>
          <w:rFonts w:hint="eastAsia" w:ascii="仿宋_GB2312" w:hAnsi="仿宋_GB2312" w:eastAsia="仿宋_GB2312" w:cs="仿宋_GB2312"/>
          <w:color w:val="000000"/>
          <w:kern w:val="0"/>
          <w:sz w:val="27"/>
          <w:szCs w:val="27"/>
          <w:lang w:eastAsia="zh-CN"/>
        </w:rPr>
        <w:t>其他社会保障缴费</w:t>
      </w:r>
      <w:r>
        <w:rPr>
          <w:rFonts w:hint="eastAsia" w:eastAsia="Times New Roman"/>
          <w:color w:val="000000"/>
          <w:kern w:val="0"/>
          <w:sz w:val="27"/>
          <w:szCs w:val="27"/>
          <w:u w:val="single" w:color="000000"/>
          <w:lang w:val="en-US" w:eastAsia="zh-CN"/>
        </w:rPr>
        <w:t> 0.52</w:t>
      </w:r>
      <w:r>
        <w:rPr>
          <w:rFonts w:hint="eastAsia" w:ascii="仿宋_GB2312" w:hAnsi="仿宋_GB2312" w:eastAsia="仿宋_GB2312" w:cs="仿宋_GB2312"/>
          <w:color w:val="000000"/>
          <w:kern w:val="0"/>
          <w:sz w:val="27"/>
          <w:szCs w:val="27"/>
          <w:lang w:val="en-US" w:eastAsia="zh-CN"/>
        </w:rPr>
        <w:t>万元、</w:t>
      </w:r>
      <w:r>
        <w:rPr>
          <w:rFonts w:ascii="仿宋_GB2312" w:hAnsi="仿宋_GB2312" w:eastAsia="仿宋_GB2312" w:cs="仿宋_GB2312"/>
          <w:color w:val="000000"/>
          <w:kern w:val="0"/>
          <w:sz w:val="27"/>
          <w:szCs w:val="27"/>
        </w:rPr>
        <w:t>其他工资福利支出</w:t>
      </w:r>
      <w:r>
        <w:rPr>
          <w:rFonts w:hint="eastAsia" w:eastAsia="Times New Roman"/>
          <w:color w:val="000000"/>
          <w:kern w:val="0"/>
          <w:sz w:val="27"/>
          <w:szCs w:val="27"/>
          <w:u w:val="single" w:color="000000"/>
          <w:lang w:val="en-US" w:eastAsia="zh-CN"/>
        </w:rPr>
        <w:t> 4.87</w:t>
      </w:r>
      <w:r>
        <w:rPr>
          <w:rFonts w:ascii="仿宋_GB2312" w:hAnsi="仿宋_GB2312" w:eastAsia="仿宋_GB2312" w:cs="仿宋_GB2312"/>
          <w:color w:val="000000"/>
          <w:kern w:val="0"/>
          <w:sz w:val="27"/>
          <w:szCs w:val="27"/>
        </w:rPr>
        <w:t>万元、退休费</w:t>
      </w:r>
      <w:r>
        <w:rPr>
          <w:rFonts w:hint="eastAsia" w:eastAsia="Times New Roman"/>
          <w:color w:val="000000"/>
          <w:kern w:val="0"/>
          <w:sz w:val="27"/>
          <w:szCs w:val="27"/>
          <w:u w:val="single" w:color="000000"/>
          <w:lang w:val="en-US" w:eastAsia="zh-CN"/>
        </w:rPr>
        <w:t> 9.82</w:t>
      </w:r>
      <w:r>
        <w:rPr>
          <w:rFonts w:ascii="仿宋_GB2312" w:hAnsi="仿宋_GB2312" w:eastAsia="仿宋_GB2312" w:cs="仿宋_GB2312"/>
          <w:color w:val="000000"/>
          <w:kern w:val="0"/>
          <w:sz w:val="27"/>
          <w:szCs w:val="27"/>
        </w:rPr>
        <w:t>万元、生活补助</w:t>
      </w:r>
      <w:r>
        <w:rPr>
          <w:rFonts w:hint="eastAsia" w:eastAsia="Times New Roman"/>
          <w:color w:val="000000"/>
          <w:kern w:val="0"/>
          <w:sz w:val="27"/>
          <w:szCs w:val="27"/>
          <w:u w:val="single" w:color="000000"/>
          <w:lang w:val="en-US" w:eastAsia="zh-CN"/>
        </w:rPr>
        <w:t> 24.09</w:t>
      </w:r>
      <w:r>
        <w:rPr>
          <w:rFonts w:ascii="仿宋_GB2312" w:hAnsi="仿宋_GB2312" w:eastAsia="仿宋_GB2312" w:cs="仿宋_GB2312"/>
          <w:color w:val="000000"/>
          <w:kern w:val="0"/>
          <w:sz w:val="27"/>
          <w:szCs w:val="27"/>
        </w:rPr>
        <w:t>万元。</w:t>
      </w:r>
    </w:p>
    <w:p w14:paraId="0799C6F3">
      <w:pPr>
        <w:widowControl/>
        <w:spacing w:before="240" w:after="240"/>
        <w:rPr>
          <w:rFonts w:hint="eastAsia" w:ascii="Times New Roman" w:hAnsi="Times New Roman" w:eastAsia="仿宋_GB2312" w:cs="Times New Roman"/>
          <w:kern w:val="0"/>
          <w:sz w:val="24"/>
          <w:lang w:eastAsia="zh-CN"/>
        </w:rPr>
      </w:pPr>
      <w:r>
        <w:rPr>
          <w:rFonts w:ascii="仿宋_GB2312" w:hAnsi="仿宋_GB2312" w:eastAsia="仿宋_GB2312" w:cs="仿宋_GB2312"/>
          <w:b/>
          <w:bCs/>
          <w:color w:val="000000"/>
          <w:kern w:val="0"/>
          <w:sz w:val="27"/>
          <w:szCs w:val="27"/>
        </w:rPr>
        <w:t>    （二）公用经费</w:t>
      </w:r>
      <w:r>
        <w:rPr>
          <w:rFonts w:ascii="times_new_roman" w:hAnsi="times_new_roman" w:eastAsia="times_new_roman" w:cs="times_new_roman"/>
          <w:color w:val="000000"/>
          <w:kern w:val="0"/>
          <w:sz w:val="27"/>
          <w:szCs w:val="27"/>
          <w:u w:val="single" w:color="000000"/>
        </w:rPr>
        <w:t> </w:t>
      </w:r>
      <w:r>
        <w:rPr>
          <w:rFonts w:hint="eastAsia" w:eastAsia="Times New Roman"/>
          <w:color w:val="000000"/>
          <w:kern w:val="0"/>
          <w:sz w:val="27"/>
          <w:szCs w:val="27"/>
          <w:u w:val="single" w:color="000000"/>
          <w:lang w:val="en-US" w:eastAsia="zh-CN"/>
        </w:rPr>
        <w:t>19.98</w:t>
      </w:r>
      <w:r>
        <w:rPr>
          <w:rFonts w:ascii="仿宋_GB2312" w:hAnsi="仿宋_GB2312" w:eastAsia="仿宋_GB2312" w:cs="仿宋_GB2312"/>
          <w:b/>
          <w:bCs/>
          <w:color w:val="000000"/>
          <w:kern w:val="0"/>
          <w:sz w:val="27"/>
          <w:szCs w:val="27"/>
        </w:rPr>
        <w:t>万元</w:t>
      </w:r>
      <w:r>
        <w:rPr>
          <w:rFonts w:ascii="仿宋_GB2312" w:hAnsi="仿宋_GB2312" w:eastAsia="仿宋_GB2312" w:cs="仿宋_GB2312"/>
          <w:color w:val="000000"/>
          <w:kern w:val="0"/>
          <w:sz w:val="27"/>
          <w:szCs w:val="27"/>
        </w:rPr>
        <w:t>。主要包括：办公费</w:t>
      </w:r>
      <w:r>
        <w:rPr>
          <w:rFonts w:hint="eastAsia" w:eastAsia="Times New Roman"/>
          <w:color w:val="000000"/>
          <w:kern w:val="0"/>
          <w:sz w:val="27"/>
          <w:szCs w:val="27"/>
          <w:u w:val="single" w:color="000000"/>
          <w:lang w:val="en-US" w:eastAsia="zh-CN"/>
        </w:rPr>
        <w:t> 2.46</w:t>
      </w:r>
      <w:r>
        <w:rPr>
          <w:rFonts w:hint="eastAsia" w:ascii="仿宋_GB2312" w:hAnsi="仿宋_GB2312" w:eastAsia="仿宋_GB2312" w:cs="仿宋_GB2312"/>
          <w:color w:val="000000"/>
          <w:kern w:val="0"/>
          <w:sz w:val="27"/>
          <w:szCs w:val="27"/>
          <w:lang w:eastAsia="zh-CN"/>
        </w:rPr>
        <w:t>万元</w:t>
      </w:r>
      <w:r>
        <w:rPr>
          <w:rFonts w:ascii="仿宋_GB2312" w:hAnsi="仿宋_GB2312" w:eastAsia="仿宋_GB2312" w:cs="仿宋_GB2312"/>
          <w:color w:val="000000"/>
          <w:kern w:val="0"/>
          <w:sz w:val="27"/>
          <w:szCs w:val="27"/>
        </w:rPr>
        <w:t>、邮电费</w:t>
      </w:r>
      <w:r>
        <w:rPr>
          <w:rFonts w:hint="eastAsia" w:eastAsia="Times New Roman"/>
          <w:color w:val="000000"/>
          <w:kern w:val="0"/>
          <w:sz w:val="27"/>
          <w:szCs w:val="27"/>
          <w:u w:val="single" w:color="000000"/>
          <w:lang w:val="en-US" w:eastAsia="zh-CN"/>
        </w:rPr>
        <w:t>0.30</w:t>
      </w:r>
      <w:r>
        <w:rPr>
          <w:rFonts w:hint="eastAsia" w:ascii="仿宋_GB2312" w:hAnsi="仿宋_GB2312" w:eastAsia="仿宋_GB2312" w:cs="仿宋_GB2312"/>
          <w:color w:val="000000"/>
          <w:kern w:val="0"/>
          <w:sz w:val="27"/>
          <w:szCs w:val="27"/>
          <w:lang w:eastAsia="zh-CN"/>
        </w:rPr>
        <w:t>万元</w:t>
      </w:r>
      <w:r>
        <w:rPr>
          <w:rFonts w:ascii="仿宋_GB2312" w:hAnsi="仿宋_GB2312" w:eastAsia="仿宋_GB2312" w:cs="仿宋_GB2312"/>
          <w:color w:val="000000"/>
          <w:kern w:val="0"/>
          <w:sz w:val="27"/>
          <w:szCs w:val="27"/>
        </w:rPr>
        <w:t>、取暖费</w:t>
      </w:r>
      <w:r>
        <w:rPr>
          <w:rFonts w:hint="eastAsia" w:eastAsia="Times New Roman"/>
          <w:color w:val="000000"/>
          <w:kern w:val="0"/>
          <w:sz w:val="27"/>
          <w:szCs w:val="27"/>
          <w:u w:val="single" w:color="000000"/>
          <w:lang w:val="en-US" w:eastAsia="zh-CN"/>
        </w:rPr>
        <w:t> 1.41</w:t>
      </w:r>
      <w:r>
        <w:rPr>
          <w:rFonts w:hint="eastAsia" w:ascii="仿宋_GB2312" w:hAnsi="仿宋_GB2312" w:eastAsia="仿宋_GB2312" w:cs="仿宋_GB2312"/>
          <w:color w:val="000000"/>
          <w:kern w:val="0"/>
          <w:sz w:val="27"/>
          <w:szCs w:val="27"/>
          <w:lang w:eastAsia="zh-CN"/>
        </w:rPr>
        <w:t>万元</w:t>
      </w:r>
      <w:r>
        <w:rPr>
          <w:rFonts w:ascii="仿宋_GB2312" w:hAnsi="仿宋_GB2312" w:eastAsia="仿宋_GB2312" w:cs="仿宋_GB2312"/>
          <w:color w:val="000000"/>
          <w:kern w:val="0"/>
          <w:sz w:val="27"/>
          <w:szCs w:val="27"/>
        </w:rPr>
        <w:t>、、差旅费</w:t>
      </w:r>
      <w:r>
        <w:rPr>
          <w:rFonts w:hint="eastAsia" w:eastAsia="Times New Roman"/>
          <w:color w:val="000000"/>
          <w:kern w:val="0"/>
          <w:sz w:val="27"/>
          <w:szCs w:val="27"/>
          <w:u w:val="single" w:color="000000"/>
          <w:lang w:val="en-US" w:eastAsia="zh-CN"/>
        </w:rPr>
        <w:t>0.86</w:t>
      </w:r>
      <w:r>
        <w:rPr>
          <w:rFonts w:hint="eastAsia" w:ascii="仿宋_GB2312" w:hAnsi="仿宋_GB2312" w:eastAsia="仿宋_GB2312" w:cs="仿宋_GB2312"/>
          <w:color w:val="000000"/>
          <w:kern w:val="0"/>
          <w:sz w:val="27"/>
          <w:szCs w:val="27"/>
          <w:lang w:eastAsia="zh-CN"/>
        </w:rPr>
        <w:t>万元</w:t>
      </w:r>
      <w:r>
        <w:rPr>
          <w:rFonts w:ascii="仿宋_GB2312" w:hAnsi="仿宋_GB2312" w:eastAsia="仿宋_GB2312" w:cs="仿宋_GB2312"/>
          <w:color w:val="000000"/>
          <w:kern w:val="0"/>
          <w:sz w:val="27"/>
          <w:szCs w:val="27"/>
        </w:rPr>
        <w:t>、工会经费</w:t>
      </w:r>
      <w:r>
        <w:rPr>
          <w:rFonts w:ascii="times_new_roman" w:hAnsi="times_new_roman" w:eastAsia="times_new_roman" w:cs="times_new_roman"/>
          <w:color w:val="000000"/>
          <w:kern w:val="0"/>
          <w:sz w:val="27"/>
          <w:szCs w:val="27"/>
          <w:u w:val="single" w:color="000000"/>
        </w:rPr>
        <w:t> </w:t>
      </w:r>
      <w:r>
        <w:rPr>
          <w:rFonts w:hint="eastAsia" w:eastAsia="Times New Roman"/>
          <w:color w:val="000000"/>
          <w:kern w:val="0"/>
          <w:sz w:val="27"/>
          <w:szCs w:val="27"/>
          <w:u w:val="single" w:color="000000"/>
          <w:lang w:val="en-US" w:eastAsia="zh-CN"/>
        </w:rPr>
        <w:t>1.97</w:t>
      </w:r>
      <w:r>
        <w:rPr>
          <w:rFonts w:hint="eastAsia" w:ascii="仿宋_GB2312" w:hAnsi="仿宋_GB2312" w:eastAsia="仿宋_GB2312" w:cs="仿宋_GB2312"/>
          <w:color w:val="000000"/>
          <w:kern w:val="0"/>
          <w:sz w:val="27"/>
          <w:szCs w:val="27"/>
          <w:lang w:eastAsia="zh-CN"/>
        </w:rPr>
        <w:t>万元</w:t>
      </w:r>
      <w:r>
        <w:rPr>
          <w:rFonts w:ascii="仿宋_GB2312" w:hAnsi="仿宋_GB2312" w:eastAsia="仿宋_GB2312" w:cs="仿宋_GB2312"/>
          <w:color w:val="000000"/>
          <w:kern w:val="0"/>
          <w:sz w:val="27"/>
          <w:szCs w:val="27"/>
        </w:rPr>
        <w:t>、福利费</w:t>
      </w:r>
      <w:r>
        <w:rPr>
          <w:rFonts w:hint="eastAsia" w:eastAsia="Times New Roman"/>
          <w:color w:val="000000"/>
          <w:kern w:val="0"/>
          <w:sz w:val="27"/>
          <w:szCs w:val="27"/>
          <w:u w:val="single" w:color="000000"/>
          <w:lang w:val="en-US" w:eastAsia="zh-CN"/>
        </w:rPr>
        <w:t> 2.52</w:t>
      </w:r>
      <w:r>
        <w:rPr>
          <w:rFonts w:hint="eastAsia" w:ascii="仿宋_GB2312" w:hAnsi="仿宋_GB2312" w:eastAsia="仿宋_GB2312" w:cs="仿宋_GB2312"/>
          <w:color w:val="000000"/>
          <w:kern w:val="0"/>
          <w:sz w:val="27"/>
          <w:szCs w:val="27"/>
          <w:lang w:eastAsia="zh-CN"/>
        </w:rPr>
        <w:t>万元</w:t>
      </w:r>
      <w:r>
        <w:rPr>
          <w:rFonts w:ascii="仿宋_GB2312" w:hAnsi="仿宋_GB2312" w:eastAsia="仿宋_GB2312" w:cs="仿宋_GB2312"/>
          <w:color w:val="000000"/>
          <w:kern w:val="0"/>
          <w:sz w:val="27"/>
          <w:szCs w:val="27"/>
        </w:rPr>
        <w:t>、公务用车运行维护费</w:t>
      </w:r>
      <w:r>
        <w:rPr>
          <w:rFonts w:hint="eastAsia" w:eastAsia="Times New Roman"/>
          <w:color w:val="000000"/>
          <w:kern w:val="0"/>
          <w:sz w:val="27"/>
          <w:szCs w:val="27"/>
          <w:u w:val="single" w:color="000000"/>
          <w:lang w:val="en-US" w:eastAsia="zh-CN"/>
        </w:rPr>
        <w:t> 1.31</w:t>
      </w:r>
      <w:r>
        <w:rPr>
          <w:rFonts w:hint="eastAsia" w:ascii="仿宋_GB2312" w:hAnsi="仿宋_GB2312" w:eastAsia="仿宋_GB2312" w:cs="仿宋_GB2312"/>
          <w:color w:val="000000"/>
          <w:kern w:val="0"/>
          <w:sz w:val="27"/>
          <w:szCs w:val="27"/>
          <w:lang w:eastAsia="zh-CN"/>
        </w:rPr>
        <w:t>万元</w:t>
      </w:r>
      <w:r>
        <w:rPr>
          <w:rFonts w:ascii="仿宋_GB2312" w:hAnsi="仿宋_GB2312" w:eastAsia="仿宋_GB2312" w:cs="仿宋_GB2312"/>
          <w:color w:val="000000"/>
          <w:kern w:val="0"/>
          <w:sz w:val="27"/>
          <w:szCs w:val="27"/>
        </w:rPr>
        <w:t>、其他交通费用</w:t>
      </w:r>
      <w:r>
        <w:rPr>
          <w:rFonts w:hint="eastAsia" w:eastAsia="Times New Roman"/>
          <w:color w:val="000000"/>
          <w:kern w:val="0"/>
          <w:sz w:val="27"/>
          <w:szCs w:val="27"/>
          <w:u w:val="single" w:color="000000"/>
          <w:lang w:val="en-US" w:eastAsia="zh-CN"/>
        </w:rPr>
        <w:t> 8.46</w:t>
      </w:r>
      <w:r>
        <w:rPr>
          <w:rFonts w:hint="eastAsia" w:ascii="仿宋_GB2312" w:hAnsi="仿宋_GB2312" w:eastAsia="仿宋_GB2312" w:cs="仿宋_GB2312"/>
          <w:color w:val="000000"/>
          <w:kern w:val="0"/>
          <w:sz w:val="27"/>
          <w:szCs w:val="27"/>
          <w:lang w:eastAsia="zh-CN"/>
        </w:rPr>
        <w:t>万元</w:t>
      </w:r>
      <w:r>
        <w:rPr>
          <w:rFonts w:ascii="仿宋_GB2312" w:hAnsi="仿宋_GB2312" w:eastAsia="仿宋_GB2312" w:cs="仿宋_GB2312"/>
          <w:color w:val="000000"/>
          <w:kern w:val="0"/>
          <w:sz w:val="27"/>
          <w:szCs w:val="27"/>
        </w:rPr>
        <w:t>、办公设备购置</w:t>
      </w:r>
      <w:r>
        <w:rPr>
          <w:rFonts w:hint="eastAsia" w:eastAsia="Times New Roman"/>
          <w:color w:val="000000"/>
          <w:kern w:val="0"/>
          <w:sz w:val="27"/>
          <w:szCs w:val="27"/>
          <w:u w:val="single" w:color="000000"/>
          <w:lang w:val="en-US" w:eastAsia="zh-CN"/>
        </w:rPr>
        <w:t> 0.70</w:t>
      </w:r>
      <w:r>
        <w:rPr>
          <w:rFonts w:hint="eastAsia" w:ascii="仿宋_GB2312" w:hAnsi="仿宋_GB2312" w:eastAsia="仿宋_GB2312" w:cs="仿宋_GB2312"/>
          <w:color w:val="000000"/>
          <w:kern w:val="0"/>
          <w:sz w:val="27"/>
          <w:szCs w:val="27"/>
          <w:lang w:eastAsia="zh-CN"/>
        </w:rPr>
        <w:t>万元</w:t>
      </w:r>
      <w:r>
        <w:rPr>
          <w:rFonts w:ascii="仿宋_GB2312" w:hAnsi="仿宋_GB2312" w:eastAsia="仿宋_GB2312" w:cs="仿宋_GB2312"/>
          <w:color w:val="000000"/>
          <w:kern w:val="0"/>
          <w:sz w:val="27"/>
          <w:szCs w:val="27"/>
        </w:rPr>
        <w:t>。</w:t>
      </w:r>
    </w:p>
    <w:p w14:paraId="470F96A3">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color w:val="0E00FE"/>
          <w:kern w:val="0"/>
          <w:sz w:val="27"/>
          <w:szCs w:val="27"/>
        </w:rPr>
        <w:t xml:space="preserve">    </w:t>
      </w:r>
    </w:p>
    <w:p w14:paraId="4CBE2FB8">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七、一般公共预算财政拨款项目支出决算情况说明</w:t>
      </w:r>
    </w:p>
    <w:p w14:paraId="1398BBB0">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color w:val="0E00FE"/>
          <w:kern w:val="0"/>
          <w:sz w:val="27"/>
          <w:szCs w:val="27"/>
        </w:rPr>
        <w:t xml:space="preserve">    </w:t>
      </w:r>
      <w:r>
        <w:rPr>
          <w:rFonts w:ascii="仿宋_GB2312" w:hAnsi="仿宋_GB2312" w:eastAsia="仿宋_GB2312" w:cs="仿宋_GB2312"/>
          <w:kern w:val="0"/>
          <w:sz w:val="27"/>
          <w:szCs w:val="27"/>
        </w:rPr>
        <w:t>   </w:t>
      </w:r>
      <w:r>
        <w:rPr>
          <w:rFonts w:ascii="仿宋_GB2312" w:hAnsi="仿宋_GB2312" w:eastAsia="仿宋_GB2312" w:cs="仿宋_GB2312"/>
          <w:color w:val="000000"/>
          <w:kern w:val="0"/>
          <w:sz w:val="27"/>
          <w:szCs w:val="27"/>
        </w:rPr>
        <w:t xml:space="preserve"> 中国共产党内蒙古自治区呼伦贝尔市额尔古纳市委统一战线工作部 2024年度一般公共预算财政拨款项目支出决算</w:t>
      </w:r>
      <w:r>
        <w:rPr>
          <w:rFonts w:eastAsia="Times New Roman"/>
          <w:color w:val="000000"/>
          <w:kern w:val="0"/>
          <w:sz w:val="27"/>
          <w:szCs w:val="27"/>
          <w:u w:val="single" w:color="000000"/>
        </w:rPr>
        <w:t xml:space="preserve"> 27.00</w:t>
      </w:r>
      <w:r>
        <w:rPr>
          <w:rFonts w:ascii="仿宋_GB2312" w:hAnsi="仿宋_GB2312" w:eastAsia="仿宋_GB2312" w:cs="仿宋_GB2312"/>
          <w:color w:val="000000"/>
          <w:kern w:val="0"/>
          <w:sz w:val="27"/>
          <w:szCs w:val="27"/>
        </w:rPr>
        <w:t>万元，其中：</w:t>
      </w:r>
    </w:p>
    <w:p w14:paraId="1F0E7C67">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b/>
          <w:bCs/>
          <w:color w:val="000000"/>
          <w:kern w:val="0"/>
          <w:sz w:val="27"/>
          <w:szCs w:val="27"/>
        </w:rPr>
        <w:t>        （</w:t>
      </w:r>
      <w:r>
        <w:rPr>
          <w:rFonts w:hint="eastAsia" w:ascii="仿宋_GB2312" w:hAnsi="仿宋_GB2312" w:eastAsia="仿宋_GB2312" w:cs="仿宋_GB2312"/>
          <w:b/>
          <w:bCs/>
          <w:color w:val="000000"/>
          <w:kern w:val="0"/>
          <w:sz w:val="27"/>
          <w:szCs w:val="27"/>
          <w:lang w:eastAsia="zh-CN"/>
        </w:rPr>
        <w:t>一</w:t>
      </w:r>
      <w:r>
        <w:rPr>
          <w:rFonts w:ascii="仿宋_GB2312" w:hAnsi="仿宋_GB2312" w:eastAsia="仿宋_GB2312" w:cs="仿宋_GB2312"/>
          <w:b/>
          <w:bCs/>
          <w:color w:val="000000"/>
          <w:kern w:val="0"/>
          <w:sz w:val="27"/>
          <w:szCs w:val="27"/>
        </w:rPr>
        <w:t>）商品和服务支出</w:t>
      </w:r>
      <w:r>
        <w:rPr>
          <w:rFonts w:eastAsia="Times New Roman"/>
          <w:b/>
          <w:bCs/>
          <w:color w:val="000000"/>
          <w:kern w:val="0"/>
          <w:sz w:val="27"/>
          <w:szCs w:val="27"/>
          <w:u w:val="single" w:color="000000"/>
        </w:rPr>
        <w:t xml:space="preserve"> 27.00</w:t>
      </w:r>
      <w:r>
        <w:rPr>
          <w:rFonts w:ascii="仿宋_GB2312" w:hAnsi="仿宋_GB2312" w:eastAsia="仿宋_GB2312" w:cs="仿宋_GB2312"/>
          <w:color w:val="000000"/>
          <w:kern w:val="0"/>
          <w:sz w:val="27"/>
          <w:szCs w:val="27"/>
        </w:rPr>
        <w:t>万元。主要包括：办公费</w:t>
      </w:r>
      <w:r>
        <w:rPr>
          <w:rFonts w:hint="eastAsia" w:eastAsia="宋体"/>
          <w:b/>
          <w:bCs/>
          <w:color w:val="000000"/>
          <w:kern w:val="0"/>
          <w:sz w:val="27"/>
          <w:szCs w:val="27"/>
          <w:u w:val="single" w:color="000000"/>
          <w:lang w:val="en-US" w:eastAsia="zh-CN"/>
        </w:rPr>
        <w:t>13.04</w:t>
      </w:r>
      <w:r>
        <w:rPr>
          <w:rFonts w:ascii="仿宋_GB2312" w:hAnsi="仿宋_GB2312" w:eastAsia="仿宋_GB2312" w:cs="仿宋_GB2312"/>
          <w:color w:val="000000"/>
          <w:kern w:val="0"/>
          <w:sz w:val="27"/>
          <w:szCs w:val="27"/>
        </w:rPr>
        <w:t>万元、差旅费</w:t>
      </w:r>
      <w:r>
        <w:rPr>
          <w:rFonts w:hint="eastAsia" w:eastAsia="宋体"/>
          <w:b/>
          <w:bCs/>
          <w:color w:val="000000"/>
          <w:kern w:val="0"/>
          <w:sz w:val="27"/>
          <w:szCs w:val="27"/>
          <w:u w:val="single" w:color="000000"/>
          <w:lang w:val="en-US" w:eastAsia="zh-CN"/>
        </w:rPr>
        <w:t>4.30</w:t>
      </w:r>
      <w:r>
        <w:rPr>
          <w:rFonts w:ascii="仿宋_GB2312" w:hAnsi="仿宋_GB2312" w:eastAsia="仿宋_GB2312" w:cs="仿宋_GB2312"/>
          <w:color w:val="000000"/>
          <w:kern w:val="0"/>
          <w:sz w:val="27"/>
          <w:szCs w:val="27"/>
        </w:rPr>
        <w:t>万元、公务接待费</w:t>
      </w:r>
      <w:r>
        <w:rPr>
          <w:rFonts w:hint="eastAsia" w:eastAsia="宋体"/>
          <w:b/>
          <w:bCs/>
          <w:color w:val="000000"/>
          <w:kern w:val="0"/>
          <w:sz w:val="27"/>
          <w:szCs w:val="27"/>
          <w:u w:val="single" w:color="000000"/>
          <w:lang w:val="en-US" w:eastAsia="zh-CN"/>
        </w:rPr>
        <w:t>4.00</w:t>
      </w:r>
      <w:r>
        <w:rPr>
          <w:rFonts w:ascii="仿宋_GB2312" w:hAnsi="仿宋_GB2312" w:eastAsia="仿宋_GB2312" w:cs="仿宋_GB2312"/>
          <w:color w:val="000000"/>
          <w:kern w:val="0"/>
          <w:sz w:val="27"/>
          <w:szCs w:val="27"/>
        </w:rPr>
        <w:t>万元、</w:t>
      </w:r>
      <w:r>
        <w:rPr>
          <w:rFonts w:hint="eastAsia" w:ascii="仿宋_GB2312" w:hAnsi="仿宋_GB2312" w:eastAsia="仿宋_GB2312" w:cs="仿宋_GB2312"/>
          <w:color w:val="000000"/>
          <w:kern w:val="0"/>
          <w:sz w:val="27"/>
          <w:szCs w:val="27"/>
          <w:lang w:eastAsia="zh-CN"/>
        </w:rPr>
        <w:t>公务用车运行维护费</w:t>
      </w:r>
      <w:r>
        <w:rPr>
          <w:rFonts w:hint="eastAsia" w:eastAsia="宋体"/>
          <w:b/>
          <w:bCs/>
          <w:color w:val="000000"/>
          <w:kern w:val="0"/>
          <w:sz w:val="27"/>
          <w:szCs w:val="27"/>
          <w:u w:val="single" w:color="000000"/>
          <w:lang w:val="en-US" w:eastAsia="zh-CN"/>
        </w:rPr>
        <w:t>5.66</w:t>
      </w:r>
      <w:r>
        <w:rPr>
          <w:rFonts w:ascii="仿宋_GB2312" w:hAnsi="仿宋_GB2312" w:eastAsia="仿宋_GB2312" w:cs="仿宋_GB2312"/>
          <w:color w:val="000000"/>
          <w:kern w:val="0"/>
          <w:sz w:val="27"/>
          <w:szCs w:val="27"/>
        </w:rPr>
        <w:t>万元。</w:t>
      </w:r>
    </w:p>
    <w:p w14:paraId="0531C722">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八、财政拨款“三公”经费支出决算情况说明</w:t>
      </w:r>
    </w:p>
    <w:p w14:paraId="28591A6F">
      <w:pPr>
        <w:widowControl/>
        <w:spacing w:before="240" w:after="240"/>
        <w:jc w:val="left"/>
        <w:rPr>
          <w:rFonts w:ascii="Times New Roman" w:hAnsi="Times New Roman" w:eastAsia="Times New Roman" w:cs="Times New Roman"/>
          <w:kern w:val="0"/>
          <w:sz w:val="24"/>
        </w:rPr>
      </w:pPr>
      <w:r>
        <w:rPr>
          <w:rFonts w:ascii="kai_ti_gb2312" w:hAnsi="kai_ti_gb2312" w:eastAsia="kai_ti_gb2312" w:cs="kai_ti_gb2312"/>
          <w:b/>
          <w:bCs/>
          <w:kern w:val="0"/>
          <w:sz w:val="27"/>
          <w:szCs w:val="27"/>
        </w:rPr>
        <w:t>    （一）财政拨款“三公”经费支出总体情况说明。</w:t>
      </w:r>
    </w:p>
    <w:p w14:paraId="28CAE430">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kern w:val="0"/>
          <w:sz w:val="27"/>
          <w:szCs w:val="27"/>
        </w:rPr>
        <w:t xml:space="preserve">    </w:t>
      </w:r>
      <w:r>
        <w:rPr>
          <w:rFonts w:ascii="仿宋_GB2312" w:hAnsi="仿宋_GB2312" w:eastAsia="仿宋_GB2312" w:cs="仿宋_GB2312"/>
          <w:color w:val="000000"/>
          <w:kern w:val="0"/>
          <w:sz w:val="27"/>
          <w:szCs w:val="27"/>
        </w:rPr>
        <w:t>中国共产党内蒙古自治区呼伦贝尔市额尔古纳市委统一战线工作部 2024年度财政拨款“三公”经费全年预算</w:t>
      </w:r>
      <w:r>
        <w:rPr>
          <w:rFonts w:eastAsia="Times New Roman"/>
          <w:color w:val="000000"/>
          <w:kern w:val="0"/>
          <w:sz w:val="27"/>
          <w:szCs w:val="27"/>
          <w:u w:val="single" w:color="000000"/>
        </w:rPr>
        <w:t xml:space="preserve"> </w:t>
      </w:r>
      <w:r>
        <w:rPr>
          <w:rFonts w:hint="eastAsia" w:eastAsia="宋体"/>
          <w:color w:val="000000"/>
          <w:kern w:val="0"/>
          <w:sz w:val="27"/>
          <w:szCs w:val="27"/>
          <w:u w:val="single" w:color="000000"/>
          <w:lang w:val="en-US" w:eastAsia="zh-CN"/>
        </w:rPr>
        <w:t>17.85</w:t>
      </w:r>
      <w:r>
        <w:rPr>
          <w:rFonts w:ascii="仿宋_GB2312" w:hAnsi="仿宋_GB2312" w:eastAsia="仿宋_GB2312" w:cs="仿宋_GB2312"/>
          <w:color w:val="000000"/>
          <w:kern w:val="0"/>
          <w:sz w:val="27"/>
          <w:szCs w:val="27"/>
        </w:rPr>
        <w:t>万元，支出决算</w:t>
      </w:r>
      <w:r>
        <w:rPr>
          <w:rFonts w:eastAsia="Times New Roman"/>
          <w:color w:val="000000"/>
          <w:kern w:val="0"/>
          <w:sz w:val="27"/>
          <w:szCs w:val="27"/>
          <w:u w:val="single" w:color="000000"/>
        </w:rPr>
        <w:t xml:space="preserve"> 10.97</w:t>
      </w:r>
      <w:r>
        <w:rPr>
          <w:rFonts w:ascii="仿宋_GB2312" w:hAnsi="仿宋_GB2312" w:eastAsia="仿宋_GB2312" w:cs="仿宋_GB2312"/>
          <w:color w:val="000000"/>
          <w:kern w:val="0"/>
          <w:sz w:val="27"/>
          <w:szCs w:val="27"/>
        </w:rPr>
        <w:t>万元，完成预算的</w:t>
      </w:r>
      <w:r>
        <w:rPr>
          <w:rFonts w:eastAsia="Times New Roman"/>
          <w:color w:val="000000"/>
          <w:kern w:val="0"/>
          <w:sz w:val="27"/>
          <w:szCs w:val="27"/>
          <w:u w:val="single" w:color="000000"/>
        </w:rPr>
        <w:t xml:space="preserve"> </w:t>
      </w:r>
      <w:r>
        <w:rPr>
          <w:rFonts w:hint="eastAsia" w:eastAsia="宋体"/>
          <w:color w:val="000000"/>
          <w:kern w:val="0"/>
          <w:sz w:val="27"/>
          <w:szCs w:val="27"/>
          <w:u w:val="single" w:color="000000"/>
          <w:lang w:val="en-US" w:eastAsia="zh-CN"/>
        </w:rPr>
        <w:t>61.5</w:t>
      </w:r>
      <w:r>
        <w:rPr>
          <w:rFonts w:ascii="仿宋_GB2312" w:hAnsi="仿宋_GB2312" w:eastAsia="仿宋_GB2312" w:cs="仿宋_GB2312"/>
          <w:color w:val="000000"/>
          <w:kern w:val="0"/>
          <w:sz w:val="27"/>
          <w:szCs w:val="27"/>
        </w:rPr>
        <w:t>%。其中：因公出国（境）费全年预算</w:t>
      </w:r>
      <w:r>
        <w:rPr>
          <w:rFonts w:eastAsia="Times New Roman"/>
          <w:color w:val="000000"/>
          <w:kern w:val="0"/>
          <w:sz w:val="27"/>
          <w:szCs w:val="27"/>
          <w:u w:val="single" w:color="000000"/>
        </w:rPr>
        <w:t xml:space="preserve"> 0</w:t>
      </w:r>
      <w:r>
        <w:rPr>
          <w:rFonts w:ascii="仿宋_GB2312" w:hAnsi="仿宋_GB2312" w:eastAsia="仿宋_GB2312" w:cs="仿宋_GB2312"/>
          <w:color w:val="000000"/>
          <w:kern w:val="0"/>
          <w:sz w:val="27"/>
          <w:szCs w:val="27"/>
        </w:rPr>
        <w:t>万元，支出决算</w:t>
      </w:r>
      <w:r>
        <w:rPr>
          <w:rFonts w:eastAsia="Times New Roman"/>
          <w:color w:val="000000"/>
          <w:kern w:val="0"/>
          <w:sz w:val="27"/>
          <w:szCs w:val="27"/>
          <w:u w:val="single" w:color="000000"/>
        </w:rPr>
        <w:t xml:space="preserve"> 0</w:t>
      </w:r>
      <w:r>
        <w:rPr>
          <w:rFonts w:ascii="仿宋_GB2312" w:hAnsi="仿宋_GB2312" w:eastAsia="仿宋_GB2312" w:cs="仿宋_GB2312"/>
          <w:color w:val="000000"/>
          <w:kern w:val="0"/>
          <w:sz w:val="27"/>
          <w:szCs w:val="27"/>
        </w:rPr>
        <w:t>万元，完成预算的</w:t>
      </w:r>
      <w:r>
        <w:rPr>
          <w:rFonts w:eastAsia="Times New Roman"/>
          <w:color w:val="000000"/>
          <w:kern w:val="0"/>
          <w:sz w:val="27"/>
          <w:szCs w:val="27"/>
          <w:u w:val="single" w:color="000000"/>
        </w:rPr>
        <w:t xml:space="preserve"> 0</w:t>
      </w:r>
      <w:r>
        <w:rPr>
          <w:rFonts w:ascii="仿宋_GB2312" w:hAnsi="仿宋_GB2312" w:eastAsia="仿宋_GB2312" w:cs="仿宋_GB2312"/>
          <w:color w:val="000000"/>
          <w:kern w:val="0"/>
          <w:sz w:val="27"/>
          <w:szCs w:val="27"/>
        </w:rPr>
        <w:t>%；公务用车购置及运行维护费全年预算</w:t>
      </w:r>
      <w:r>
        <w:rPr>
          <w:rFonts w:eastAsia="Times New Roman"/>
          <w:color w:val="000000"/>
          <w:kern w:val="0"/>
          <w:sz w:val="27"/>
          <w:szCs w:val="27"/>
          <w:u w:val="single" w:color="000000"/>
        </w:rPr>
        <w:t xml:space="preserve"> </w:t>
      </w:r>
      <w:r>
        <w:rPr>
          <w:rFonts w:hint="eastAsia" w:eastAsia="宋体"/>
          <w:color w:val="000000"/>
          <w:kern w:val="0"/>
          <w:sz w:val="27"/>
          <w:szCs w:val="27"/>
          <w:u w:val="single" w:color="000000"/>
          <w:lang w:val="en-US" w:eastAsia="zh-CN"/>
        </w:rPr>
        <w:t>8.55</w:t>
      </w:r>
      <w:r>
        <w:rPr>
          <w:rFonts w:ascii="仿宋_GB2312" w:hAnsi="仿宋_GB2312" w:eastAsia="仿宋_GB2312" w:cs="仿宋_GB2312"/>
          <w:color w:val="000000"/>
          <w:kern w:val="0"/>
          <w:sz w:val="27"/>
          <w:szCs w:val="27"/>
        </w:rPr>
        <w:t>万元，支出决算</w:t>
      </w:r>
      <w:r>
        <w:rPr>
          <w:rFonts w:eastAsia="Times New Roman"/>
          <w:color w:val="000000"/>
          <w:kern w:val="0"/>
          <w:sz w:val="27"/>
          <w:szCs w:val="27"/>
          <w:u w:val="single" w:color="000000"/>
        </w:rPr>
        <w:t xml:space="preserve"> 6.97</w:t>
      </w:r>
      <w:r>
        <w:rPr>
          <w:rFonts w:ascii="仿宋_GB2312" w:hAnsi="仿宋_GB2312" w:eastAsia="仿宋_GB2312" w:cs="仿宋_GB2312"/>
          <w:color w:val="000000"/>
          <w:kern w:val="0"/>
          <w:sz w:val="27"/>
          <w:szCs w:val="27"/>
        </w:rPr>
        <w:t>万元，完成预算的</w:t>
      </w:r>
      <w:r>
        <w:rPr>
          <w:rFonts w:eastAsia="Times New Roman"/>
          <w:color w:val="000000"/>
          <w:kern w:val="0"/>
          <w:sz w:val="27"/>
          <w:szCs w:val="27"/>
          <w:u w:val="single" w:color="000000"/>
        </w:rPr>
        <w:t xml:space="preserve"> </w:t>
      </w:r>
      <w:r>
        <w:rPr>
          <w:rFonts w:hint="eastAsia" w:eastAsia="宋体"/>
          <w:color w:val="000000"/>
          <w:kern w:val="0"/>
          <w:sz w:val="27"/>
          <w:szCs w:val="27"/>
          <w:u w:val="single" w:color="000000"/>
          <w:lang w:val="en-US" w:eastAsia="zh-CN"/>
        </w:rPr>
        <w:t>82</w:t>
      </w:r>
      <w:r>
        <w:rPr>
          <w:rFonts w:ascii="仿宋_GB2312" w:hAnsi="仿宋_GB2312" w:eastAsia="仿宋_GB2312" w:cs="仿宋_GB2312"/>
          <w:color w:val="000000"/>
          <w:kern w:val="0"/>
          <w:sz w:val="27"/>
          <w:szCs w:val="27"/>
        </w:rPr>
        <w:t>%；公务接待费全年预算</w:t>
      </w:r>
      <w:r>
        <w:rPr>
          <w:rFonts w:eastAsia="Times New Roman"/>
          <w:color w:val="000000"/>
          <w:kern w:val="0"/>
          <w:sz w:val="27"/>
          <w:szCs w:val="27"/>
          <w:u w:val="single" w:color="000000"/>
        </w:rPr>
        <w:t xml:space="preserve"> </w:t>
      </w:r>
      <w:r>
        <w:rPr>
          <w:rFonts w:hint="eastAsia" w:eastAsia="宋体"/>
          <w:color w:val="000000"/>
          <w:kern w:val="0"/>
          <w:sz w:val="27"/>
          <w:szCs w:val="27"/>
          <w:u w:val="single" w:color="000000"/>
          <w:lang w:val="en-US" w:eastAsia="zh-CN"/>
        </w:rPr>
        <w:t>4.3</w:t>
      </w:r>
      <w:r>
        <w:rPr>
          <w:rFonts w:ascii="仿宋_GB2312" w:hAnsi="仿宋_GB2312" w:eastAsia="仿宋_GB2312" w:cs="仿宋_GB2312"/>
          <w:color w:val="000000"/>
          <w:kern w:val="0"/>
          <w:sz w:val="27"/>
          <w:szCs w:val="27"/>
        </w:rPr>
        <w:t>万元，支出决算</w:t>
      </w:r>
      <w:r>
        <w:rPr>
          <w:rFonts w:eastAsia="Times New Roman"/>
          <w:color w:val="000000"/>
          <w:kern w:val="0"/>
          <w:sz w:val="27"/>
          <w:szCs w:val="27"/>
          <w:u w:val="single" w:color="000000"/>
        </w:rPr>
        <w:t xml:space="preserve"> 4.00</w:t>
      </w:r>
      <w:r>
        <w:rPr>
          <w:rFonts w:ascii="仿宋_GB2312" w:hAnsi="仿宋_GB2312" w:eastAsia="仿宋_GB2312" w:cs="仿宋_GB2312"/>
          <w:color w:val="000000"/>
          <w:kern w:val="0"/>
          <w:sz w:val="27"/>
          <w:szCs w:val="27"/>
        </w:rPr>
        <w:t>万元，完成预算的</w:t>
      </w:r>
      <w:r>
        <w:rPr>
          <w:rFonts w:eastAsia="Times New Roman"/>
          <w:color w:val="000000"/>
          <w:kern w:val="0"/>
          <w:sz w:val="27"/>
          <w:szCs w:val="27"/>
          <w:u w:val="single" w:color="000000"/>
        </w:rPr>
        <w:t xml:space="preserve"> </w:t>
      </w:r>
      <w:r>
        <w:rPr>
          <w:rFonts w:hint="eastAsia" w:eastAsia="宋体"/>
          <w:color w:val="000000"/>
          <w:kern w:val="0"/>
          <w:sz w:val="27"/>
          <w:szCs w:val="27"/>
          <w:u w:val="single" w:color="000000"/>
          <w:lang w:val="en-US" w:eastAsia="zh-CN"/>
        </w:rPr>
        <w:t>93</w:t>
      </w:r>
      <w:r>
        <w:rPr>
          <w:rFonts w:ascii="仿宋_GB2312" w:hAnsi="仿宋_GB2312" w:eastAsia="仿宋_GB2312" w:cs="仿宋_GB2312"/>
          <w:color w:val="000000"/>
          <w:kern w:val="0"/>
          <w:sz w:val="27"/>
          <w:szCs w:val="27"/>
        </w:rPr>
        <w:t>%。2024年度一般公共预算财政拨款“三公”经费全年预算</w:t>
      </w:r>
      <w:r>
        <w:rPr>
          <w:rFonts w:eastAsia="Times New Roman"/>
          <w:color w:val="000000"/>
          <w:kern w:val="0"/>
          <w:sz w:val="27"/>
          <w:szCs w:val="27"/>
          <w:u w:val="single" w:color="000000"/>
        </w:rPr>
        <w:t xml:space="preserve"> </w:t>
      </w:r>
      <w:r>
        <w:rPr>
          <w:rFonts w:hint="eastAsia" w:eastAsia="宋体"/>
          <w:color w:val="000000"/>
          <w:kern w:val="0"/>
          <w:sz w:val="27"/>
          <w:szCs w:val="27"/>
          <w:u w:val="single" w:color="000000"/>
          <w:lang w:val="en-US" w:eastAsia="zh-CN"/>
        </w:rPr>
        <w:t>17.85</w:t>
      </w:r>
      <w:r>
        <w:rPr>
          <w:rFonts w:ascii="仿宋_GB2312" w:hAnsi="仿宋_GB2312" w:eastAsia="仿宋_GB2312" w:cs="仿宋_GB2312"/>
          <w:color w:val="000000"/>
          <w:kern w:val="0"/>
          <w:sz w:val="27"/>
          <w:szCs w:val="27"/>
        </w:rPr>
        <w:t>万元，支出决算</w:t>
      </w:r>
      <w:r>
        <w:rPr>
          <w:rFonts w:eastAsia="Times New Roman"/>
          <w:color w:val="000000"/>
          <w:kern w:val="0"/>
          <w:sz w:val="27"/>
          <w:szCs w:val="27"/>
          <w:u w:val="single" w:color="000000"/>
        </w:rPr>
        <w:t xml:space="preserve"> 10.97</w:t>
      </w:r>
      <w:r>
        <w:rPr>
          <w:rFonts w:ascii="仿宋_GB2312" w:hAnsi="仿宋_GB2312" w:eastAsia="仿宋_GB2312" w:cs="仿宋_GB2312"/>
          <w:color w:val="000000"/>
          <w:kern w:val="0"/>
          <w:sz w:val="27"/>
          <w:szCs w:val="27"/>
        </w:rPr>
        <w:t>万元，与预算差异原因</w:t>
      </w:r>
      <w:r>
        <w:rPr>
          <w:rFonts w:hint="eastAsia" w:ascii="仿宋_GB2312" w:hAnsi="仿宋_GB2312" w:eastAsia="仿宋_GB2312" w:cs="仿宋_GB2312"/>
          <w:color w:val="000000"/>
          <w:kern w:val="0"/>
          <w:sz w:val="27"/>
          <w:szCs w:val="27"/>
          <w:lang w:eastAsia="zh-CN"/>
        </w:rPr>
        <w:t>：</w:t>
      </w:r>
      <w:r>
        <w:rPr>
          <w:rFonts w:hint="eastAsia" w:ascii="仿宋_GB2312" w:hAnsi="仿宋_GB2312" w:eastAsia="仿宋_GB2312" w:cs="仿宋_GB2312"/>
          <w:color w:val="000000"/>
          <w:kern w:val="0"/>
          <w:sz w:val="27"/>
          <w:szCs w:val="27"/>
          <w:lang w:val="en-US" w:eastAsia="zh-CN"/>
        </w:rPr>
        <w:t>响应财政政策，厉行节俭，压缩开支</w:t>
      </w:r>
      <w:r>
        <w:rPr>
          <w:rFonts w:ascii="仿宋_GB2312" w:hAnsi="仿宋_GB2312" w:eastAsia="仿宋_GB2312" w:cs="仿宋_GB2312"/>
          <w:color w:val="000000"/>
          <w:kern w:val="0"/>
          <w:sz w:val="27"/>
          <w:szCs w:val="27"/>
        </w:rPr>
        <w:t>。</w:t>
      </w:r>
    </w:p>
    <w:p w14:paraId="65E2B06D">
      <w:pPr>
        <w:widowControl/>
        <w:spacing w:before="240" w:after="240"/>
        <w:jc w:val="left"/>
        <w:rPr>
          <w:rFonts w:ascii="Times New Roman" w:hAnsi="Times New Roman" w:eastAsia="Times New Roman" w:cs="Times New Roman"/>
          <w:kern w:val="0"/>
          <w:sz w:val="24"/>
        </w:rPr>
      </w:pPr>
      <w:r>
        <w:rPr>
          <w:rFonts w:ascii="kai_ti_gb2312" w:hAnsi="kai_ti_gb2312" w:eastAsia="kai_ti_gb2312" w:cs="kai_ti_gb2312"/>
          <w:b/>
          <w:bCs/>
          <w:kern w:val="0"/>
          <w:sz w:val="27"/>
          <w:szCs w:val="27"/>
        </w:rPr>
        <w:t>    （二）财政拨款“三公”经费支出具体情况说明。</w:t>
      </w:r>
    </w:p>
    <w:p w14:paraId="750D9BA5">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kern w:val="0"/>
          <w:sz w:val="27"/>
          <w:szCs w:val="27"/>
        </w:rPr>
        <w:t xml:space="preserve">    </w:t>
      </w:r>
      <w:r>
        <w:rPr>
          <w:rFonts w:ascii="仿宋_GB2312" w:hAnsi="仿宋_GB2312" w:eastAsia="仿宋_GB2312" w:cs="仿宋_GB2312"/>
          <w:color w:val="000000"/>
          <w:kern w:val="0"/>
          <w:sz w:val="27"/>
          <w:szCs w:val="27"/>
        </w:rPr>
        <w:t>中国共产党内蒙古自治区呼伦贝尔市额尔古纳市委统一战线工作部 2024年度财政拨款“三公”经费支出</w:t>
      </w:r>
      <w:r>
        <w:rPr>
          <w:rFonts w:eastAsia="Times New Roman"/>
          <w:color w:val="000000"/>
          <w:kern w:val="0"/>
          <w:sz w:val="27"/>
          <w:szCs w:val="27"/>
          <w:u w:val="single" w:color="000000"/>
        </w:rPr>
        <w:t xml:space="preserve"> 10.97</w:t>
      </w:r>
      <w:r>
        <w:rPr>
          <w:rFonts w:ascii="仿宋_GB2312" w:hAnsi="仿宋_GB2312" w:eastAsia="仿宋_GB2312" w:cs="仿宋_GB2312"/>
          <w:color w:val="000000"/>
          <w:kern w:val="0"/>
          <w:sz w:val="27"/>
          <w:szCs w:val="27"/>
        </w:rPr>
        <w:t>万元。因公出国（境）费支出</w:t>
      </w:r>
      <w:r>
        <w:rPr>
          <w:rFonts w:eastAsia="Times New Roman"/>
          <w:color w:val="000000"/>
          <w:kern w:val="0"/>
          <w:sz w:val="27"/>
          <w:szCs w:val="27"/>
          <w:u w:val="single" w:color="000000"/>
        </w:rPr>
        <w:t xml:space="preserve"> 0</w:t>
      </w:r>
      <w:r>
        <w:rPr>
          <w:rFonts w:ascii="仿宋_GB2312" w:hAnsi="仿宋_GB2312" w:eastAsia="仿宋_GB2312" w:cs="仿宋_GB2312"/>
          <w:color w:val="000000"/>
          <w:kern w:val="0"/>
          <w:sz w:val="27"/>
          <w:szCs w:val="27"/>
        </w:rPr>
        <w:t>万元，占</w:t>
      </w:r>
      <w:r>
        <w:rPr>
          <w:rFonts w:eastAsia="Times New Roman"/>
          <w:color w:val="000000"/>
          <w:kern w:val="0"/>
          <w:sz w:val="27"/>
          <w:szCs w:val="27"/>
          <w:u w:val="single" w:color="000000"/>
        </w:rPr>
        <w:t xml:space="preserve"> 0</w:t>
      </w:r>
      <w:r>
        <w:rPr>
          <w:rFonts w:ascii="仿宋_GB2312" w:hAnsi="仿宋_GB2312" w:eastAsia="仿宋_GB2312" w:cs="仿宋_GB2312"/>
          <w:color w:val="000000"/>
          <w:kern w:val="0"/>
          <w:sz w:val="27"/>
          <w:szCs w:val="27"/>
        </w:rPr>
        <w:t>%；公务用车购置及运行维护费支出</w:t>
      </w:r>
      <w:r>
        <w:rPr>
          <w:rFonts w:eastAsia="Times New Roman"/>
          <w:color w:val="000000"/>
          <w:kern w:val="0"/>
          <w:sz w:val="27"/>
          <w:szCs w:val="27"/>
          <w:u w:val="single" w:color="000000"/>
        </w:rPr>
        <w:t xml:space="preserve"> 6.97</w:t>
      </w:r>
      <w:r>
        <w:rPr>
          <w:rFonts w:ascii="仿宋_GB2312" w:hAnsi="仿宋_GB2312" w:eastAsia="仿宋_GB2312" w:cs="仿宋_GB2312"/>
          <w:color w:val="000000"/>
          <w:kern w:val="0"/>
          <w:sz w:val="27"/>
          <w:szCs w:val="27"/>
        </w:rPr>
        <w:t>万元，占</w:t>
      </w:r>
      <w:r>
        <w:rPr>
          <w:rFonts w:eastAsia="Times New Roman"/>
          <w:color w:val="000000"/>
          <w:kern w:val="0"/>
          <w:sz w:val="27"/>
          <w:szCs w:val="27"/>
          <w:u w:val="single" w:color="000000"/>
        </w:rPr>
        <w:t xml:space="preserve"> 63.54</w:t>
      </w:r>
      <w:r>
        <w:rPr>
          <w:rFonts w:ascii="仿宋_GB2312" w:hAnsi="仿宋_GB2312" w:eastAsia="仿宋_GB2312" w:cs="仿宋_GB2312"/>
          <w:color w:val="000000"/>
          <w:kern w:val="0"/>
          <w:sz w:val="27"/>
          <w:szCs w:val="27"/>
        </w:rPr>
        <w:t>%；公务接待费支出</w:t>
      </w:r>
      <w:r>
        <w:rPr>
          <w:rFonts w:eastAsia="Times New Roman"/>
          <w:color w:val="000000"/>
          <w:kern w:val="0"/>
          <w:sz w:val="27"/>
          <w:szCs w:val="27"/>
          <w:u w:val="single" w:color="000000"/>
        </w:rPr>
        <w:t xml:space="preserve"> 4.00</w:t>
      </w:r>
      <w:r>
        <w:rPr>
          <w:rFonts w:ascii="仿宋_GB2312" w:hAnsi="仿宋_GB2312" w:eastAsia="仿宋_GB2312" w:cs="仿宋_GB2312"/>
          <w:color w:val="000000"/>
          <w:kern w:val="0"/>
          <w:sz w:val="27"/>
          <w:szCs w:val="27"/>
        </w:rPr>
        <w:t>万元，占</w:t>
      </w:r>
      <w:r>
        <w:rPr>
          <w:rFonts w:eastAsia="Times New Roman"/>
          <w:color w:val="000000"/>
          <w:kern w:val="0"/>
          <w:sz w:val="27"/>
          <w:szCs w:val="27"/>
          <w:u w:val="single" w:color="000000"/>
        </w:rPr>
        <w:t xml:space="preserve"> 36.46</w:t>
      </w:r>
      <w:r>
        <w:rPr>
          <w:rFonts w:ascii="仿宋_GB2312" w:hAnsi="仿宋_GB2312" w:eastAsia="仿宋_GB2312" w:cs="仿宋_GB2312"/>
          <w:color w:val="000000"/>
          <w:kern w:val="0"/>
          <w:sz w:val="27"/>
          <w:szCs w:val="27"/>
        </w:rPr>
        <w:t>%。其中：</w:t>
      </w:r>
    </w:p>
    <w:p w14:paraId="1C303697">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color w:val="000000"/>
          <w:kern w:val="0"/>
          <w:sz w:val="27"/>
          <w:szCs w:val="27"/>
        </w:rPr>
        <w:t>    1.因公出国（境）费支出</w:t>
      </w:r>
      <w:r>
        <w:rPr>
          <w:rFonts w:eastAsia="Times New Roman"/>
          <w:color w:val="000000"/>
          <w:kern w:val="0"/>
          <w:sz w:val="27"/>
          <w:szCs w:val="27"/>
          <w:u w:val="single" w:color="000000"/>
        </w:rPr>
        <w:t xml:space="preserve"> 0</w:t>
      </w:r>
      <w:r>
        <w:rPr>
          <w:rFonts w:ascii="仿宋_GB2312" w:hAnsi="仿宋_GB2312" w:eastAsia="仿宋_GB2312" w:cs="仿宋_GB2312"/>
          <w:color w:val="000000"/>
          <w:kern w:val="0"/>
          <w:sz w:val="27"/>
          <w:szCs w:val="27"/>
        </w:rPr>
        <w:t>万元，全年出国（境）团组</w:t>
      </w:r>
      <w:r>
        <w:rPr>
          <w:rFonts w:eastAsia="Times New Roman"/>
          <w:color w:val="000000"/>
          <w:kern w:val="0"/>
          <w:sz w:val="27"/>
          <w:szCs w:val="27"/>
          <w:u w:val="single" w:color="000000"/>
        </w:rPr>
        <w:t xml:space="preserve">0 </w:t>
      </w:r>
      <w:r>
        <w:rPr>
          <w:rFonts w:ascii="仿宋_GB2312" w:hAnsi="仿宋_GB2312" w:eastAsia="仿宋_GB2312" w:cs="仿宋_GB2312"/>
          <w:color w:val="000000"/>
          <w:kern w:val="0"/>
          <w:sz w:val="27"/>
          <w:szCs w:val="27"/>
        </w:rPr>
        <w:t>个，累计</w:t>
      </w:r>
      <w:r>
        <w:rPr>
          <w:rFonts w:eastAsia="Times New Roman"/>
          <w:color w:val="000000"/>
          <w:kern w:val="0"/>
          <w:sz w:val="27"/>
          <w:szCs w:val="27"/>
          <w:u w:val="single" w:color="000000"/>
        </w:rPr>
        <w:t xml:space="preserve">0 </w:t>
      </w:r>
      <w:r>
        <w:rPr>
          <w:rFonts w:ascii="仿宋_GB2312" w:hAnsi="仿宋_GB2312" w:eastAsia="仿宋_GB2312" w:cs="仿宋_GB2312"/>
          <w:color w:val="000000"/>
          <w:kern w:val="0"/>
          <w:sz w:val="27"/>
          <w:szCs w:val="27"/>
        </w:rPr>
        <w:t>人次。与上年决算相比，增加（减少）</w:t>
      </w:r>
      <w:r>
        <w:rPr>
          <w:rFonts w:eastAsia="Times New Roman"/>
          <w:color w:val="000000"/>
          <w:kern w:val="0"/>
          <w:sz w:val="27"/>
          <w:szCs w:val="27"/>
          <w:u w:val="single" w:color="000000"/>
        </w:rPr>
        <w:t xml:space="preserve"> 0</w:t>
      </w:r>
      <w:r>
        <w:rPr>
          <w:rFonts w:ascii="仿宋_GB2312" w:hAnsi="仿宋_GB2312" w:eastAsia="仿宋_GB2312" w:cs="仿宋_GB2312"/>
          <w:color w:val="000000"/>
          <w:kern w:val="0"/>
          <w:sz w:val="27"/>
          <w:szCs w:val="27"/>
        </w:rPr>
        <w:t>万元，增长（下降）</w:t>
      </w:r>
      <w:r>
        <w:rPr>
          <w:rFonts w:eastAsia="Times New Roman"/>
          <w:color w:val="000000"/>
          <w:kern w:val="0"/>
          <w:sz w:val="27"/>
          <w:szCs w:val="27"/>
          <w:u w:val="single" w:color="000000"/>
        </w:rPr>
        <w:t xml:space="preserve"> 0</w:t>
      </w:r>
      <w:r>
        <w:rPr>
          <w:rFonts w:ascii="仿宋_GB2312" w:hAnsi="仿宋_GB2312" w:eastAsia="仿宋_GB2312" w:cs="仿宋_GB2312"/>
          <w:color w:val="000000"/>
          <w:kern w:val="0"/>
          <w:sz w:val="27"/>
          <w:szCs w:val="27"/>
        </w:rPr>
        <w:t>%，变动原因：</w:t>
      </w:r>
      <w:r>
        <w:rPr>
          <w:rFonts w:hint="eastAsia" w:ascii="仿宋_GB2312" w:hAnsi="仿宋_GB2312" w:eastAsia="仿宋_GB2312" w:cs="仿宋_GB2312"/>
          <w:color w:val="000000"/>
          <w:kern w:val="0"/>
          <w:sz w:val="27"/>
          <w:szCs w:val="27"/>
          <w:lang w:eastAsia="zh-CN"/>
        </w:rPr>
        <w:t>无变动</w:t>
      </w:r>
      <w:r>
        <w:rPr>
          <w:rFonts w:ascii="仿宋_GB2312" w:hAnsi="仿宋_GB2312" w:eastAsia="仿宋_GB2312" w:cs="仿宋_GB2312"/>
          <w:color w:val="000000"/>
          <w:kern w:val="0"/>
          <w:sz w:val="27"/>
          <w:szCs w:val="27"/>
        </w:rPr>
        <w:t>。</w:t>
      </w:r>
    </w:p>
    <w:p w14:paraId="3FBBACBF">
      <w:pPr>
        <w:widowControl/>
        <w:spacing w:before="240" w:after="240"/>
        <w:rPr>
          <w:rFonts w:ascii="Times New Roman" w:hAnsi="Times New Roman" w:eastAsia="Times New Roman" w:cs="Times New Roman"/>
          <w:kern w:val="0"/>
          <w:sz w:val="24"/>
        </w:rPr>
      </w:pPr>
      <w:r>
        <w:rPr>
          <w:rFonts w:ascii="times_new_roman" w:hAnsi="times_new_roman" w:eastAsia="times_new_roman" w:cs="times_new_roman"/>
          <w:color w:val="000000"/>
          <w:kern w:val="0"/>
          <w:sz w:val="27"/>
          <w:szCs w:val="27"/>
        </w:rPr>
        <w:t>   </w:t>
      </w:r>
      <w:r>
        <w:rPr>
          <w:rFonts w:ascii="仿宋_GB2312" w:hAnsi="仿宋_GB2312" w:eastAsia="仿宋_GB2312" w:cs="仿宋_GB2312"/>
          <w:color w:val="000000"/>
          <w:kern w:val="0"/>
          <w:sz w:val="27"/>
          <w:szCs w:val="27"/>
        </w:rPr>
        <w:t>2.公务用车购置及运行维护费支出</w:t>
      </w:r>
      <w:r>
        <w:rPr>
          <w:rFonts w:eastAsia="Times New Roman"/>
          <w:color w:val="000000"/>
          <w:kern w:val="0"/>
          <w:sz w:val="27"/>
          <w:szCs w:val="27"/>
          <w:u w:val="single" w:color="000000"/>
        </w:rPr>
        <w:t xml:space="preserve"> 6.97</w:t>
      </w:r>
      <w:r>
        <w:rPr>
          <w:rFonts w:ascii="仿宋_GB2312" w:hAnsi="仿宋_GB2312" w:eastAsia="仿宋_GB2312" w:cs="仿宋_GB2312"/>
          <w:color w:val="000000"/>
          <w:kern w:val="0"/>
          <w:sz w:val="27"/>
          <w:szCs w:val="27"/>
        </w:rPr>
        <w:t>万元。其中：</w:t>
      </w:r>
    </w:p>
    <w:p w14:paraId="46E9942D">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color w:val="000000"/>
          <w:kern w:val="0"/>
          <w:sz w:val="27"/>
          <w:szCs w:val="27"/>
        </w:rPr>
        <w:t>    （1）公务用车购置支出</w:t>
      </w:r>
      <w:r>
        <w:rPr>
          <w:rFonts w:eastAsia="Times New Roman"/>
          <w:color w:val="000000"/>
          <w:kern w:val="0"/>
          <w:sz w:val="27"/>
          <w:szCs w:val="27"/>
          <w:u w:val="single" w:color="000000"/>
        </w:rPr>
        <w:t xml:space="preserve"> 0</w:t>
      </w:r>
      <w:r>
        <w:rPr>
          <w:rFonts w:ascii="仿宋_GB2312" w:hAnsi="仿宋_GB2312" w:eastAsia="仿宋_GB2312" w:cs="仿宋_GB2312"/>
          <w:color w:val="000000"/>
          <w:kern w:val="0"/>
          <w:sz w:val="27"/>
          <w:szCs w:val="27"/>
        </w:rPr>
        <w:t>万元。本年度使用财政拨款购置公务用车</w:t>
      </w:r>
      <w:r>
        <w:rPr>
          <w:rFonts w:eastAsia="Times New Roman"/>
          <w:color w:val="000000"/>
          <w:kern w:val="0"/>
          <w:sz w:val="27"/>
          <w:szCs w:val="27"/>
          <w:u w:val="single" w:color="000000"/>
        </w:rPr>
        <w:t xml:space="preserve">0 </w:t>
      </w:r>
      <w:r>
        <w:rPr>
          <w:rFonts w:ascii="仿宋_GB2312" w:hAnsi="仿宋_GB2312" w:eastAsia="仿宋_GB2312" w:cs="仿宋_GB2312"/>
          <w:color w:val="000000"/>
          <w:kern w:val="0"/>
          <w:sz w:val="27"/>
          <w:szCs w:val="27"/>
        </w:rPr>
        <w:t>辆，开支内容：</w:t>
      </w:r>
      <w:r>
        <w:rPr>
          <w:rFonts w:hint="eastAsia" w:ascii="仿宋_GB2312" w:hAnsi="仿宋_GB2312" w:eastAsia="仿宋_GB2312" w:cs="仿宋_GB2312"/>
          <w:color w:val="000000"/>
          <w:kern w:val="0"/>
          <w:sz w:val="27"/>
          <w:szCs w:val="27"/>
          <w:lang w:eastAsia="zh-CN"/>
        </w:rPr>
        <w:t>无</w:t>
      </w:r>
      <w:r>
        <w:rPr>
          <w:rFonts w:ascii="仿宋_GB2312" w:hAnsi="仿宋_GB2312" w:eastAsia="仿宋_GB2312" w:cs="仿宋_GB2312"/>
          <w:color w:val="000000"/>
          <w:kern w:val="0"/>
          <w:sz w:val="27"/>
          <w:szCs w:val="27"/>
        </w:rPr>
        <w:t>。与上年决算相比，增加（减少）</w:t>
      </w:r>
      <w:r>
        <w:rPr>
          <w:rFonts w:eastAsia="Times New Roman"/>
          <w:color w:val="000000"/>
          <w:kern w:val="0"/>
          <w:sz w:val="27"/>
          <w:szCs w:val="27"/>
          <w:u w:val="single" w:color="000000"/>
        </w:rPr>
        <w:t xml:space="preserve"> 0</w:t>
      </w:r>
      <w:r>
        <w:rPr>
          <w:rFonts w:ascii="仿宋_GB2312" w:hAnsi="仿宋_GB2312" w:eastAsia="仿宋_GB2312" w:cs="仿宋_GB2312"/>
          <w:color w:val="000000"/>
          <w:kern w:val="0"/>
          <w:sz w:val="27"/>
          <w:szCs w:val="27"/>
        </w:rPr>
        <w:t>万元，增长（下降）</w:t>
      </w:r>
      <w:r>
        <w:rPr>
          <w:rFonts w:eastAsia="Times New Roman"/>
          <w:color w:val="000000"/>
          <w:kern w:val="0"/>
          <w:sz w:val="27"/>
          <w:szCs w:val="27"/>
          <w:u w:val="single" w:color="000000"/>
        </w:rPr>
        <w:t xml:space="preserve"> 0</w:t>
      </w:r>
      <w:r>
        <w:rPr>
          <w:rFonts w:ascii="仿宋_GB2312" w:hAnsi="仿宋_GB2312" w:eastAsia="仿宋_GB2312" w:cs="仿宋_GB2312"/>
          <w:color w:val="000000"/>
          <w:kern w:val="0"/>
          <w:sz w:val="27"/>
          <w:szCs w:val="27"/>
        </w:rPr>
        <w:t>%，变动原因：</w:t>
      </w:r>
      <w:r>
        <w:rPr>
          <w:rFonts w:hint="eastAsia" w:ascii="仿宋_GB2312" w:hAnsi="仿宋_GB2312" w:eastAsia="仿宋_GB2312" w:cs="仿宋_GB2312"/>
          <w:color w:val="000000"/>
          <w:kern w:val="0"/>
          <w:sz w:val="27"/>
          <w:szCs w:val="27"/>
          <w:lang w:eastAsia="zh-CN"/>
        </w:rPr>
        <w:t>无变动</w:t>
      </w:r>
      <w:r>
        <w:rPr>
          <w:rFonts w:ascii="仿宋_GB2312" w:hAnsi="仿宋_GB2312" w:eastAsia="仿宋_GB2312" w:cs="仿宋_GB2312"/>
          <w:color w:val="000000"/>
          <w:kern w:val="0"/>
          <w:sz w:val="27"/>
          <w:szCs w:val="27"/>
        </w:rPr>
        <w:t>。</w:t>
      </w:r>
    </w:p>
    <w:p w14:paraId="4808B616">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color w:val="000000"/>
          <w:kern w:val="0"/>
          <w:sz w:val="27"/>
          <w:szCs w:val="27"/>
        </w:rPr>
        <w:t>    （2）公务用车运行维护费支出</w:t>
      </w:r>
      <w:r>
        <w:rPr>
          <w:rFonts w:eastAsia="Times New Roman"/>
          <w:color w:val="000000"/>
          <w:kern w:val="0"/>
          <w:sz w:val="27"/>
          <w:szCs w:val="27"/>
          <w:u w:val="single" w:color="000000"/>
        </w:rPr>
        <w:t xml:space="preserve"> 6.97</w:t>
      </w:r>
      <w:r>
        <w:rPr>
          <w:rFonts w:ascii="仿宋_GB2312" w:hAnsi="仿宋_GB2312" w:eastAsia="仿宋_GB2312" w:cs="仿宋_GB2312"/>
          <w:color w:val="000000"/>
          <w:kern w:val="0"/>
          <w:sz w:val="27"/>
          <w:szCs w:val="27"/>
        </w:rPr>
        <w:t>万元。公务用车运行维护费主要用于按规定保留的公务用车的燃料费、维修费、过桥过路费、保险费、安全奖励费用等支出。截至2024年12月31日，使用财政拨款开支的公务用车保有量为</w:t>
      </w:r>
      <w:r>
        <w:rPr>
          <w:rFonts w:eastAsia="Times New Roman"/>
          <w:color w:val="000000"/>
          <w:kern w:val="0"/>
          <w:sz w:val="27"/>
          <w:szCs w:val="27"/>
          <w:u w:val="single" w:color="000000"/>
        </w:rPr>
        <w:t xml:space="preserve">1 </w:t>
      </w:r>
      <w:r>
        <w:rPr>
          <w:rFonts w:ascii="仿宋_GB2312" w:hAnsi="仿宋_GB2312" w:eastAsia="仿宋_GB2312" w:cs="仿宋_GB2312"/>
          <w:color w:val="000000"/>
          <w:kern w:val="0"/>
          <w:sz w:val="27"/>
          <w:szCs w:val="27"/>
        </w:rPr>
        <w:t>辆。与上年决算相比，减少</w:t>
      </w:r>
      <w:r>
        <w:rPr>
          <w:rFonts w:eastAsia="Times New Roman"/>
          <w:color w:val="000000"/>
          <w:kern w:val="0"/>
          <w:sz w:val="27"/>
          <w:szCs w:val="27"/>
          <w:u w:val="single" w:color="000000"/>
        </w:rPr>
        <w:t xml:space="preserve"> 0.34</w:t>
      </w:r>
      <w:r>
        <w:rPr>
          <w:rFonts w:ascii="仿宋_GB2312" w:hAnsi="仿宋_GB2312" w:eastAsia="仿宋_GB2312" w:cs="仿宋_GB2312"/>
          <w:color w:val="000000"/>
          <w:kern w:val="0"/>
          <w:sz w:val="27"/>
          <w:szCs w:val="27"/>
        </w:rPr>
        <w:t>万元，下降</w:t>
      </w:r>
      <w:r>
        <w:rPr>
          <w:rFonts w:eastAsia="Times New Roman"/>
          <w:color w:val="000000"/>
          <w:kern w:val="0"/>
          <w:sz w:val="27"/>
          <w:szCs w:val="27"/>
          <w:u w:val="single" w:color="000000"/>
        </w:rPr>
        <w:t xml:space="preserve"> 4.66</w:t>
      </w:r>
      <w:r>
        <w:rPr>
          <w:rFonts w:ascii="仿宋_GB2312" w:hAnsi="仿宋_GB2312" w:eastAsia="仿宋_GB2312" w:cs="仿宋_GB2312"/>
          <w:color w:val="000000"/>
          <w:kern w:val="0"/>
          <w:sz w:val="27"/>
          <w:szCs w:val="27"/>
        </w:rPr>
        <w:t>%，变动原因：</w:t>
      </w:r>
      <w:r>
        <w:rPr>
          <w:rFonts w:hint="eastAsia" w:ascii="仿宋_GB2312" w:hAnsi="仿宋_GB2312" w:eastAsia="仿宋_GB2312" w:cs="仿宋_GB2312"/>
          <w:color w:val="000000"/>
          <w:kern w:val="0"/>
          <w:sz w:val="27"/>
          <w:szCs w:val="27"/>
          <w:lang w:eastAsia="zh-CN"/>
        </w:rPr>
        <w:t>为响应财政政策，厉行节俭，缩减开支</w:t>
      </w:r>
      <w:r>
        <w:rPr>
          <w:rFonts w:ascii="仿宋_GB2312" w:hAnsi="仿宋_GB2312" w:eastAsia="仿宋_GB2312" w:cs="仿宋_GB2312"/>
          <w:color w:val="000000"/>
          <w:kern w:val="0"/>
          <w:sz w:val="27"/>
          <w:szCs w:val="27"/>
        </w:rPr>
        <w:t>。</w:t>
      </w:r>
    </w:p>
    <w:p w14:paraId="18D1AF88">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color w:val="000000"/>
          <w:kern w:val="0"/>
          <w:sz w:val="27"/>
          <w:szCs w:val="27"/>
        </w:rPr>
        <w:t>    3.公务接待费支出</w:t>
      </w:r>
      <w:r>
        <w:rPr>
          <w:rFonts w:eastAsia="Times New Roman"/>
          <w:color w:val="000000"/>
          <w:kern w:val="0"/>
          <w:sz w:val="27"/>
          <w:szCs w:val="27"/>
          <w:u w:val="single" w:color="000000"/>
        </w:rPr>
        <w:t xml:space="preserve"> 4.00</w:t>
      </w:r>
      <w:r>
        <w:rPr>
          <w:rFonts w:ascii="仿宋_GB2312" w:hAnsi="仿宋_GB2312" w:eastAsia="仿宋_GB2312" w:cs="仿宋_GB2312"/>
          <w:color w:val="000000"/>
          <w:kern w:val="0"/>
          <w:sz w:val="27"/>
          <w:szCs w:val="27"/>
        </w:rPr>
        <w:t>万元。其中：国内公务接待支出</w:t>
      </w:r>
      <w:r>
        <w:rPr>
          <w:rFonts w:eastAsia="Times New Roman"/>
          <w:color w:val="000000"/>
          <w:kern w:val="0"/>
          <w:sz w:val="27"/>
          <w:szCs w:val="27"/>
          <w:u w:val="single" w:color="000000"/>
        </w:rPr>
        <w:t xml:space="preserve"> 4.00</w:t>
      </w:r>
      <w:r>
        <w:rPr>
          <w:rFonts w:ascii="仿宋_GB2312" w:hAnsi="仿宋_GB2312" w:eastAsia="仿宋_GB2312" w:cs="仿宋_GB2312"/>
          <w:color w:val="000000"/>
          <w:kern w:val="0"/>
          <w:sz w:val="27"/>
          <w:szCs w:val="27"/>
        </w:rPr>
        <w:t>万元，接待</w:t>
      </w:r>
      <w:r>
        <w:rPr>
          <w:rFonts w:eastAsia="Times New Roman"/>
          <w:color w:val="000000"/>
          <w:kern w:val="0"/>
          <w:sz w:val="27"/>
          <w:szCs w:val="27"/>
          <w:u w:val="single" w:color="000000"/>
        </w:rPr>
        <w:t xml:space="preserve">13 </w:t>
      </w:r>
      <w:r>
        <w:rPr>
          <w:rFonts w:ascii="仿宋_GB2312" w:hAnsi="仿宋_GB2312" w:eastAsia="仿宋_GB2312" w:cs="仿宋_GB2312"/>
          <w:color w:val="000000"/>
          <w:kern w:val="0"/>
          <w:sz w:val="27"/>
          <w:szCs w:val="27"/>
        </w:rPr>
        <w:t>批次，</w:t>
      </w:r>
      <w:r>
        <w:rPr>
          <w:rFonts w:eastAsia="Times New Roman"/>
          <w:color w:val="000000"/>
          <w:kern w:val="0"/>
          <w:sz w:val="27"/>
          <w:szCs w:val="27"/>
          <w:u w:val="single" w:color="000000"/>
        </w:rPr>
        <w:t xml:space="preserve">133 </w:t>
      </w:r>
      <w:r>
        <w:rPr>
          <w:rFonts w:ascii="仿宋_GB2312" w:hAnsi="仿宋_GB2312" w:eastAsia="仿宋_GB2312" w:cs="仿宋_GB2312"/>
          <w:color w:val="000000"/>
          <w:kern w:val="0"/>
          <w:sz w:val="27"/>
          <w:szCs w:val="27"/>
        </w:rPr>
        <w:t>人次，开支内容：</w:t>
      </w:r>
      <w:r>
        <w:rPr>
          <w:rFonts w:hint="eastAsia" w:ascii="仿宋_GB2312" w:hAnsi="仿宋_GB2312" w:eastAsia="仿宋_GB2312" w:cs="仿宋_GB2312"/>
          <w:color w:val="000000"/>
          <w:kern w:val="0"/>
          <w:sz w:val="27"/>
          <w:szCs w:val="27"/>
          <w:lang w:val="en-US" w:eastAsia="zh-CN"/>
        </w:rPr>
        <w:t>统战事务接待</w:t>
      </w:r>
      <w:r>
        <w:rPr>
          <w:rFonts w:ascii="仿宋_GB2312" w:hAnsi="仿宋_GB2312" w:eastAsia="仿宋_GB2312" w:cs="仿宋_GB2312"/>
          <w:color w:val="000000"/>
          <w:kern w:val="0"/>
          <w:sz w:val="27"/>
          <w:szCs w:val="27"/>
        </w:rPr>
        <w:t>；国（境）外公务接待支出</w:t>
      </w:r>
      <w:r>
        <w:rPr>
          <w:rFonts w:eastAsia="Times New Roman"/>
          <w:color w:val="000000"/>
          <w:kern w:val="0"/>
          <w:sz w:val="27"/>
          <w:szCs w:val="27"/>
          <w:u w:val="single" w:color="000000"/>
        </w:rPr>
        <w:t xml:space="preserve"> 0</w:t>
      </w:r>
      <w:r>
        <w:rPr>
          <w:rFonts w:ascii="仿宋_GB2312" w:hAnsi="仿宋_GB2312" w:eastAsia="仿宋_GB2312" w:cs="仿宋_GB2312"/>
          <w:color w:val="000000"/>
          <w:kern w:val="0"/>
          <w:sz w:val="27"/>
          <w:szCs w:val="27"/>
        </w:rPr>
        <w:t>万元，接待</w:t>
      </w:r>
      <w:r>
        <w:rPr>
          <w:rFonts w:eastAsia="Times New Roman"/>
          <w:color w:val="000000"/>
          <w:kern w:val="0"/>
          <w:sz w:val="27"/>
          <w:szCs w:val="27"/>
          <w:u w:val="single" w:color="000000"/>
        </w:rPr>
        <w:t xml:space="preserve">0 </w:t>
      </w:r>
      <w:r>
        <w:rPr>
          <w:rFonts w:ascii="仿宋_GB2312" w:hAnsi="仿宋_GB2312" w:eastAsia="仿宋_GB2312" w:cs="仿宋_GB2312"/>
          <w:color w:val="000000"/>
          <w:kern w:val="0"/>
          <w:sz w:val="27"/>
          <w:szCs w:val="27"/>
        </w:rPr>
        <w:t>批次，</w:t>
      </w:r>
      <w:r>
        <w:rPr>
          <w:rFonts w:eastAsia="Times New Roman"/>
          <w:color w:val="000000"/>
          <w:kern w:val="0"/>
          <w:sz w:val="27"/>
          <w:szCs w:val="27"/>
          <w:u w:val="single" w:color="000000"/>
        </w:rPr>
        <w:t xml:space="preserve">0 </w:t>
      </w:r>
      <w:r>
        <w:rPr>
          <w:rFonts w:ascii="仿宋_GB2312" w:hAnsi="仿宋_GB2312" w:eastAsia="仿宋_GB2312" w:cs="仿宋_GB2312"/>
          <w:color w:val="000000"/>
          <w:kern w:val="0"/>
          <w:sz w:val="27"/>
          <w:szCs w:val="27"/>
        </w:rPr>
        <w:t>人次，开支内容：</w:t>
      </w:r>
      <w:r>
        <w:rPr>
          <w:rFonts w:hint="eastAsia" w:ascii="仿宋_GB2312" w:hAnsi="仿宋_GB2312" w:eastAsia="仿宋_GB2312" w:cs="仿宋_GB2312"/>
          <w:color w:val="000000"/>
          <w:kern w:val="0"/>
          <w:sz w:val="27"/>
          <w:szCs w:val="27"/>
          <w:lang w:val="en-US" w:eastAsia="zh-CN"/>
        </w:rPr>
        <w:t>无此项内容</w:t>
      </w:r>
      <w:r>
        <w:rPr>
          <w:rFonts w:ascii="仿宋_GB2312" w:hAnsi="仿宋_GB2312" w:eastAsia="仿宋_GB2312" w:cs="仿宋_GB2312"/>
          <w:color w:val="000000"/>
          <w:kern w:val="0"/>
          <w:sz w:val="27"/>
          <w:szCs w:val="27"/>
        </w:rPr>
        <w:t>。与上年决算相比，增加</w:t>
      </w:r>
      <w:r>
        <w:rPr>
          <w:rFonts w:eastAsia="Times New Roman"/>
          <w:color w:val="000000"/>
          <w:kern w:val="0"/>
          <w:sz w:val="27"/>
          <w:szCs w:val="27"/>
          <w:u w:val="single" w:color="000000"/>
        </w:rPr>
        <w:t xml:space="preserve"> 1.05</w:t>
      </w:r>
      <w:r>
        <w:rPr>
          <w:rFonts w:ascii="仿宋_GB2312" w:hAnsi="仿宋_GB2312" w:eastAsia="仿宋_GB2312" w:cs="仿宋_GB2312"/>
          <w:color w:val="000000"/>
          <w:kern w:val="0"/>
          <w:sz w:val="27"/>
          <w:szCs w:val="27"/>
        </w:rPr>
        <w:t>万元，增长</w:t>
      </w:r>
      <w:r>
        <w:rPr>
          <w:rFonts w:eastAsia="Times New Roman"/>
          <w:color w:val="000000"/>
          <w:kern w:val="0"/>
          <w:sz w:val="27"/>
          <w:szCs w:val="27"/>
          <w:u w:val="single" w:color="000000"/>
        </w:rPr>
        <w:t xml:space="preserve"> 35.57</w:t>
      </w:r>
      <w:r>
        <w:rPr>
          <w:rFonts w:ascii="仿宋_GB2312" w:hAnsi="仿宋_GB2312" w:eastAsia="仿宋_GB2312" w:cs="仿宋_GB2312"/>
          <w:color w:val="000000"/>
          <w:kern w:val="0"/>
          <w:sz w:val="27"/>
          <w:szCs w:val="27"/>
        </w:rPr>
        <w:t>%，变动原因：</w:t>
      </w:r>
      <w:r>
        <w:rPr>
          <w:rFonts w:hint="eastAsia" w:ascii="仿宋_GB2312" w:hAnsi="仿宋_GB2312" w:eastAsia="仿宋_GB2312" w:cs="仿宋_GB2312"/>
          <w:color w:val="000000"/>
          <w:kern w:val="0"/>
          <w:sz w:val="27"/>
          <w:szCs w:val="27"/>
          <w:lang w:val="en-US" w:eastAsia="zh-CN"/>
        </w:rPr>
        <w:t>本年度统战事务工作增加</w:t>
      </w:r>
      <w:r>
        <w:rPr>
          <w:rFonts w:ascii="仿宋_GB2312" w:hAnsi="仿宋_GB2312" w:eastAsia="仿宋_GB2312" w:cs="仿宋_GB2312"/>
          <w:color w:val="000000"/>
          <w:kern w:val="0"/>
          <w:sz w:val="27"/>
          <w:szCs w:val="27"/>
        </w:rPr>
        <w:t>。</w:t>
      </w:r>
    </w:p>
    <w:p w14:paraId="2DE98FCE">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九、政府性基金预算财政拨款支出决算情况说明</w:t>
      </w:r>
    </w:p>
    <w:p w14:paraId="62C9D35E">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kern w:val="0"/>
          <w:sz w:val="27"/>
          <w:szCs w:val="27"/>
        </w:rPr>
        <w:t xml:space="preserve">  </w:t>
      </w:r>
      <w:r>
        <w:rPr>
          <w:rFonts w:ascii="仿宋_GB2312" w:hAnsi="仿宋_GB2312" w:eastAsia="仿宋_GB2312" w:cs="仿宋_GB2312"/>
          <w:color w:val="000000"/>
          <w:kern w:val="0"/>
          <w:sz w:val="27"/>
          <w:szCs w:val="27"/>
        </w:rPr>
        <w:t>  中国共产党内蒙古自治区呼伦贝尔市额尔古纳市委统一战线工作部 2024年度政府性基金预算财政拨款支出决算</w:t>
      </w:r>
      <w:r>
        <w:rPr>
          <w:rFonts w:eastAsia="Times New Roman"/>
          <w:color w:val="000000"/>
          <w:kern w:val="0"/>
          <w:sz w:val="27"/>
          <w:szCs w:val="27"/>
          <w:u w:val="single" w:color="000000"/>
        </w:rPr>
        <w:t> 0</w:t>
      </w:r>
      <w:r>
        <w:rPr>
          <w:rFonts w:ascii="仿宋_GB2312" w:hAnsi="仿宋_GB2312" w:eastAsia="仿宋_GB2312" w:cs="仿宋_GB2312"/>
          <w:color w:val="000000"/>
          <w:kern w:val="0"/>
          <w:sz w:val="27"/>
          <w:szCs w:val="27"/>
        </w:rPr>
        <w:t>万元。与上年决算相比，增加（减少）</w:t>
      </w:r>
      <w:r>
        <w:rPr>
          <w:rFonts w:eastAsia="Times New Roman"/>
          <w:color w:val="000000"/>
          <w:kern w:val="0"/>
          <w:sz w:val="27"/>
          <w:szCs w:val="27"/>
          <w:u w:val="single" w:color="000000"/>
        </w:rPr>
        <w:t xml:space="preserve"> 0</w:t>
      </w:r>
      <w:r>
        <w:rPr>
          <w:rFonts w:ascii="仿宋_GB2312" w:hAnsi="仿宋_GB2312" w:eastAsia="仿宋_GB2312" w:cs="仿宋_GB2312"/>
          <w:color w:val="000000"/>
          <w:kern w:val="0"/>
          <w:sz w:val="27"/>
          <w:szCs w:val="27"/>
        </w:rPr>
        <w:t>万元，增长（下降）</w:t>
      </w:r>
      <w:r>
        <w:rPr>
          <w:rFonts w:eastAsia="Times New Roman"/>
          <w:color w:val="000000"/>
          <w:kern w:val="0"/>
          <w:sz w:val="27"/>
          <w:szCs w:val="27"/>
          <w:u w:val="single" w:color="000000"/>
        </w:rPr>
        <w:t xml:space="preserve"> 0%</w:t>
      </w:r>
      <w:r>
        <w:rPr>
          <w:rFonts w:ascii="仿宋_GB2312" w:hAnsi="仿宋_GB2312" w:eastAsia="仿宋_GB2312" w:cs="仿宋_GB2312"/>
          <w:color w:val="000000"/>
          <w:kern w:val="0"/>
          <w:sz w:val="27"/>
          <w:szCs w:val="27"/>
        </w:rPr>
        <w:t>，变动原因：本年无政府性基金预算财政拨款收、支、余。</w:t>
      </w:r>
    </w:p>
    <w:p w14:paraId="3F317BC0">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十、国有资本经营预算财政拨款支出决算情况说明</w:t>
      </w:r>
    </w:p>
    <w:p w14:paraId="09F46C3E">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color w:val="1200FF"/>
          <w:kern w:val="0"/>
          <w:sz w:val="27"/>
          <w:szCs w:val="27"/>
        </w:rPr>
        <w:t>    </w:t>
      </w:r>
      <w:r>
        <w:rPr>
          <w:rFonts w:ascii="仿宋_GB2312" w:hAnsi="仿宋_GB2312" w:eastAsia="仿宋_GB2312" w:cs="仿宋_GB2312"/>
          <w:kern w:val="0"/>
          <w:sz w:val="27"/>
          <w:szCs w:val="27"/>
        </w:rPr>
        <w:t xml:space="preserve">  </w:t>
      </w:r>
      <w:r>
        <w:rPr>
          <w:rFonts w:ascii="仿宋_GB2312" w:hAnsi="仿宋_GB2312" w:eastAsia="仿宋_GB2312" w:cs="仿宋_GB2312"/>
          <w:color w:val="000000"/>
          <w:kern w:val="0"/>
          <w:sz w:val="27"/>
          <w:szCs w:val="27"/>
        </w:rPr>
        <w:t>中国共产党内蒙古自治区呼伦贝尔市额尔古纳市委统一战线工作部2024年度国有资本经营预算财政拨款支出决算</w:t>
      </w:r>
      <w:r>
        <w:rPr>
          <w:rFonts w:eastAsia="Times New Roman"/>
          <w:color w:val="000000"/>
          <w:kern w:val="0"/>
          <w:sz w:val="27"/>
          <w:szCs w:val="27"/>
          <w:u w:val="single" w:color="000000"/>
        </w:rPr>
        <w:t> 0</w:t>
      </w:r>
      <w:r>
        <w:rPr>
          <w:rFonts w:ascii="仿宋_GB2312" w:hAnsi="仿宋_GB2312" w:eastAsia="仿宋_GB2312" w:cs="仿宋_GB2312"/>
          <w:color w:val="000000"/>
          <w:kern w:val="0"/>
          <w:sz w:val="27"/>
          <w:szCs w:val="27"/>
        </w:rPr>
        <w:t>万元。与上年决算相比，增加（减少）</w:t>
      </w:r>
      <w:r>
        <w:rPr>
          <w:rFonts w:eastAsia="Times New Roman"/>
          <w:color w:val="000000"/>
          <w:kern w:val="0"/>
          <w:sz w:val="27"/>
          <w:szCs w:val="27"/>
          <w:u w:val="single" w:color="000000"/>
        </w:rPr>
        <w:t xml:space="preserve"> 0</w:t>
      </w:r>
      <w:r>
        <w:rPr>
          <w:rFonts w:ascii="仿宋_GB2312" w:hAnsi="仿宋_GB2312" w:eastAsia="仿宋_GB2312" w:cs="仿宋_GB2312"/>
          <w:color w:val="000000"/>
          <w:kern w:val="0"/>
          <w:sz w:val="27"/>
          <w:szCs w:val="27"/>
        </w:rPr>
        <w:t>万元，增长（下降）</w:t>
      </w:r>
      <w:r>
        <w:rPr>
          <w:rFonts w:eastAsia="Times New Roman"/>
          <w:color w:val="000000"/>
          <w:kern w:val="0"/>
          <w:sz w:val="27"/>
          <w:szCs w:val="27"/>
          <w:u w:val="single" w:color="000000"/>
        </w:rPr>
        <w:t xml:space="preserve"> 0</w:t>
      </w:r>
      <w:r>
        <w:rPr>
          <w:rFonts w:hint="eastAsia" w:eastAsia="宋体"/>
          <w:color w:val="000000"/>
          <w:kern w:val="0"/>
          <w:sz w:val="27"/>
          <w:szCs w:val="27"/>
          <w:u w:val="single" w:color="000000"/>
          <w:lang w:val="en-US" w:eastAsia="zh-CN"/>
        </w:rPr>
        <w:t xml:space="preserve"> </w:t>
      </w:r>
      <w:r>
        <w:rPr>
          <w:rFonts w:ascii="仿宋_GB2312" w:hAnsi="仿宋_GB2312" w:eastAsia="仿宋_GB2312" w:cs="仿宋_GB2312"/>
          <w:color w:val="000000"/>
          <w:kern w:val="0"/>
          <w:sz w:val="27"/>
          <w:szCs w:val="27"/>
        </w:rPr>
        <w:t>%，变动原因：本年无国有资本经营预算财政拨款收、支、余。</w:t>
      </w:r>
    </w:p>
    <w:p w14:paraId="06382AE5">
      <w:pPr>
        <w:widowControl/>
        <w:spacing w:before="240" w:after="240"/>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十一、机关运行经费（公用经费）支出决算情况说明</w:t>
      </w:r>
    </w:p>
    <w:p w14:paraId="7CDA5B74">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kern w:val="0"/>
          <w:sz w:val="27"/>
          <w:szCs w:val="27"/>
        </w:rPr>
        <w:t xml:space="preserve">    </w:t>
      </w:r>
      <w:r>
        <w:rPr>
          <w:rFonts w:ascii="仿宋_GB2312" w:hAnsi="仿宋_GB2312" w:eastAsia="仿宋_GB2312" w:cs="仿宋_GB2312"/>
          <w:color w:val="000000"/>
          <w:kern w:val="0"/>
          <w:sz w:val="27"/>
          <w:szCs w:val="27"/>
        </w:rPr>
        <w:t>中国共产党内蒙古自治区呼伦贝尔市额尔古纳市委统一战线工作部 2024年度公用经费支出决算</w:t>
      </w:r>
      <w:r>
        <w:rPr>
          <w:rFonts w:eastAsia="Times New Roman"/>
          <w:color w:val="000000"/>
          <w:kern w:val="0"/>
          <w:sz w:val="27"/>
          <w:szCs w:val="27"/>
          <w:u w:val="single" w:color="000000"/>
        </w:rPr>
        <w:t xml:space="preserve"> 19.9</w:t>
      </w:r>
      <w:r>
        <w:rPr>
          <w:rFonts w:hint="eastAsia" w:eastAsia="宋体"/>
          <w:color w:val="000000"/>
          <w:kern w:val="0"/>
          <w:sz w:val="27"/>
          <w:szCs w:val="27"/>
          <w:u w:val="single" w:color="000000"/>
          <w:lang w:val="en-US" w:eastAsia="zh-CN"/>
        </w:rPr>
        <w:t>8</w:t>
      </w:r>
      <w:r>
        <w:rPr>
          <w:rFonts w:ascii="仿宋_GB2312" w:hAnsi="仿宋_GB2312" w:eastAsia="仿宋_GB2312" w:cs="仿宋_GB2312"/>
          <w:color w:val="000000"/>
          <w:kern w:val="0"/>
          <w:sz w:val="27"/>
          <w:szCs w:val="27"/>
        </w:rPr>
        <w:t>万元，与上年决算相比，增加</w:t>
      </w:r>
      <w:r>
        <w:rPr>
          <w:rFonts w:eastAsia="Times New Roman"/>
          <w:color w:val="000000"/>
          <w:kern w:val="0"/>
          <w:sz w:val="27"/>
          <w:szCs w:val="27"/>
          <w:u w:val="single" w:color="000000"/>
        </w:rPr>
        <w:t xml:space="preserve"> 0.6</w:t>
      </w:r>
      <w:r>
        <w:rPr>
          <w:rFonts w:hint="eastAsia" w:eastAsia="宋体"/>
          <w:color w:val="000000"/>
          <w:kern w:val="0"/>
          <w:sz w:val="27"/>
          <w:szCs w:val="27"/>
          <w:u w:val="single" w:color="000000"/>
          <w:lang w:val="en-US" w:eastAsia="zh-CN"/>
        </w:rPr>
        <w:t>8</w:t>
      </w:r>
      <w:r>
        <w:rPr>
          <w:rFonts w:ascii="仿宋_GB2312" w:hAnsi="仿宋_GB2312" w:eastAsia="仿宋_GB2312" w:cs="仿宋_GB2312"/>
          <w:color w:val="000000"/>
          <w:kern w:val="0"/>
          <w:sz w:val="27"/>
          <w:szCs w:val="27"/>
        </w:rPr>
        <w:t>万元，增长</w:t>
      </w:r>
      <w:r>
        <w:rPr>
          <w:rFonts w:eastAsia="Times New Roman"/>
          <w:color w:val="000000"/>
          <w:kern w:val="0"/>
          <w:sz w:val="27"/>
          <w:szCs w:val="27"/>
          <w:u w:val="single" w:color="000000"/>
        </w:rPr>
        <w:t xml:space="preserve"> 3.5</w:t>
      </w:r>
      <w:r>
        <w:rPr>
          <w:rFonts w:ascii="仿宋_GB2312" w:hAnsi="仿宋_GB2312" w:eastAsia="仿宋_GB2312" w:cs="仿宋_GB2312"/>
          <w:color w:val="000000"/>
          <w:kern w:val="0"/>
          <w:sz w:val="27"/>
          <w:szCs w:val="27"/>
        </w:rPr>
        <w:t>%，变动原因：</w:t>
      </w:r>
      <w:r>
        <w:rPr>
          <w:rFonts w:hint="eastAsia" w:ascii="仿宋_GB2312" w:hAnsi="仿宋_GB2312" w:eastAsia="仿宋_GB2312" w:cs="仿宋_GB2312"/>
          <w:color w:val="000000"/>
          <w:kern w:val="0"/>
          <w:sz w:val="27"/>
          <w:szCs w:val="27"/>
          <w:lang w:val="en-US" w:eastAsia="zh-CN"/>
        </w:rPr>
        <w:t>本年度统战事务增加</w:t>
      </w:r>
      <w:r>
        <w:rPr>
          <w:rFonts w:ascii="仿宋_GB2312" w:hAnsi="仿宋_GB2312" w:eastAsia="仿宋_GB2312" w:cs="仿宋_GB2312"/>
          <w:color w:val="000000"/>
          <w:kern w:val="0"/>
          <w:sz w:val="27"/>
          <w:szCs w:val="27"/>
        </w:rPr>
        <w:t>。其中，机关运行经费支出决算</w:t>
      </w:r>
      <w:r>
        <w:rPr>
          <w:rFonts w:eastAsia="Times New Roman"/>
          <w:color w:val="000000"/>
          <w:kern w:val="0"/>
          <w:sz w:val="27"/>
          <w:szCs w:val="27"/>
          <w:u w:val="single" w:color="000000"/>
        </w:rPr>
        <w:t xml:space="preserve"> 19.98</w:t>
      </w:r>
      <w:r>
        <w:rPr>
          <w:rFonts w:ascii="仿宋_GB2312" w:hAnsi="仿宋_GB2312" w:eastAsia="仿宋_GB2312" w:cs="仿宋_GB2312"/>
          <w:color w:val="000000"/>
          <w:kern w:val="0"/>
          <w:sz w:val="27"/>
          <w:szCs w:val="27"/>
        </w:rPr>
        <w:t>万元。比上年决算相比，增加</w:t>
      </w:r>
      <w:r>
        <w:rPr>
          <w:rFonts w:eastAsia="Times New Roman"/>
          <w:color w:val="000000"/>
          <w:kern w:val="0"/>
          <w:sz w:val="27"/>
          <w:szCs w:val="27"/>
          <w:u w:val="single" w:color="000000"/>
        </w:rPr>
        <w:t xml:space="preserve"> 0.68</w:t>
      </w:r>
      <w:r>
        <w:rPr>
          <w:rFonts w:ascii="仿宋_GB2312" w:hAnsi="仿宋_GB2312" w:eastAsia="仿宋_GB2312" w:cs="仿宋_GB2312"/>
          <w:color w:val="000000"/>
          <w:kern w:val="0"/>
          <w:sz w:val="27"/>
          <w:szCs w:val="27"/>
        </w:rPr>
        <w:t>万元，增长</w:t>
      </w:r>
      <w:r>
        <w:rPr>
          <w:rFonts w:eastAsia="Times New Roman"/>
          <w:color w:val="000000"/>
          <w:kern w:val="0"/>
          <w:sz w:val="27"/>
          <w:szCs w:val="27"/>
          <w:u w:val="single" w:color="000000"/>
        </w:rPr>
        <w:t xml:space="preserve"> 3.50</w:t>
      </w:r>
      <w:r>
        <w:rPr>
          <w:rFonts w:ascii="仿宋_GB2312" w:hAnsi="仿宋_GB2312" w:eastAsia="仿宋_GB2312" w:cs="仿宋_GB2312"/>
          <w:color w:val="000000"/>
          <w:kern w:val="0"/>
          <w:sz w:val="27"/>
          <w:szCs w:val="27"/>
        </w:rPr>
        <w:t>%，变动原因：</w:t>
      </w:r>
      <w:r>
        <w:rPr>
          <w:rFonts w:hint="eastAsia" w:ascii="仿宋_GB2312" w:hAnsi="仿宋_GB2312" w:eastAsia="仿宋_GB2312" w:cs="仿宋_GB2312"/>
          <w:color w:val="000000"/>
          <w:kern w:val="0"/>
          <w:sz w:val="27"/>
          <w:szCs w:val="27"/>
          <w:lang w:val="en-US" w:eastAsia="zh-CN"/>
        </w:rPr>
        <w:t>本年度统战事务增加</w:t>
      </w:r>
      <w:r>
        <w:rPr>
          <w:rFonts w:ascii="仿宋_GB2312" w:hAnsi="仿宋_GB2312" w:eastAsia="仿宋_GB2312" w:cs="仿宋_GB2312"/>
          <w:color w:val="000000"/>
          <w:kern w:val="0"/>
          <w:sz w:val="27"/>
          <w:szCs w:val="27"/>
        </w:rPr>
        <w:t>。</w:t>
      </w:r>
    </w:p>
    <w:p w14:paraId="213C41CF">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color w:val="1200FF"/>
          <w:kern w:val="0"/>
          <w:sz w:val="27"/>
          <w:szCs w:val="27"/>
        </w:rPr>
        <w:t>    </w:t>
      </w: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十二、政府采购支出决算情况说明</w:t>
      </w:r>
    </w:p>
    <w:p w14:paraId="5334C473">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kern w:val="0"/>
          <w:sz w:val="27"/>
          <w:szCs w:val="27"/>
        </w:rPr>
        <w:t xml:space="preserve">    </w:t>
      </w:r>
      <w:r>
        <w:rPr>
          <w:rFonts w:ascii="仿宋_GB2312" w:hAnsi="仿宋_GB2312" w:eastAsia="仿宋_GB2312" w:cs="仿宋_GB2312"/>
          <w:color w:val="000000"/>
          <w:kern w:val="0"/>
          <w:sz w:val="27"/>
          <w:szCs w:val="27"/>
        </w:rPr>
        <w:t>中国共产党内蒙古自治区呼伦贝尔市额尔古纳市委统一战线工作部  2024年度政府采购支出总额</w:t>
      </w:r>
      <w:r>
        <w:rPr>
          <w:rFonts w:eastAsia="Times New Roman"/>
          <w:color w:val="000000"/>
          <w:kern w:val="0"/>
          <w:sz w:val="27"/>
          <w:szCs w:val="27"/>
          <w:u w:val="single" w:color="000000"/>
        </w:rPr>
        <w:t> 8.91</w:t>
      </w:r>
      <w:r>
        <w:rPr>
          <w:rFonts w:ascii="仿宋_GB2312" w:hAnsi="仿宋_GB2312" w:eastAsia="仿宋_GB2312" w:cs="仿宋_GB2312"/>
          <w:color w:val="000000"/>
          <w:kern w:val="0"/>
          <w:sz w:val="27"/>
          <w:szCs w:val="27"/>
        </w:rPr>
        <w:t>万元，其中：政府采购货物支出</w:t>
      </w:r>
      <w:r>
        <w:rPr>
          <w:rFonts w:ascii="times_new_roman" w:hAnsi="times_new_roman" w:eastAsia="times_new_roman" w:cs="times_new_roman"/>
          <w:color w:val="000000"/>
          <w:kern w:val="0"/>
          <w:sz w:val="27"/>
          <w:szCs w:val="27"/>
          <w:u w:val="single" w:color="000000"/>
        </w:rPr>
        <w:t> </w:t>
      </w:r>
      <w:r>
        <w:rPr>
          <w:rFonts w:eastAsia="Times New Roman"/>
          <w:color w:val="000000"/>
          <w:kern w:val="0"/>
          <w:sz w:val="27"/>
          <w:szCs w:val="27"/>
          <w:u w:val="single" w:color="000000"/>
        </w:rPr>
        <w:t>1.80</w:t>
      </w:r>
      <w:r>
        <w:rPr>
          <w:rFonts w:ascii="仿宋_GB2312" w:hAnsi="仿宋_GB2312" w:eastAsia="仿宋_GB2312" w:cs="仿宋_GB2312"/>
          <w:color w:val="000000"/>
          <w:kern w:val="0"/>
          <w:sz w:val="27"/>
          <w:szCs w:val="27"/>
        </w:rPr>
        <w:t>万元、政府采购工程支出</w:t>
      </w:r>
      <w:r>
        <w:rPr>
          <w:rFonts w:eastAsia="Times New Roman"/>
          <w:color w:val="000000"/>
          <w:kern w:val="0"/>
          <w:sz w:val="27"/>
          <w:szCs w:val="27"/>
          <w:u w:val="single" w:color="000000"/>
        </w:rPr>
        <w:t> 0</w:t>
      </w:r>
      <w:r>
        <w:rPr>
          <w:rFonts w:ascii="仿宋_GB2312" w:hAnsi="仿宋_GB2312" w:eastAsia="仿宋_GB2312" w:cs="仿宋_GB2312"/>
          <w:color w:val="000000"/>
          <w:kern w:val="0"/>
          <w:sz w:val="27"/>
          <w:szCs w:val="27"/>
        </w:rPr>
        <w:t>万元、政府采购服务支出</w:t>
      </w:r>
      <w:r>
        <w:rPr>
          <w:rFonts w:ascii="times_new_roman" w:hAnsi="times_new_roman" w:eastAsia="times_new_roman" w:cs="times_new_roman"/>
          <w:color w:val="000000"/>
          <w:kern w:val="0"/>
          <w:sz w:val="27"/>
          <w:szCs w:val="27"/>
          <w:u w:val="single" w:color="000000"/>
        </w:rPr>
        <w:t> </w:t>
      </w:r>
      <w:r>
        <w:rPr>
          <w:rFonts w:eastAsia="Times New Roman"/>
          <w:color w:val="000000"/>
          <w:kern w:val="0"/>
          <w:sz w:val="27"/>
          <w:szCs w:val="27"/>
          <w:u w:val="single" w:color="000000"/>
        </w:rPr>
        <w:t>7.11</w:t>
      </w:r>
      <w:r>
        <w:rPr>
          <w:rFonts w:ascii="仿宋_GB2312" w:hAnsi="仿宋_GB2312" w:eastAsia="仿宋_GB2312" w:cs="仿宋_GB2312"/>
          <w:color w:val="000000"/>
          <w:kern w:val="0"/>
          <w:sz w:val="27"/>
          <w:szCs w:val="27"/>
        </w:rPr>
        <w:t>万元。政府采购授予中小企业合同金额</w:t>
      </w:r>
      <w:r>
        <w:rPr>
          <w:rFonts w:ascii="times_new_roman" w:hAnsi="times_new_roman" w:eastAsia="times_new_roman" w:cs="times_new_roman"/>
          <w:color w:val="000000"/>
          <w:kern w:val="0"/>
          <w:sz w:val="27"/>
          <w:szCs w:val="27"/>
          <w:u w:val="single" w:color="000000"/>
        </w:rPr>
        <w:t> </w:t>
      </w:r>
      <w:r>
        <w:rPr>
          <w:rFonts w:eastAsia="Times New Roman"/>
          <w:color w:val="000000"/>
          <w:kern w:val="0"/>
          <w:sz w:val="27"/>
          <w:szCs w:val="27"/>
          <w:u w:val="single" w:color="000000"/>
        </w:rPr>
        <w:t>8.91</w:t>
      </w:r>
      <w:r>
        <w:rPr>
          <w:rFonts w:ascii="仿宋_GB2312" w:hAnsi="仿宋_GB2312" w:eastAsia="仿宋_GB2312" w:cs="仿宋_GB2312"/>
          <w:color w:val="000000"/>
          <w:kern w:val="0"/>
          <w:sz w:val="27"/>
          <w:szCs w:val="27"/>
        </w:rPr>
        <w:t>万元，占政府采购支出总额的</w:t>
      </w:r>
      <w:r>
        <w:rPr>
          <w:rFonts w:hint="eastAsia" w:eastAsia="Times New Roman"/>
          <w:color w:val="000000"/>
          <w:kern w:val="0"/>
          <w:sz w:val="27"/>
          <w:szCs w:val="27"/>
          <w:u w:val="single" w:color="000000"/>
          <w:lang w:val="en-US" w:eastAsia="zh-CN"/>
        </w:rPr>
        <w:t>100</w:t>
      </w:r>
      <w:r>
        <w:rPr>
          <w:rFonts w:ascii="仿宋_GB2312" w:hAnsi="仿宋_GB2312" w:eastAsia="仿宋_GB2312" w:cs="仿宋_GB2312"/>
          <w:color w:val="000000"/>
          <w:kern w:val="0"/>
          <w:sz w:val="27"/>
          <w:szCs w:val="27"/>
        </w:rPr>
        <w:t>%，其中：授予小微企业合同金额</w:t>
      </w:r>
      <w:r>
        <w:rPr>
          <w:rFonts w:ascii="times_new_roman" w:hAnsi="times_new_roman" w:eastAsia="times_new_roman" w:cs="times_new_roman"/>
          <w:color w:val="000000"/>
          <w:kern w:val="0"/>
          <w:sz w:val="27"/>
          <w:szCs w:val="27"/>
          <w:u w:val="single" w:color="000000"/>
        </w:rPr>
        <w:t> </w:t>
      </w:r>
      <w:r>
        <w:rPr>
          <w:rFonts w:eastAsia="Times New Roman"/>
          <w:color w:val="000000"/>
          <w:kern w:val="0"/>
          <w:sz w:val="27"/>
          <w:szCs w:val="27"/>
          <w:u w:val="single" w:color="000000"/>
        </w:rPr>
        <w:t xml:space="preserve"> 8.91</w:t>
      </w:r>
      <w:r>
        <w:rPr>
          <w:rFonts w:ascii="仿宋_GB2312" w:hAnsi="仿宋_GB2312" w:eastAsia="仿宋_GB2312" w:cs="仿宋_GB2312"/>
          <w:color w:val="000000"/>
          <w:kern w:val="0"/>
          <w:sz w:val="27"/>
          <w:szCs w:val="27"/>
        </w:rPr>
        <w:t>万元，占政府采购支出总额的</w:t>
      </w:r>
      <w:r>
        <w:rPr>
          <w:rFonts w:hint="eastAsia" w:eastAsia="Times New Roman"/>
          <w:color w:val="000000"/>
          <w:kern w:val="0"/>
          <w:sz w:val="27"/>
          <w:szCs w:val="27"/>
          <w:u w:val="single" w:color="000000"/>
          <w:lang w:val="en-US" w:eastAsia="zh-CN"/>
        </w:rPr>
        <w:t>100</w:t>
      </w:r>
      <w:r>
        <w:rPr>
          <w:rFonts w:ascii="仿宋_GB2312" w:hAnsi="仿宋_GB2312" w:eastAsia="仿宋_GB2312" w:cs="仿宋_GB2312"/>
          <w:color w:val="000000"/>
          <w:kern w:val="0"/>
          <w:sz w:val="27"/>
          <w:szCs w:val="27"/>
        </w:rPr>
        <w:t>%；货物采购授予中小企业合同金额占货物支出金额的</w:t>
      </w:r>
      <w:r>
        <w:rPr>
          <w:rFonts w:hint="eastAsia" w:eastAsia="Times New Roman"/>
          <w:color w:val="000000"/>
          <w:kern w:val="0"/>
          <w:sz w:val="27"/>
          <w:szCs w:val="27"/>
          <w:u w:val="single" w:color="000000"/>
          <w:lang w:val="en-US" w:eastAsia="zh-CN"/>
        </w:rPr>
        <w:t>20.2</w:t>
      </w:r>
      <w:r>
        <w:rPr>
          <w:rFonts w:ascii="仿宋_GB2312" w:hAnsi="仿宋_GB2312" w:eastAsia="仿宋_GB2312" w:cs="仿宋_GB2312"/>
          <w:color w:val="000000"/>
          <w:kern w:val="0"/>
          <w:sz w:val="27"/>
          <w:szCs w:val="27"/>
        </w:rPr>
        <w:t>%，工程采购授予中小企业合同金额占工程支出金额的</w:t>
      </w:r>
      <w:r>
        <w:rPr>
          <w:rFonts w:hint="eastAsia" w:eastAsia="Times New Roman"/>
          <w:color w:val="000000"/>
          <w:kern w:val="0"/>
          <w:sz w:val="27"/>
          <w:szCs w:val="27"/>
          <w:u w:val="single" w:color="000000"/>
          <w:lang w:val="en-US" w:eastAsia="zh-CN"/>
        </w:rPr>
        <w:t>0</w:t>
      </w:r>
      <w:r>
        <w:rPr>
          <w:rFonts w:ascii="仿宋_GB2312" w:hAnsi="仿宋_GB2312" w:eastAsia="仿宋_GB2312" w:cs="仿宋_GB2312"/>
          <w:color w:val="000000"/>
          <w:kern w:val="0"/>
          <w:sz w:val="27"/>
          <w:szCs w:val="27"/>
        </w:rPr>
        <w:t>%，服务采购授予中小企业合同金额占服务支出金额的</w:t>
      </w:r>
      <w:r>
        <w:rPr>
          <w:rFonts w:hint="eastAsia" w:eastAsia="Times New Roman"/>
          <w:color w:val="000000"/>
          <w:kern w:val="0"/>
          <w:sz w:val="27"/>
          <w:szCs w:val="27"/>
          <w:u w:val="single" w:color="000000"/>
          <w:lang w:val="en-US" w:eastAsia="zh-CN"/>
        </w:rPr>
        <w:t>79.8</w:t>
      </w:r>
      <w:r>
        <w:rPr>
          <w:rFonts w:ascii="仿宋_GB2312" w:hAnsi="仿宋_GB2312" w:eastAsia="仿宋_GB2312" w:cs="仿宋_GB2312"/>
          <w:color w:val="000000"/>
          <w:kern w:val="0"/>
          <w:sz w:val="27"/>
          <w:szCs w:val="27"/>
        </w:rPr>
        <w:t>%。</w:t>
      </w:r>
    </w:p>
    <w:p w14:paraId="6DD8819A">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十三、国有资产占用情况说明</w:t>
      </w:r>
    </w:p>
    <w:p w14:paraId="5147E1DF">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kern w:val="0"/>
          <w:sz w:val="27"/>
          <w:szCs w:val="27"/>
        </w:rPr>
        <w:t>   </w:t>
      </w:r>
      <w:r>
        <w:rPr>
          <w:rFonts w:ascii="仿宋_GB2312" w:hAnsi="仿宋_GB2312" w:eastAsia="仿宋_GB2312" w:cs="仿宋_GB2312"/>
          <w:color w:val="000000"/>
          <w:kern w:val="0"/>
          <w:sz w:val="27"/>
          <w:szCs w:val="27"/>
        </w:rPr>
        <w:t xml:space="preserve"> 中国共产党内蒙古自治区呼伦贝尔市额尔古纳市委统一战线工作部 截至2024年12月31日，本部门（单位）共有车辆</w:t>
      </w:r>
      <w:r>
        <w:rPr>
          <w:rFonts w:ascii="times_new_roman" w:hAnsi="times_new_roman" w:eastAsia="times_new_roman" w:cs="times_new_roman"/>
          <w:color w:val="000000"/>
          <w:kern w:val="0"/>
          <w:sz w:val="27"/>
          <w:szCs w:val="27"/>
          <w:u w:val="single" w:color="000000"/>
        </w:rPr>
        <w:t> </w:t>
      </w:r>
      <w:r>
        <w:rPr>
          <w:rFonts w:eastAsia="Times New Roman"/>
          <w:color w:val="000000"/>
          <w:kern w:val="0"/>
          <w:sz w:val="27"/>
          <w:szCs w:val="27"/>
          <w:u w:val="single" w:color="000000"/>
        </w:rPr>
        <w:t>1</w:t>
      </w:r>
      <w:r>
        <w:rPr>
          <w:rFonts w:ascii="仿宋_GB2312" w:hAnsi="仿宋_GB2312" w:eastAsia="仿宋_GB2312" w:cs="仿宋_GB2312"/>
          <w:color w:val="000000"/>
          <w:kern w:val="0"/>
          <w:sz w:val="27"/>
          <w:szCs w:val="27"/>
        </w:rPr>
        <w:t>辆，其中：副部（省）级及以上领导用车</w:t>
      </w:r>
      <w:r>
        <w:rPr>
          <w:rFonts w:eastAsia="Times New Roman"/>
          <w:color w:val="000000"/>
          <w:kern w:val="0"/>
          <w:sz w:val="27"/>
          <w:szCs w:val="27"/>
          <w:u w:val="single" w:color="000000"/>
        </w:rPr>
        <w:t>0 </w:t>
      </w:r>
      <w:r>
        <w:rPr>
          <w:rFonts w:ascii="仿宋_GB2312" w:hAnsi="仿宋_GB2312" w:eastAsia="仿宋_GB2312" w:cs="仿宋_GB2312"/>
          <w:color w:val="000000"/>
          <w:kern w:val="0"/>
          <w:sz w:val="27"/>
          <w:szCs w:val="27"/>
        </w:rPr>
        <w:t>辆、主要负责人用车</w:t>
      </w:r>
      <w:r>
        <w:rPr>
          <w:rFonts w:eastAsia="Times New Roman"/>
          <w:color w:val="000000"/>
          <w:kern w:val="0"/>
          <w:sz w:val="27"/>
          <w:szCs w:val="27"/>
          <w:u w:val="single" w:color="000000"/>
        </w:rPr>
        <w:t> 0</w:t>
      </w:r>
      <w:r>
        <w:rPr>
          <w:rFonts w:ascii="仿宋_GB2312" w:hAnsi="仿宋_GB2312" w:eastAsia="仿宋_GB2312" w:cs="仿宋_GB2312"/>
          <w:color w:val="000000"/>
          <w:kern w:val="0"/>
          <w:sz w:val="27"/>
          <w:szCs w:val="27"/>
        </w:rPr>
        <w:t>辆、机要通信用车</w:t>
      </w:r>
      <w:r>
        <w:rPr>
          <w:rFonts w:ascii="times_new_roman" w:hAnsi="times_new_roman" w:eastAsia="times_new_roman" w:cs="times_new_roman"/>
          <w:color w:val="000000"/>
          <w:kern w:val="0"/>
          <w:sz w:val="27"/>
          <w:szCs w:val="27"/>
          <w:u w:val="single" w:color="000000"/>
        </w:rPr>
        <w:t> </w:t>
      </w:r>
      <w:r>
        <w:rPr>
          <w:rFonts w:eastAsia="Times New Roman"/>
          <w:color w:val="000000"/>
          <w:kern w:val="0"/>
          <w:sz w:val="27"/>
          <w:szCs w:val="27"/>
          <w:u w:val="single" w:color="000000"/>
        </w:rPr>
        <w:t>1</w:t>
      </w:r>
      <w:r>
        <w:rPr>
          <w:rFonts w:ascii="仿宋_GB2312" w:hAnsi="仿宋_GB2312" w:eastAsia="仿宋_GB2312" w:cs="仿宋_GB2312"/>
          <w:color w:val="000000"/>
          <w:kern w:val="0"/>
          <w:sz w:val="27"/>
          <w:szCs w:val="27"/>
        </w:rPr>
        <w:t>辆、应急保障用车</w:t>
      </w:r>
      <w:r>
        <w:rPr>
          <w:rFonts w:ascii="times_new_roman" w:hAnsi="times_new_roman" w:eastAsia="times_new_roman" w:cs="times_new_roman"/>
          <w:color w:val="000000"/>
          <w:kern w:val="0"/>
          <w:sz w:val="27"/>
          <w:szCs w:val="27"/>
          <w:u w:val="single" w:color="000000"/>
        </w:rPr>
        <w:t> </w:t>
      </w:r>
      <w:r>
        <w:rPr>
          <w:rFonts w:eastAsia="Times New Roman"/>
          <w:color w:val="000000"/>
          <w:kern w:val="0"/>
          <w:sz w:val="27"/>
          <w:szCs w:val="27"/>
          <w:u w:val="single" w:color="000000"/>
        </w:rPr>
        <w:t>0</w:t>
      </w:r>
      <w:r>
        <w:rPr>
          <w:rFonts w:ascii="仿宋_GB2312" w:hAnsi="仿宋_GB2312" w:eastAsia="仿宋_GB2312" w:cs="仿宋_GB2312"/>
          <w:color w:val="000000"/>
          <w:kern w:val="0"/>
          <w:sz w:val="27"/>
          <w:szCs w:val="27"/>
        </w:rPr>
        <w:t>辆、执法执勤用车</w:t>
      </w:r>
      <w:r>
        <w:rPr>
          <w:rFonts w:eastAsia="Times New Roman"/>
          <w:color w:val="000000"/>
          <w:kern w:val="0"/>
          <w:sz w:val="27"/>
          <w:szCs w:val="27"/>
          <w:u w:val="single" w:color="000000"/>
        </w:rPr>
        <w:t> 0</w:t>
      </w:r>
      <w:r>
        <w:rPr>
          <w:rFonts w:ascii="仿宋_GB2312" w:hAnsi="仿宋_GB2312" w:eastAsia="仿宋_GB2312" w:cs="仿宋_GB2312"/>
          <w:color w:val="000000"/>
          <w:kern w:val="0"/>
          <w:sz w:val="27"/>
          <w:szCs w:val="27"/>
        </w:rPr>
        <w:t>辆、特种专业技术用车</w:t>
      </w:r>
      <w:r>
        <w:rPr>
          <w:rFonts w:ascii="times_new_roman" w:hAnsi="times_new_roman" w:eastAsia="times_new_roman" w:cs="times_new_roman"/>
          <w:color w:val="000000"/>
          <w:kern w:val="0"/>
          <w:sz w:val="27"/>
          <w:szCs w:val="27"/>
          <w:u w:val="single" w:color="000000"/>
        </w:rPr>
        <w:t> </w:t>
      </w:r>
      <w:r>
        <w:rPr>
          <w:rFonts w:eastAsia="Times New Roman"/>
          <w:color w:val="000000"/>
          <w:kern w:val="0"/>
          <w:sz w:val="27"/>
          <w:szCs w:val="27"/>
          <w:u w:val="single" w:color="000000"/>
        </w:rPr>
        <w:t>0</w:t>
      </w:r>
      <w:r>
        <w:rPr>
          <w:rFonts w:ascii="仿宋_GB2312" w:hAnsi="仿宋_GB2312" w:eastAsia="仿宋_GB2312" w:cs="仿宋_GB2312"/>
          <w:color w:val="000000"/>
          <w:kern w:val="0"/>
          <w:sz w:val="27"/>
          <w:szCs w:val="27"/>
        </w:rPr>
        <w:t>辆、离退休干部服务用车</w:t>
      </w:r>
      <w:r>
        <w:rPr>
          <w:rFonts w:ascii="times_new_roman" w:hAnsi="times_new_roman" w:eastAsia="times_new_roman" w:cs="times_new_roman"/>
          <w:color w:val="000000"/>
          <w:kern w:val="0"/>
          <w:sz w:val="27"/>
          <w:szCs w:val="27"/>
          <w:u w:val="single" w:color="000000"/>
        </w:rPr>
        <w:t> </w:t>
      </w:r>
      <w:r>
        <w:rPr>
          <w:rFonts w:eastAsia="Times New Roman"/>
          <w:color w:val="000000"/>
          <w:kern w:val="0"/>
          <w:sz w:val="27"/>
          <w:szCs w:val="27"/>
          <w:u w:val="single" w:color="000000"/>
        </w:rPr>
        <w:t>0</w:t>
      </w:r>
      <w:r>
        <w:rPr>
          <w:rFonts w:ascii="仿宋_GB2312" w:hAnsi="仿宋_GB2312" w:eastAsia="仿宋_GB2312" w:cs="仿宋_GB2312"/>
          <w:color w:val="000000"/>
          <w:kern w:val="0"/>
          <w:sz w:val="27"/>
          <w:szCs w:val="27"/>
        </w:rPr>
        <w:t>辆，其他用车</w:t>
      </w:r>
      <w:r>
        <w:rPr>
          <w:rFonts w:ascii="times_new_roman" w:hAnsi="times_new_roman" w:eastAsia="times_new_roman" w:cs="times_new_roman"/>
          <w:color w:val="000000"/>
          <w:kern w:val="0"/>
          <w:sz w:val="27"/>
          <w:szCs w:val="27"/>
          <w:u w:val="single" w:color="000000"/>
        </w:rPr>
        <w:t> </w:t>
      </w:r>
      <w:r>
        <w:rPr>
          <w:rFonts w:eastAsia="Times New Roman"/>
          <w:color w:val="000000"/>
          <w:kern w:val="0"/>
          <w:sz w:val="27"/>
          <w:szCs w:val="27"/>
          <w:u w:val="single" w:color="000000"/>
        </w:rPr>
        <w:t>0</w:t>
      </w:r>
      <w:r>
        <w:rPr>
          <w:rFonts w:ascii="仿宋_GB2312" w:hAnsi="仿宋_GB2312" w:eastAsia="仿宋_GB2312" w:cs="仿宋_GB2312"/>
          <w:color w:val="000000"/>
          <w:kern w:val="0"/>
          <w:sz w:val="27"/>
          <w:szCs w:val="27"/>
        </w:rPr>
        <w:t>辆；单价100万元（含）以上的设备（不含车辆）</w:t>
      </w:r>
      <w:r>
        <w:rPr>
          <w:rFonts w:ascii="times_new_roman" w:hAnsi="times_new_roman" w:eastAsia="times_new_roman" w:cs="times_new_roman"/>
          <w:color w:val="000000"/>
          <w:kern w:val="0"/>
          <w:sz w:val="27"/>
          <w:szCs w:val="27"/>
          <w:u w:val="single" w:color="000000"/>
        </w:rPr>
        <w:t> </w:t>
      </w:r>
      <w:r>
        <w:rPr>
          <w:rFonts w:eastAsia="Times New Roman"/>
          <w:color w:val="000000"/>
          <w:kern w:val="0"/>
          <w:sz w:val="27"/>
          <w:szCs w:val="27"/>
          <w:u w:val="single" w:color="000000"/>
        </w:rPr>
        <w:t>0</w:t>
      </w:r>
      <w:r>
        <w:rPr>
          <w:rFonts w:ascii="仿宋_GB2312" w:hAnsi="仿宋_GB2312" w:eastAsia="仿宋_GB2312" w:cs="仿宋_GB2312"/>
          <w:color w:val="000000"/>
          <w:kern w:val="0"/>
          <w:sz w:val="27"/>
          <w:szCs w:val="27"/>
        </w:rPr>
        <w:t>台（套）。</w:t>
      </w:r>
    </w:p>
    <w:p w14:paraId="4DABF481">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十四、预算绩效情况说明</w:t>
      </w:r>
    </w:p>
    <w:p w14:paraId="09027B3D">
      <w:pPr>
        <w:widowControl/>
        <w:spacing w:before="240" w:after="240"/>
        <w:jc w:val="left"/>
        <w:rPr>
          <w:rFonts w:ascii="Times New Roman" w:hAnsi="Times New Roman" w:eastAsia="Times New Roman" w:cs="Times New Roman"/>
          <w:kern w:val="0"/>
          <w:sz w:val="24"/>
        </w:rPr>
      </w:pPr>
      <w:r>
        <w:rPr>
          <w:rFonts w:ascii="kai_ti_gb2312" w:hAnsi="kai_ti_gb2312" w:eastAsia="kai_ti_gb2312" w:cs="kai_ti_gb2312"/>
          <w:b/>
          <w:bCs/>
          <w:kern w:val="0"/>
          <w:sz w:val="27"/>
          <w:szCs w:val="27"/>
        </w:rPr>
        <w:t>    （一）预算绩效管理工作开展情况。</w:t>
      </w:r>
    </w:p>
    <w:p w14:paraId="60ED37FB">
      <w:pPr>
        <w:widowControl/>
        <w:spacing w:before="240" w:after="240"/>
        <w:ind w:firstLine="420"/>
        <w:rPr>
          <w:rFonts w:hint="eastAsia" w:ascii="仿宋_GB2312" w:hAnsi="仿宋_GB2312" w:eastAsia="仿宋_GB2312" w:cs="仿宋_GB2312"/>
          <w:color w:val="000000"/>
          <w:kern w:val="0"/>
          <w:sz w:val="27"/>
          <w:szCs w:val="27"/>
          <w:lang w:val="en-US" w:eastAsia="zh-CN"/>
        </w:rPr>
      </w:pPr>
      <w:r>
        <w:rPr>
          <w:rFonts w:ascii="仿宋_GB2312" w:hAnsi="仿宋_GB2312" w:eastAsia="仿宋_GB2312" w:cs="仿宋_GB2312"/>
          <w:kern w:val="0"/>
          <w:sz w:val="27"/>
          <w:szCs w:val="27"/>
        </w:rPr>
        <w:t xml:space="preserve">    </w:t>
      </w:r>
      <w:r>
        <w:rPr>
          <w:rFonts w:ascii="仿宋_GB2312" w:hAnsi="仿宋_GB2312" w:eastAsia="仿宋_GB2312" w:cs="仿宋_GB2312"/>
          <w:color w:val="000000"/>
          <w:kern w:val="0"/>
          <w:sz w:val="27"/>
          <w:szCs w:val="27"/>
        </w:rPr>
        <w:t>中国共产党内蒙古自治区呼伦贝尔市额尔古纳市委统一战线工作部 根据预算绩效管理要求组织对2024年一般公共预算项目支出全面开展绩效自评，其中一级项目</w:t>
      </w:r>
      <w:r>
        <w:rPr>
          <w:rFonts w:hint="eastAsia" w:ascii="仿宋_GB2312" w:hAnsi="仿宋_GB2312" w:eastAsia="仿宋_GB2312" w:cs="仿宋_GB2312"/>
          <w:color w:val="000000"/>
          <w:kern w:val="0"/>
          <w:sz w:val="27"/>
          <w:szCs w:val="27"/>
          <w:u w:val="single"/>
          <w:lang w:val="en-US" w:eastAsia="zh-CN"/>
        </w:rPr>
        <w:t>4</w:t>
      </w:r>
      <w:r>
        <w:rPr>
          <w:rFonts w:ascii="仿宋_GB2312" w:hAnsi="仿宋_GB2312" w:eastAsia="仿宋_GB2312" w:cs="仿宋_GB2312"/>
          <w:color w:val="000000"/>
          <w:kern w:val="0"/>
          <w:sz w:val="27"/>
          <w:szCs w:val="27"/>
        </w:rPr>
        <w:t>个，二级项目</w:t>
      </w:r>
      <w:r>
        <w:rPr>
          <w:rFonts w:hint="eastAsia" w:ascii="仿宋_GB2312" w:hAnsi="仿宋_GB2312" w:eastAsia="仿宋_GB2312" w:cs="仿宋_GB2312"/>
          <w:color w:val="000000"/>
          <w:kern w:val="0"/>
          <w:sz w:val="27"/>
          <w:szCs w:val="27"/>
          <w:u w:val="single"/>
          <w:lang w:val="en-US" w:eastAsia="zh-CN"/>
        </w:rPr>
        <w:t>0</w:t>
      </w:r>
      <w:r>
        <w:rPr>
          <w:rFonts w:ascii="仿宋_GB2312" w:hAnsi="仿宋_GB2312" w:eastAsia="仿宋_GB2312" w:cs="仿宋_GB2312"/>
          <w:color w:val="000000"/>
          <w:kern w:val="0"/>
          <w:sz w:val="27"/>
          <w:szCs w:val="27"/>
        </w:rPr>
        <w:t>个，共涉及资金</w:t>
      </w:r>
      <w:r>
        <w:rPr>
          <w:rFonts w:hint="eastAsia" w:ascii="仿宋_GB2312" w:hAnsi="仿宋_GB2312" w:eastAsia="仿宋_GB2312" w:cs="仿宋_GB2312"/>
          <w:color w:val="000000"/>
          <w:kern w:val="0"/>
          <w:sz w:val="27"/>
          <w:szCs w:val="27"/>
          <w:u w:val="single"/>
          <w:lang w:val="en-US" w:eastAsia="zh-CN"/>
        </w:rPr>
        <w:t>27.00</w:t>
      </w:r>
      <w:r>
        <w:rPr>
          <w:rFonts w:ascii="仿宋_GB2312" w:hAnsi="仿宋_GB2312" w:eastAsia="仿宋_GB2312" w:cs="仿宋_GB2312"/>
          <w:color w:val="000000"/>
          <w:kern w:val="0"/>
          <w:sz w:val="27"/>
          <w:szCs w:val="27"/>
        </w:rPr>
        <w:t>万元，占一般公共预算项目支出总额的</w:t>
      </w:r>
      <w:r>
        <w:rPr>
          <w:rFonts w:hint="eastAsia" w:ascii="仿宋_GB2312" w:hAnsi="仿宋_GB2312" w:eastAsia="仿宋_GB2312" w:cs="仿宋_GB2312"/>
          <w:color w:val="000000"/>
          <w:kern w:val="0"/>
          <w:sz w:val="27"/>
          <w:szCs w:val="27"/>
          <w:u w:val="single"/>
          <w:lang w:val="en-US" w:eastAsia="zh-CN"/>
        </w:rPr>
        <w:t>100</w:t>
      </w:r>
      <w:r>
        <w:rPr>
          <w:rFonts w:ascii="仿宋_GB2312" w:hAnsi="仿宋_GB2312" w:eastAsia="仿宋_GB2312" w:cs="仿宋_GB2312"/>
          <w:color w:val="000000"/>
          <w:kern w:val="0"/>
          <w:sz w:val="27"/>
          <w:szCs w:val="27"/>
        </w:rPr>
        <w:t>%；政府性基金预算项目</w:t>
      </w:r>
      <w:r>
        <w:rPr>
          <w:rFonts w:hint="eastAsia" w:ascii="仿宋_GB2312" w:hAnsi="仿宋_GB2312" w:eastAsia="仿宋_GB2312" w:cs="仿宋_GB2312"/>
          <w:color w:val="000000"/>
          <w:kern w:val="0"/>
          <w:sz w:val="27"/>
          <w:szCs w:val="27"/>
          <w:u w:val="single"/>
          <w:lang w:val="en-US" w:eastAsia="zh-CN"/>
        </w:rPr>
        <w:t>0</w:t>
      </w:r>
      <w:r>
        <w:rPr>
          <w:rFonts w:ascii="仿宋_GB2312" w:hAnsi="仿宋_GB2312" w:eastAsia="仿宋_GB2312" w:cs="仿宋_GB2312"/>
          <w:color w:val="000000"/>
          <w:kern w:val="0"/>
          <w:sz w:val="27"/>
          <w:szCs w:val="27"/>
        </w:rPr>
        <w:t>个，其中，一级项目</w:t>
      </w:r>
      <w:r>
        <w:rPr>
          <w:rFonts w:ascii="times_new_roman" w:hAnsi="times_new_roman" w:eastAsia="times_new_roman" w:cs="times_new_roman"/>
          <w:color w:val="000000"/>
          <w:kern w:val="0"/>
          <w:sz w:val="27"/>
          <w:szCs w:val="27"/>
          <w:u w:val="single" w:color="000000"/>
        </w:rPr>
        <w:t> </w:t>
      </w:r>
      <w:r>
        <w:rPr>
          <w:rFonts w:hint="eastAsia" w:ascii="仿宋_GB2312" w:hAnsi="仿宋_GB2312" w:eastAsia="仿宋_GB2312" w:cs="仿宋_GB2312"/>
          <w:color w:val="000000"/>
          <w:kern w:val="0"/>
          <w:sz w:val="27"/>
          <w:szCs w:val="27"/>
          <w:u w:val="single"/>
          <w:lang w:val="en-US" w:eastAsia="zh-CN"/>
        </w:rPr>
        <w:t>0 </w:t>
      </w:r>
      <w:r>
        <w:rPr>
          <w:rFonts w:ascii="仿宋_GB2312" w:hAnsi="仿宋_GB2312" w:eastAsia="仿宋_GB2312" w:cs="仿宋_GB2312"/>
          <w:color w:val="000000"/>
          <w:kern w:val="0"/>
          <w:sz w:val="27"/>
          <w:szCs w:val="27"/>
        </w:rPr>
        <w:t>个，二级项目</w:t>
      </w:r>
      <w:r>
        <w:rPr>
          <w:rFonts w:hint="eastAsia" w:ascii="仿宋_GB2312" w:hAnsi="仿宋_GB2312" w:eastAsia="仿宋_GB2312" w:cs="仿宋_GB2312"/>
          <w:color w:val="000000"/>
          <w:kern w:val="0"/>
          <w:sz w:val="27"/>
          <w:szCs w:val="27"/>
          <w:u w:val="single"/>
          <w:lang w:val="en-US" w:eastAsia="zh-CN"/>
        </w:rPr>
        <w:t>0</w:t>
      </w:r>
      <w:r>
        <w:rPr>
          <w:rFonts w:ascii="仿宋_GB2312" w:hAnsi="仿宋_GB2312" w:eastAsia="仿宋_GB2312" w:cs="仿宋_GB2312"/>
          <w:color w:val="000000"/>
          <w:kern w:val="0"/>
          <w:sz w:val="27"/>
          <w:szCs w:val="27"/>
        </w:rPr>
        <w:t>个，共涉及资金</w:t>
      </w:r>
      <w:r>
        <w:rPr>
          <w:rFonts w:hint="eastAsia" w:ascii="仿宋_GB2312" w:hAnsi="仿宋_GB2312" w:eastAsia="仿宋_GB2312" w:cs="仿宋_GB2312"/>
          <w:color w:val="000000"/>
          <w:kern w:val="0"/>
          <w:sz w:val="27"/>
          <w:szCs w:val="27"/>
          <w:u w:val="single"/>
          <w:lang w:val="en-US" w:eastAsia="zh-CN"/>
        </w:rPr>
        <w:t>0</w:t>
      </w:r>
      <w:r>
        <w:rPr>
          <w:rFonts w:ascii="仿宋_GB2312" w:hAnsi="仿宋_GB2312" w:eastAsia="仿宋_GB2312" w:cs="仿宋_GB2312"/>
          <w:color w:val="000000"/>
          <w:kern w:val="0"/>
          <w:sz w:val="27"/>
          <w:szCs w:val="27"/>
        </w:rPr>
        <w:t>万元，占应纳入绩效自评的政府性基金预算项目支出总额的</w:t>
      </w:r>
      <w:r>
        <w:rPr>
          <w:rFonts w:hint="eastAsia" w:ascii="仿宋_GB2312" w:hAnsi="仿宋_GB2312" w:eastAsia="仿宋_GB2312" w:cs="仿宋_GB2312"/>
          <w:color w:val="000000"/>
          <w:kern w:val="0"/>
          <w:sz w:val="27"/>
          <w:szCs w:val="27"/>
          <w:u w:val="single"/>
          <w:lang w:val="en-US" w:eastAsia="zh-CN"/>
        </w:rPr>
        <w:t>0</w:t>
      </w:r>
      <w:r>
        <w:rPr>
          <w:rFonts w:ascii="times_new_roman" w:hAnsi="times_new_roman" w:eastAsia="times_new_roman" w:cs="times_new_roman"/>
          <w:color w:val="000000"/>
          <w:kern w:val="0"/>
          <w:sz w:val="27"/>
          <w:szCs w:val="27"/>
        </w:rPr>
        <w:t>%</w:t>
      </w:r>
      <w:r>
        <w:rPr>
          <w:rFonts w:ascii="仿宋_GB2312" w:hAnsi="仿宋_GB2312" w:eastAsia="仿宋_GB2312" w:cs="仿宋_GB2312"/>
          <w:color w:val="000000"/>
          <w:kern w:val="0"/>
          <w:sz w:val="27"/>
          <w:szCs w:val="27"/>
        </w:rPr>
        <w:t>；</w:t>
      </w:r>
      <w:r>
        <w:rPr>
          <w:rFonts w:hint="eastAsia" w:ascii="仿宋_GB2312" w:hAnsi="仿宋_GB2312" w:eastAsia="仿宋_GB2312" w:cs="仿宋_GB2312"/>
          <w:color w:val="000000"/>
          <w:kern w:val="0"/>
          <w:sz w:val="27"/>
          <w:szCs w:val="27"/>
          <w:lang w:val="en-US" w:eastAsia="zh-CN"/>
        </w:rPr>
        <w:t>其中，对“A项目”、“B项目”、“C</w:t>
      </w:r>
      <w:r>
        <w:rPr>
          <w:rFonts w:hint="eastAsia" w:ascii="仿宋_GB2312" w:hAnsi="仿宋_GB2312" w:eastAsia="仿宋_GB2312" w:cs="仿宋_GB2312"/>
          <w:b w:val="0"/>
          <w:bCs w:val="0"/>
          <w:color w:val="000000"/>
          <w:kern w:val="0"/>
          <w:sz w:val="27"/>
          <w:szCs w:val="27"/>
          <w:lang w:val="en-US" w:eastAsia="zh-CN"/>
        </w:rPr>
        <w:t>项</w:t>
      </w:r>
      <w:r>
        <w:rPr>
          <w:rFonts w:hint="eastAsia" w:ascii="仿宋_GB2312" w:hAnsi="仿宋_GB2312" w:eastAsia="仿宋_GB2312" w:cs="仿宋_GB2312"/>
          <w:color w:val="000000"/>
          <w:kern w:val="0"/>
          <w:sz w:val="27"/>
          <w:szCs w:val="27"/>
          <w:lang w:val="en-US" w:eastAsia="zh-CN"/>
        </w:rPr>
        <w:t>目”等项目分别委托相关第三方机构开展绩效评价。</w:t>
      </w:r>
    </w:p>
    <w:p w14:paraId="5E304B62">
      <w:pPr>
        <w:widowControl/>
        <w:spacing w:before="240" w:after="240"/>
        <w:rPr>
          <w:rFonts w:ascii="Times New Roman" w:hAnsi="Times New Roman" w:eastAsia="Times New Roman" w:cs="Times New Roman"/>
          <w:kern w:val="0"/>
          <w:sz w:val="24"/>
        </w:rPr>
      </w:pPr>
      <w:r>
        <w:rPr>
          <w:rFonts w:hint="eastAsia" w:ascii="仿宋_GB2312" w:hAnsi="仿宋_GB2312" w:eastAsia="仿宋_GB2312" w:cs="仿宋_GB2312"/>
          <w:b w:val="0"/>
          <w:bCs w:val="0"/>
          <w:color w:val="000000"/>
          <w:kern w:val="0"/>
          <w:sz w:val="27"/>
          <w:szCs w:val="27"/>
          <w:lang w:val="en-US" w:eastAsia="zh-CN" w:bidi="ar-SA"/>
        </w:rPr>
        <w:t>从评价情况看：我单位无委托第三方评价项目。</w:t>
      </w:r>
    </w:p>
    <w:p w14:paraId="39CA11C9">
      <w:pPr>
        <w:widowControl/>
        <w:spacing w:before="240" w:after="240"/>
        <w:jc w:val="left"/>
        <w:rPr>
          <w:rFonts w:ascii="Times New Roman" w:hAnsi="Times New Roman" w:eastAsia="Times New Roman" w:cs="Times New Roman"/>
          <w:kern w:val="0"/>
          <w:sz w:val="24"/>
        </w:rPr>
      </w:pPr>
      <w:r>
        <w:rPr>
          <w:rFonts w:ascii="kai_ti_gb2312" w:hAnsi="kai_ti_gb2312" w:eastAsia="kai_ti_gb2312" w:cs="kai_ti_gb2312"/>
          <w:b/>
          <w:bCs/>
          <w:color w:val="000000"/>
          <w:kern w:val="0"/>
          <w:sz w:val="27"/>
          <w:szCs w:val="27"/>
        </w:rPr>
        <w:t>    （二）部门（单位）决算中项目绩效自评结果。</w:t>
      </w:r>
    </w:p>
    <w:p w14:paraId="18E663B1">
      <w:pPr>
        <w:widowControl/>
        <w:spacing w:before="240" w:after="240"/>
        <w:ind w:firstLine="420"/>
        <w:rPr>
          <w:rFonts w:ascii="仿宋_GB2312" w:hAnsi="仿宋_GB2312" w:eastAsia="仿宋_GB2312" w:cs="仿宋_GB2312"/>
          <w:color w:val="000000"/>
          <w:kern w:val="0"/>
          <w:sz w:val="27"/>
          <w:szCs w:val="27"/>
        </w:rPr>
      </w:pPr>
      <w:r>
        <w:rPr>
          <w:rFonts w:ascii="仿宋_GB2312" w:hAnsi="仿宋_GB2312" w:eastAsia="仿宋_GB2312" w:cs="仿宋_GB2312"/>
          <w:color w:val="000000"/>
          <w:kern w:val="0"/>
          <w:sz w:val="27"/>
          <w:szCs w:val="27"/>
        </w:rPr>
        <w:t>中国共产党内蒙古自治区呼伦贝尔市额尔古纳市委统一战线工作部 2024年度在决算中反映</w:t>
      </w:r>
      <w:r>
        <w:rPr>
          <w:rFonts w:hint="eastAsia" w:ascii="仿宋_GB2312" w:hAnsi="仿宋_GB2312" w:eastAsia="仿宋_GB2312" w:cs="仿宋_GB2312"/>
          <w:color w:val="000000"/>
          <w:kern w:val="0"/>
          <w:sz w:val="27"/>
          <w:szCs w:val="27"/>
          <w:u w:val="single"/>
          <w:lang w:val="en-US" w:eastAsia="zh-CN"/>
        </w:rPr>
        <w:t>4</w:t>
      </w:r>
      <w:r>
        <w:rPr>
          <w:rFonts w:ascii="仿宋_GB2312" w:hAnsi="仿宋_GB2312" w:eastAsia="仿宋_GB2312" w:cs="仿宋_GB2312"/>
          <w:color w:val="000000"/>
          <w:kern w:val="0"/>
          <w:sz w:val="27"/>
          <w:szCs w:val="27"/>
        </w:rPr>
        <w:t>个一般公共预算项目，以及</w:t>
      </w:r>
      <w:r>
        <w:rPr>
          <w:rFonts w:hint="eastAsia" w:ascii="仿宋_GB2312" w:hAnsi="仿宋_GB2312" w:eastAsia="仿宋_GB2312" w:cs="仿宋_GB2312"/>
          <w:color w:val="000000"/>
          <w:kern w:val="0"/>
          <w:sz w:val="27"/>
          <w:szCs w:val="27"/>
          <w:u w:val="single"/>
          <w:lang w:val="en-US" w:eastAsia="zh-CN"/>
        </w:rPr>
        <w:t>0</w:t>
      </w:r>
      <w:r>
        <w:rPr>
          <w:rFonts w:ascii="仿宋_GB2312" w:hAnsi="仿宋_GB2312" w:eastAsia="仿宋_GB2312" w:cs="仿宋_GB2312"/>
          <w:color w:val="000000"/>
          <w:kern w:val="0"/>
          <w:sz w:val="27"/>
          <w:szCs w:val="27"/>
        </w:rPr>
        <w:t>个政府性基金项目</w:t>
      </w:r>
      <w:r>
        <w:rPr>
          <w:rFonts w:hint="eastAsia" w:ascii="仿宋_GB2312" w:hAnsi="仿宋_GB2312" w:eastAsia="仿宋_GB2312" w:cs="仿宋_GB2312"/>
          <w:color w:val="000000"/>
          <w:kern w:val="0"/>
          <w:sz w:val="27"/>
          <w:szCs w:val="27"/>
          <w:lang w:eastAsia="zh-CN"/>
        </w:rPr>
        <w:t>，</w:t>
      </w:r>
      <w:r>
        <w:rPr>
          <w:rFonts w:ascii="仿宋_GB2312" w:hAnsi="仿宋_GB2312" w:eastAsia="仿宋_GB2312" w:cs="仿宋_GB2312"/>
          <w:color w:val="000000"/>
          <w:kern w:val="0"/>
          <w:sz w:val="27"/>
          <w:szCs w:val="27"/>
        </w:rPr>
        <w:t>共</w:t>
      </w:r>
      <w:r>
        <w:rPr>
          <w:rFonts w:hint="eastAsia" w:ascii="仿宋_GB2312" w:hAnsi="仿宋_GB2312" w:eastAsia="仿宋_GB2312" w:cs="仿宋_GB2312"/>
          <w:color w:val="000000"/>
          <w:kern w:val="0"/>
          <w:sz w:val="27"/>
          <w:szCs w:val="27"/>
          <w:u w:val="single"/>
          <w:lang w:val="en-US" w:eastAsia="zh-CN"/>
        </w:rPr>
        <w:t>4</w:t>
      </w:r>
      <w:r>
        <w:rPr>
          <w:rFonts w:ascii="仿宋_GB2312" w:hAnsi="仿宋_GB2312" w:eastAsia="仿宋_GB2312" w:cs="仿宋_GB2312"/>
          <w:color w:val="000000"/>
          <w:kern w:val="0"/>
          <w:sz w:val="27"/>
          <w:szCs w:val="27"/>
        </w:rPr>
        <w:t>个项目的绩效自评结果。</w:t>
      </w:r>
    </w:p>
    <w:p w14:paraId="181CCD0A">
      <w:pPr>
        <w:widowControl/>
        <w:spacing w:before="240" w:after="240"/>
        <w:ind w:firstLine="420"/>
        <w:rPr>
          <w:rFonts w:ascii="仿宋_GB2312" w:hAnsi="仿宋_GB2312" w:eastAsia="仿宋_GB2312" w:cs="仿宋_GB2312"/>
          <w:b/>
          <w:bCs/>
          <w:color w:val="000000"/>
          <w:kern w:val="0"/>
          <w:sz w:val="27"/>
          <w:szCs w:val="27"/>
          <w:lang w:val="en-US" w:eastAsia="zh-CN" w:bidi="ar-SA"/>
        </w:rPr>
      </w:pPr>
      <w:r>
        <w:rPr>
          <w:rFonts w:hint="eastAsia" w:ascii="仿宋_GB2312" w:hAnsi="仿宋_GB2312" w:eastAsia="仿宋_GB2312" w:cs="仿宋_GB2312"/>
          <w:b/>
          <w:bCs/>
          <w:color w:val="000000"/>
          <w:kern w:val="0"/>
          <w:sz w:val="27"/>
          <w:szCs w:val="27"/>
          <w:lang w:val="en-US" w:eastAsia="zh-CN" w:bidi="ar-SA"/>
        </w:rPr>
        <w:t>1.</w:t>
      </w:r>
      <w:r>
        <w:rPr>
          <w:rFonts w:ascii="仿宋_GB2312" w:hAnsi="仿宋_GB2312" w:eastAsia="仿宋_GB2312" w:cs="仿宋_GB2312"/>
          <w:b/>
          <w:bCs/>
          <w:color w:val="000000"/>
          <w:kern w:val="0"/>
          <w:sz w:val="27"/>
          <w:szCs w:val="27"/>
          <w:lang w:val="en-US" w:eastAsia="zh-CN" w:bidi="ar-SA"/>
        </w:rPr>
        <w:t>一般公共预算项目自评综述：</w:t>
      </w:r>
    </w:p>
    <w:p w14:paraId="09EE4E66">
      <w:pPr>
        <w:widowControl/>
        <w:numPr>
          <w:ilvl w:val="0"/>
          <w:numId w:val="0"/>
        </w:numPr>
        <w:spacing w:before="240" w:after="240"/>
        <w:rPr>
          <w:rFonts w:hint="eastAsia" w:ascii="仿宋_GB2312" w:hAnsi="仿宋_GB2312" w:eastAsia="仿宋_GB2312" w:cs="仿宋_GB2312"/>
          <w:b w:val="0"/>
          <w:bCs w:val="0"/>
          <w:color w:val="000000"/>
          <w:kern w:val="0"/>
          <w:sz w:val="27"/>
          <w:szCs w:val="27"/>
          <w:lang w:val="en-US" w:eastAsia="zh-CN" w:bidi="ar-SA"/>
        </w:rPr>
      </w:pPr>
      <w:r>
        <w:rPr>
          <w:rFonts w:hint="eastAsia" w:ascii="仿宋_GB2312" w:hAnsi="仿宋_GB2312" w:eastAsia="仿宋_GB2312" w:cs="仿宋_GB2312"/>
          <w:b w:val="0"/>
          <w:bCs w:val="0"/>
          <w:color w:val="000000"/>
          <w:kern w:val="0"/>
          <w:sz w:val="27"/>
          <w:szCs w:val="27"/>
          <w:lang w:val="en-US" w:eastAsia="zh-CN" w:bidi="ar-SA"/>
        </w:rPr>
        <w:t>（1）统战工作专项经费项目自评综述：</w:t>
      </w:r>
      <w:r>
        <w:rPr>
          <w:rFonts w:ascii="仿宋_GB2312" w:hAnsi="仿宋_GB2312" w:eastAsia="仿宋_GB2312" w:cs="仿宋_GB2312"/>
          <w:b w:val="0"/>
          <w:bCs w:val="0"/>
          <w:color w:val="000000"/>
          <w:kern w:val="0"/>
          <w:sz w:val="27"/>
          <w:szCs w:val="27"/>
          <w:lang w:val="en-US" w:eastAsia="zh-CN" w:bidi="ar-SA"/>
        </w:rPr>
        <w:t>根据年初</w:t>
      </w:r>
      <w:bookmarkStart w:id="1" w:name="_GoBack"/>
      <w:bookmarkEnd w:id="1"/>
      <w:r>
        <w:rPr>
          <w:rFonts w:ascii="仿宋_GB2312" w:hAnsi="仿宋_GB2312" w:eastAsia="仿宋_GB2312" w:cs="仿宋_GB2312"/>
          <w:b w:val="0"/>
          <w:bCs w:val="0"/>
          <w:color w:val="000000"/>
          <w:kern w:val="0"/>
          <w:sz w:val="27"/>
          <w:szCs w:val="27"/>
          <w:lang w:val="en-US" w:eastAsia="zh-CN" w:bidi="ar-SA"/>
        </w:rPr>
        <w:t>设定的绩效目标，项目自评得分</w:t>
      </w:r>
      <w:r>
        <w:rPr>
          <w:rFonts w:hint="eastAsia" w:ascii="仿宋_GB2312" w:hAnsi="仿宋_GB2312" w:eastAsia="仿宋_GB2312" w:cs="仿宋_GB2312"/>
          <w:b w:val="0"/>
          <w:bCs w:val="0"/>
          <w:color w:val="000000"/>
          <w:kern w:val="0"/>
          <w:sz w:val="27"/>
          <w:szCs w:val="27"/>
          <w:lang w:val="en-US" w:eastAsia="zh-CN" w:bidi="ar-SA"/>
        </w:rPr>
        <w:t>100</w:t>
      </w:r>
      <w:r>
        <w:rPr>
          <w:rFonts w:ascii="仿宋_GB2312" w:hAnsi="仿宋_GB2312" w:eastAsia="仿宋_GB2312" w:cs="仿宋_GB2312"/>
          <w:b w:val="0"/>
          <w:bCs w:val="0"/>
          <w:color w:val="000000"/>
          <w:kern w:val="0"/>
          <w:sz w:val="27"/>
          <w:szCs w:val="27"/>
          <w:lang w:val="en-US" w:eastAsia="zh-CN" w:bidi="ar-SA"/>
        </w:rPr>
        <w:t>分。全年预算数为</w:t>
      </w:r>
      <w:r>
        <w:rPr>
          <w:rFonts w:hint="eastAsia" w:ascii="仿宋_GB2312" w:hAnsi="仿宋_GB2312" w:eastAsia="仿宋_GB2312" w:cs="仿宋_GB2312"/>
          <w:b w:val="0"/>
          <w:bCs w:val="0"/>
          <w:color w:val="000000"/>
          <w:kern w:val="0"/>
          <w:sz w:val="27"/>
          <w:szCs w:val="27"/>
          <w:lang w:val="en-US" w:eastAsia="zh-CN" w:bidi="ar-SA"/>
        </w:rPr>
        <w:t>5</w:t>
      </w:r>
      <w:r>
        <w:rPr>
          <w:rFonts w:ascii="仿宋_GB2312" w:hAnsi="仿宋_GB2312" w:eastAsia="仿宋_GB2312" w:cs="仿宋_GB2312"/>
          <w:b w:val="0"/>
          <w:bCs w:val="0"/>
          <w:color w:val="000000"/>
          <w:kern w:val="0"/>
          <w:sz w:val="27"/>
          <w:szCs w:val="27"/>
          <w:lang w:val="en-US" w:eastAsia="zh-CN" w:bidi="ar-SA"/>
        </w:rPr>
        <w:t>万元，执行数为</w:t>
      </w:r>
      <w:r>
        <w:rPr>
          <w:rFonts w:hint="eastAsia" w:ascii="仿宋_GB2312" w:hAnsi="仿宋_GB2312" w:eastAsia="仿宋_GB2312" w:cs="仿宋_GB2312"/>
          <w:b w:val="0"/>
          <w:bCs w:val="0"/>
          <w:color w:val="000000"/>
          <w:kern w:val="0"/>
          <w:sz w:val="27"/>
          <w:szCs w:val="27"/>
          <w:lang w:val="en-US" w:eastAsia="zh-CN" w:bidi="ar-SA"/>
        </w:rPr>
        <w:t>5</w:t>
      </w:r>
      <w:r>
        <w:rPr>
          <w:rFonts w:ascii="仿宋_GB2312" w:hAnsi="仿宋_GB2312" w:eastAsia="仿宋_GB2312" w:cs="仿宋_GB2312"/>
          <w:b w:val="0"/>
          <w:bCs w:val="0"/>
          <w:color w:val="000000"/>
          <w:kern w:val="0"/>
          <w:sz w:val="27"/>
          <w:szCs w:val="27"/>
          <w:lang w:val="en-US" w:eastAsia="zh-CN" w:bidi="ar-SA"/>
        </w:rPr>
        <w:t>万元，完成预算的</w:t>
      </w:r>
      <w:r>
        <w:rPr>
          <w:rFonts w:hint="eastAsia" w:ascii="仿宋_GB2312" w:hAnsi="仿宋_GB2312" w:eastAsia="仿宋_GB2312" w:cs="仿宋_GB2312"/>
          <w:b w:val="0"/>
          <w:bCs w:val="0"/>
          <w:color w:val="000000"/>
          <w:kern w:val="0"/>
          <w:sz w:val="27"/>
          <w:szCs w:val="27"/>
          <w:lang w:val="en-US" w:eastAsia="zh-CN" w:bidi="ar-SA"/>
        </w:rPr>
        <w:t>100%</w:t>
      </w:r>
      <w:r>
        <w:rPr>
          <w:rFonts w:ascii="仿宋_GB2312" w:hAnsi="仿宋_GB2312" w:eastAsia="仿宋_GB2312" w:cs="仿宋_GB2312"/>
          <w:b w:val="0"/>
          <w:bCs w:val="0"/>
          <w:color w:val="000000"/>
          <w:kern w:val="0"/>
          <w:sz w:val="27"/>
          <w:szCs w:val="27"/>
          <w:lang w:val="en-US" w:eastAsia="zh-CN" w:bidi="ar-SA"/>
        </w:rPr>
        <w:t>。项目绩效目标完成情况：</w:t>
      </w:r>
      <w:r>
        <w:rPr>
          <w:rFonts w:hint="eastAsia" w:ascii="仿宋_GB2312" w:hAnsi="仿宋_GB2312" w:eastAsia="仿宋_GB2312" w:cs="仿宋_GB2312"/>
          <w:b w:val="0"/>
          <w:bCs w:val="0"/>
          <w:color w:val="000000"/>
          <w:kern w:val="0"/>
          <w:sz w:val="27"/>
          <w:szCs w:val="27"/>
          <w:lang w:val="en-US" w:eastAsia="zh-CN" w:bidi="ar-SA"/>
        </w:rPr>
        <w:t>我单位全面高质量地完成了总体绩效目标</w:t>
      </w:r>
      <w:r>
        <w:rPr>
          <w:rFonts w:ascii="仿宋_GB2312" w:hAnsi="仿宋_GB2312" w:eastAsia="仿宋_GB2312" w:cs="仿宋_GB2312"/>
          <w:b w:val="0"/>
          <w:bCs w:val="0"/>
          <w:color w:val="000000"/>
          <w:kern w:val="0"/>
          <w:sz w:val="27"/>
          <w:szCs w:val="27"/>
          <w:lang w:val="en-US" w:eastAsia="zh-CN" w:bidi="ar-SA"/>
        </w:rPr>
        <w:t>。发现的主要问题及原因：本单位预算绩效管理工作体系尚不完善，</w:t>
      </w:r>
      <w:r>
        <w:rPr>
          <w:rFonts w:hint="eastAsia" w:ascii="仿宋_GB2312" w:hAnsi="仿宋_GB2312" w:eastAsia="仿宋_GB2312" w:cs="仿宋_GB2312"/>
          <w:b w:val="0"/>
          <w:bCs w:val="0"/>
          <w:color w:val="000000"/>
          <w:kern w:val="0"/>
          <w:sz w:val="27"/>
          <w:szCs w:val="27"/>
          <w:lang w:val="en-US" w:eastAsia="zh-CN" w:bidi="ar-SA"/>
        </w:rPr>
        <w:t xml:space="preserve">预算绩效管理观念还不到位。下一步改进措施：需在今后的工作中不断优化预算绩效编制及落实工作。 </w:t>
      </w:r>
    </w:p>
    <w:p w14:paraId="4FA4FC0A">
      <w:pPr>
        <w:widowControl/>
        <w:numPr>
          <w:ilvl w:val="0"/>
          <w:numId w:val="0"/>
        </w:numPr>
        <w:spacing w:before="240" w:after="240"/>
        <w:rPr>
          <w:rFonts w:hint="eastAsia" w:ascii="仿宋_GB2312" w:hAnsi="仿宋_GB2312" w:eastAsia="仿宋_GB2312" w:cs="仿宋_GB2312"/>
          <w:b w:val="0"/>
          <w:bCs w:val="0"/>
          <w:color w:val="000000"/>
          <w:kern w:val="0"/>
          <w:sz w:val="27"/>
          <w:szCs w:val="27"/>
          <w:lang w:val="en-US" w:eastAsia="zh-CN" w:bidi="ar-SA"/>
        </w:rPr>
      </w:pPr>
      <w:r>
        <w:rPr>
          <w:rFonts w:hint="eastAsia" w:ascii="仿宋_GB2312" w:hAnsi="仿宋_GB2312" w:eastAsia="仿宋_GB2312" w:cs="仿宋_GB2312"/>
          <w:b w:val="0"/>
          <w:bCs w:val="0"/>
          <w:color w:val="000000"/>
          <w:kern w:val="0"/>
          <w:sz w:val="27"/>
          <w:szCs w:val="27"/>
          <w:lang w:val="en-US" w:eastAsia="zh-CN" w:bidi="ar-SA"/>
        </w:rPr>
        <w:t>（2）宗教工作专项经费项目自评综述：</w:t>
      </w:r>
      <w:r>
        <w:rPr>
          <w:rFonts w:ascii="仿宋_GB2312" w:hAnsi="仿宋_GB2312" w:eastAsia="仿宋_GB2312" w:cs="仿宋_GB2312"/>
          <w:b w:val="0"/>
          <w:bCs w:val="0"/>
          <w:color w:val="000000"/>
          <w:kern w:val="0"/>
          <w:sz w:val="27"/>
          <w:szCs w:val="27"/>
          <w:lang w:val="en-US" w:eastAsia="zh-CN" w:bidi="ar-SA"/>
        </w:rPr>
        <w:t>根据年初设定的绩效目标，项目自评得分</w:t>
      </w:r>
      <w:r>
        <w:rPr>
          <w:rFonts w:hint="eastAsia" w:ascii="仿宋_GB2312" w:hAnsi="仿宋_GB2312" w:eastAsia="仿宋_GB2312" w:cs="仿宋_GB2312"/>
          <w:b w:val="0"/>
          <w:bCs w:val="0"/>
          <w:color w:val="000000"/>
          <w:kern w:val="0"/>
          <w:sz w:val="27"/>
          <w:szCs w:val="27"/>
          <w:lang w:val="en-US" w:eastAsia="zh-CN" w:bidi="ar-SA"/>
        </w:rPr>
        <w:t>100</w:t>
      </w:r>
      <w:r>
        <w:rPr>
          <w:rFonts w:ascii="仿宋_GB2312" w:hAnsi="仿宋_GB2312" w:eastAsia="仿宋_GB2312" w:cs="仿宋_GB2312"/>
          <w:b w:val="0"/>
          <w:bCs w:val="0"/>
          <w:color w:val="000000"/>
          <w:kern w:val="0"/>
          <w:sz w:val="27"/>
          <w:szCs w:val="27"/>
          <w:lang w:val="en-US" w:eastAsia="zh-CN" w:bidi="ar-SA"/>
        </w:rPr>
        <w:t>分。全年预算数为</w:t>
      </w:r>
      <w:r>
        <w:rPr>
          <w:rFonts w:hint="eastAsia" w:ascii="仿宋_GB2312" w:hAnsi="仿宋_GB2312" w:eastAsia="仿宋_GB2312" w:cs="仿宋_GB2312"/>
          <w:b w:val="0"/>
          <w:bCs w:val="0"/>
          <w:color w:val="000000"/>
          <w:kern w:val="0"/>
          <w:sz w:val="27"/>
          <w:szCs w:val="27"/>
          <w:lang w:val="en-US" w:eastAsia="zh-CN" w:bidi="ar-SA"/>
        </w:rPr>
        <w:t>10</w:t>
      </w:r>
      <w:r>
        <w:rPr>
          <w:rFonts w:ascii="仿宋_GB2312" w:hAnsi="仿宋_GB2312" w:eastAsia="仿宋_GB2312" w:cs="仿宋_GB2312"/>
          <w:b w:val="0"/>
          <w:bCs w:val="0"/>
          <w:color w:val="000000"/>
          <w:kern w:val="0"/>
          <w:sz w:val="27"/>
          <w:szCs w:val="27"/>
          <w:lang w:val="en-US" w:eastAsia="zh-CN" w:bidi="ar-SA"/>
        </w:rPr>
        <w:t>万元，执行数为</w:t>
      </w:r>
      <w:r>
        <w:rPr>
          <w:rFonts w:hint="eastAsia" w:ascii="仿宋_GB2312" w:hAnsi="仿宋_GB2312" w:eastAsia="仿宋_GB2312" w:cs="仿宋_GB2312"/>
          <w:b w:val="0"/>
          <w:bCs w:val="0"/>
          <w:color w:val="000000"/>
          <w:kern w:val="0"/>
          <w:sz w:val="27"/>
          <w:szCs w:val="27"/>
          <w:lang w:val="en-US" w:eastAsia="zh-CN" w:bidi="ar-SA"/>
        </w:rPr>
        <w:t>10</w:t>
      </w:r>
      <w:r>
        <w:rPr>
          <w:rFonts w:ascii="仿宋_GB2312" w:hAnsi="仿宋_GB2312" w:eastAsia="仿宋_GB2312" w:cs="仿宋_GB2312"/>
          <w:b w:val="0"/>
          <w:bCs w:val="0"/>
          <w:color w:val="000000"/>
          <w:kern w:val="0"/>
          <w:sz w:val="27"/>
          <w:szCs w:val="27"/>
          <w:lang w:val="en-US" w:eastAsia="zh-CN" w:bidi="ar-SA"/>
        </w:rPr>
        <w:t>万元，完成预算的</w:t>
      </w:r>
      <w:r>
        <w:rPr>
          <w:rFonts w:hint="eastAsia" w:ascii="仿宋_GB2312" w:hAnsi="仿宋_GB2312" w:eastAsia="仿宋_GB2312" w:cs="仿宋_GB2312"/>
          <w:b w:val="0"/>
          <w:bCs w:val="0"/>
          <w:color w:val="000000"/>
          <w:kern w:val="0"/>
          <w:sz w:val="27"/>
          <w:szCs w:val="27"/>
          <w:lang w:val="en-US" w:eastAsia="zh-CN" w:bidi="ar-SA"/>
        </w:rPr>
        <w:t>100%</w:t>
      </w:r>
      <w:r>
        <w:rPr>
          <w:rFonts w:ascii="仿宋_GB2312" w:hAnsi="仿宋_GB2312" w:eastAsia="仿宋_GB2312" w:cs="仿宋_GB2312"/>
          <w:b w:val="0"/>
          <w:bCs w:val="0"/>
          <w:color w:val="000000"/>
          <w:kern w:val="0"/>
          <w:sz w:val="27"/>
          <w:szCs w:val="27"/>
          <w:lang w:val="en-US" w:eastAsia="zh-CN" w:bidi="ar-SA"/>
        </w:rPr>
        <w:t>。项目绩效目标完成情况：</w:t>
      </w:r>
      <w:r>
        <w:rPr>
          <w:rFonts w:hint="eastAsia" w:ascii="仿宋_GB2312" w:hAnsi="仿宋_GB2312" w:eastAsia="仿宋_GB2312" w:cs="仿宋_GB2312"/>
          <w:b w:val="0"/>
          <w:bCs w:val="0"/>
          <w:color w:val="000000"/>
          <w:kern w:val="0"/>
          <w:sz w:val="27"/>
          <w:szCs w:val="27"/>
          <w:lang w:val="en-US" w:eastAsia="zh-CN" w:bidi="ar-SA"/>
        </w:rPr>
        <w:t>我单位全面高质量地完成了总体绩效目标</w:t>
      </w:r>
      <w:r>
        <w:rPr>
          <w:rFonts w:ascii="仿宋_GB2312" w:hAnsi="仿宋_GB2312" w:eastAsia="仿宋_GB2312" w:cs="仿宋_GB2312"/>
          <w:b w:val="0"/>
          <w:bCs w:val="0"/>
          <w:color w:val="000000"/>
          <w:kern w:val="0"/>
          <w:sz w:val="27"/>
          <w:szCs w:val="27"/>
          <w:lang w:val="en-US" w:eastAsia="zh-CN" w:bidi="ar-SA"/>
        </w:rPr>
        <w:t>。发现的主要问题及原因：本单位预算绩效管理工作体系尚不完善，</w:t>
      </w:r>
      <w:r>
        <w:rPr>
          <w:rFonts w:hint="eastAsia" w:ascii="仿宋_GB2312" w:hAnsi="仿宋_GB2312" w:eastAsia="仿宋_GB2312" w:cs="仿宋_GB2312"/>
          <w:b w:val="0"/>
          <w:bCs w:val="0"/>
          <w:color w:val="000000"/>
          <w:kern w:val="0"/>
          <w:sz w:val="27"/>
          <w:szCs w:val="27"/>
          <w:lang w:val="en-US" w:eastAsia="zh-CN" w:bidi="ar-SA"/>
        </w:rPr>
        <w:t>预算绩效管理观念还不到位。下一步改进措施：需在今后的工作中不断优化预算绩效编制及落实工作。</w:t>
      </w:r>
    </w:p>
    <w:p w14:paraId="7A9502CA">
      <w:pPr>
        <w:widowControl/>
        <w:numPr>
          <w:ilvl w:val="0"/>
          <w:numId w:val="0"/>
        </w:numPr>
        <w:spacing w:before="240" w:after="240"/>
        <w:rPr>
          <w:rFonts w:hint="eastAsia" w:ascii="仿宋_GB2312" w:hAnsi="仿宋_GB2312" w:eastAsia="仿宋_GB2312" w:cs="仿宋_GB2312"/>
          <w:b w:val="0"/>
          <w:bCs w:val="0"/>
          <w:color w:val="000000"/>
          <w:kern w:val="0"/>
          <w:sz w:val="27"/>
          <w:szCs w:val="27"/>
          <w:lang w:val="en-US" w:eastAsia="zh-CN" w:bidi="ar-SA"/>
        </w:rPr>
      </w:pPr>
      <w:r>
        <w:rPr>
          <w:rFonts w:hint="eastAsia" w:ascii="仿宋_GB2312" w:hAnsi="仿宋_GB2312" w:eastAsia="仿宋_GB2312" w:cs="仿宋_GB2312"/>
          <w:b w:val="0"/>
          <w:bCs w:val="0"/>
          <w:color w:val="000000"/>
          <w:kern w:val="0"/>
          <w:sz w:val="27"/>
          <w:szCs w:val="27"/>
          <w:lang w:val="en-US" w:eastAsia="zh-CN" w:bidi="ar-SA"/>
        </w:rPr>
        <w:t>（3）民族工作专项经费项目自评综述：</w:t>
      </w:r>
      <w:r>
        <w:rPr>
          <w:rFonts w:ascii="仿宋_GB2312" w:hAnsi="仿宋_GB2312" w:eastAsia="仿宋_GB2312" w:cs="仿宋_GB2312"/>
          <w:b w:val="0"/>
          <w:bCs w:val="0"/>
          <w:color w:val="000000"/>
          <w:kern w:val="0"/>
          <w:sz w:val="27"/>
          <w:szCs w:val="27"/>
          <w:lang w:val="en-US" w:eastAsia="zh-CN" w:bidi="ar-SA"/>
        </w:rPr>
        <w:t>根据年初设定的绩效目标，项目自评得分</w:t>
      </w:r>
      <w:r>
        <w:rPr>
          <w:rFonts w:hint="eastAsia" w:ascii="仿宋_GB2312" w:hAnsi="仿宋_GB2312" w:eastAsia="仿宋_GB2312" w:cs="仿宋_GB2312"/>
          <w:b w:val="0"/>
          <w:bCs w:val="0"/>
          <w:color w:val="000000"/>
          <w:kern w:val="0"/>
          <w:sz w:val="27"/>
          <w:szCs w:val="27"/>
          <w:lang w:val="en-US" w:eastAsia="zh-CN" w:bidi="ar-SA"/>
        </w:rPr>
        <w:t>100</w:t>
      </w:r>
      <w:r>
        <w:rPr>
          <w:rFonts w:ascii="仿宋_GB2312" w:hAnsi="仿宋_GB2312" w:eastAsia="仿宋_GB2312" w:cs="仿宋_GB2312"/>
          <w:b w:val="0"/>
          <w:bCs w:val="0"/>
          <w:color w:val="000000"/>
          <w:kern w:val="0"/>
          <w:sz w:val="27"/>
          <w:szCs w:val="27"/>
          <w:lang w:val="en-US" w:eastAsia="zh-CN" w:bidi="ar-SA"/>
        </w:rPr>
        <w:t>分。全年预算数为</w:t>
      </w:r>
      <w:r>
        <w:rPr>
          <w:rFonts w:hint="eastAsia" w:ascii="仿宋_GB2312" w:hAnsi="仿宋_GB2312" w:eastAsia="仿宋_GB2312" w:cs="仿宋_GB2312"/>
          <w:b w:val="0"/>
          <w:bCs w:val="0"/>
          <w:color w:val="000000"/>
          <w:kern w:val="0"/>
          <w:sz w:val="27"/>
          <w:szCs w:val="27"/>
          <w:lang w:val="en-US" w:eastAsia="zh-CN" w:bidi="ar-SA"/>
        </w:rPr>
        <w:t>9</w:t>
      </w:r>
      <w:r>
        <w:rPr>
          <w:rFonts w:ascii="仿宋_GB2312" w:hAnsi="仿宋_GB2312" w:eastAsia="仿宋_GB2312" w:cs="仿宋_GB2312"/>
          <w:b w:val="0"/>
          <w:bCs w:val="0"/>
          <w:color w:val="000000"/>
          <w:kern w:val="0"/>
          <w:sz w:val="27"/>
          <w:szCs w:val="27"/>
          <w:lang w:val="en-US" w:eastAsia="zh-CN" w:bidi="ar-SA"/>
        </w:rPr>
        <w:t>万元，执行数为</w:t>
      </w:r>
      <w:r>
        <w:rPr>
          <w:rFonts w:hint="eastAsia" w:ascii="仿宋_GB2312" w:hAnsi="仿宋_GB2312" w:eastAsia="仿宋_GB2312" w:cs="仿宋_GB2312"/>
          <w:b w:val="0"/>
          <w:bCs w:val="0"/>
          <w:color w:val="000000"/>
          <w:kern w:val="0"/>
          <w:sz w:val="27"/>
          <w:szCs w:val="27"/>
          <w:lang w:val="en-US" w:eastAsia="zh-CN" w:bidi="ar-SA"/>
        </w:rPr>
        <w:t>9</w:t>
      </w:r>
      <w:r>
        <w:rPr>
          <w:rFonts w:ascii="仿宋_GB2312" w:hAnsi="仿宋_GB2312" w:eastAsia="仿宋_GB2312" w:cs="仿宋_GB2312"/>
          <w:b w:val="0"/>
          <w:bCs w:val="0"/>
          <w:color w:val="000000"/>
          <w:kern w:val="0"/>
          <w:sz w:val="27"/>
          <w:szCs w:val="27"/>
          <w:lang w:val="en-US" w:eastAsia="zh-CN" w:bidi="ar-SA"/>
        </w:rPr>
        <w:t>万元，完成预算的</w:t>
      </w:r>
      <w:r>
        <w:rPr>
          <w:rFonts w:hint="eastAsia" w:ascii="仿宋_GB2312" w:hAnsi="仿宋_GB2312" w:eastAsia="仿宋_GB2312" w:cs="仿宋_GB2312"/>
          <w:b w:val="0"/>
          <w:bCs w:val="0"/>
          <w:color w:val="000000"/>
          <w:kern w:val="0"/>
          <w:sz w:val="27"/>
          <w:szCs w:val="27"/>
          <w:lang w:val="en-US" w:eastAsia="zh-CN" w:bidi="ar-SA"/>
        </w:rPr>
        <w:t>100%</w:t>
      </w:r>
      <w:r>
        <w:rPr>
          <w:rFonts w:ascii="仿宋_GB2312" w:hAnsi="仿宋_GB2312" w:eastAsia="仿宋_GB2312" w:cs="仿宋_GB2312"/>
          <w:b w:val="0"/>
          <w:bCs w:val="0"/>
          <w:color w:val="000000"/>
          <w:kern w:val="0"/>
          <w:sz w:val="27"/>
          <w:szCs w:val="27"/>
          <w:lang w:val="en-US" w:eastAsia="zh-CN" w:bidi="ar-SA"/>
        </w:rPr>
        <w:t>。项目绩效目标完成情况：</w:t>
      </w:r>
      <w:r>
        <w:rPr>
          <w:rFonts w:hint="eastAsia" w:ascii="仿宋_GB2312" w:hAnsi="仿宋_GB2312" w:eastAsia="仿宋_GB2312" w:cs="仿宋_GB2312"/>
          <w:b w:val="0"/>
          <w:bCs w:val="0"/>
          <w:color w:val="000000"/>
          <w:kern w:val="0"/>
          <w:sz w:val="27"/>
          <w:szCs w:val="27"/>
          <w:lang w:val="en-US" w:eastAsia="zh-CN" w:bidi="ar-SA"/>
        </w:rPr>
        <w:t>我单位全面高质量地完成了总体绩效目标</w:t>
      </w:r>
      <w:r>
        <w:rPr>
          <w:rFonts w:ascii="仿宋_GB2312" w:hAnsi="仿宋_GB2312" w:eastAsia="仿宋_GB2312" w:cs="仿宋_GB2312"/>
          <w:b w:val="0"/>
          <w:bCs w:val="0"/>
          <w:color w:val="000000"/>
          <w:kern w:val="0"/>
          <w:sz w:val="27"/>
          <w:szCs w:val="27"/>
          <w:lang w:val="en-US" w:eastAsia="zh-CN" w:bidi="ar-SA"/>
        </w:rPr>
        <w:t>。发现的主要问题及原因：本单位预算绩效管理工作体系尚不完善，</w:t>
      </w:r>
      <w:r>
        <w:rPr>
          <w:rFonts w:hint="eastAsia" w:ascii="仿宋_GB2312" w:hAnsi="仿宋_GB2312" w:eastAsia="仿宋_GB2312" w:cs="仿宋_GB2312"/>
          <w:b w:val="0"/>
          <w:bCs w:val="0"/>
          <w:color w:val="000000"/>
          <w:kern w:val="0"/>
          <w:sz w:val="27"/>
          <w:szCs w:val="27"/>
          <w:lang w:val="en-US" w:eastAsia="zh-CN" w:bidi="ar-SA"/>
        </w:rPr>
        <w:t>预算绩效管理观念还不到位。下一步改进措施：需在今后的工作中不断优化预算绩效编制及落实工作。</w:t>
      </w:r>
    </w:p>
    <w:p w14:paraId="0254B20D">
      <w:pPr>
        <w:pStyle w:val="2"/>
        <w:rPr>
          <w:rFonts w:hint="eastAsia"/>
          <w:lang w:val="en-US" w:eastAsia="zh-CN"/>
        </w:rPr>
      </w:pPr>
      <w:r>
        <w:rPr>
          <w:rFonts w:hint="eastAsia" w:ascii="仿宋_GB2312" w:hAnsi="仿宋_GB2312" w:eastAsia="仿宋_GB2312" w:cs="仿宋_GB2312"/>
          <w:b w:val="0"/>
          <w:bCs w:val="0"/>
          <w:color w:val="000000"/>
          <w:kern w:val="0"/>
          <w:sz w:val="27"/>
          <w:szCs w:val="27"/>
          <w:lang w:val="en-US" w:eastAsia="zh-CN" w:bidi="ar-SA"/>
        </w:rPr>
        <w:t>（4）侨联、侨务、台办专项经费项目自评综述：</w:t>
      </w:r>
      <w:r>
        <w:rPr>
          <w:rFonts w:ascii="仿宋_GB2312" w:hAnsi="仿宋_GB2312" w:eastAsia="仿宋_GB2312" w:cs="仿宋_GB2312"/>
          <w:b w:val="0"/>
          <w:bCs w:val="0"/>
          <w:color w:val="000000"/>
          <w:kern w:val="0"/>
          <w:sz w:val="27"/>
          <w:szCs w:val="27"/>
          <w:lang w:val="en-US" w:eastAsia="zh-CN" w:bidi="ar-SA"/>
        </w:rPr>
        <w:t>根据年初设定的绩效目标，项目自评得分</w:t>
      </w:r>
      <w:r>
        <w:rPr>
          <w:rFonts w:hint="eastAsia" w:ascii="仿宋_GB2312" w:hAnsi="仿宋_GB2312" w:eastAsia="仿宋_GB2312" w:cs="仿宋_GB2312"/>
          <w:b w:val="0"/>
          <w:bCs w:val="0"/>
          <w:color w:val="000000"/>
          <w:kern w:val="0"/>
          <w:sz w:val="27"/>
          <w:szCs w:val="27"/>
          <w:lang w:val="en-US" w:eastAsia="zh-CN" w:bidi="ar-SA"/>
        </w:rPr>
        <w:t>100</w:t>
      </w:r>
      <w:r>
        <w:rPr>
          <w:rFonts w:ascii="仿宋_GB2312" w:hAnsi="仿宋_GB2312" w:eastAsia="仿宋_GB2312" w:cs="仿宋_GB2312"/>
          <w:b w:val="0"/>
          <w:bCs w:val="0"/>
          <w:color w:val="000000"/>
          <w:kern w:val="0"/>
          <w:sz w:val="27"/>
          <w:szCs w:val="27"/>
          <w:lang w:val="en-US" w:eastAsia="zh-CN" w:bidi="ar-SA"/>
        </w:rPr>
        <w:t>分。全年预算数为</w:t>
      </w:r>
      <w:r>
        <w:rPr>
          <w:rFonts w:hint="eastAsia" w:ascii="仿宋_GB2312" w:hAnsi="仿宋_GB2312" w:eastAsia="仿宋_GB2312" w:cs="仿宋_GB2312"/>
          <w:b w:val="0"/>
          <w:bCs w:val="0"/>
          <w:color w:val="000000"/>
          <w:kern w:val="0"/>
          <w:sz w:val="27"/>
          <w:szCs w:val="27"/>
          <w:lang w:val="en-US" w:eastAsia="zh-CN" w:bidi="ar-SA"/>
        </w:rPr>
        <w:t>3</w:t>
      </w:r>
      <w:r>
        <w:rPr>
          <w:rFonts w:ascii="仿宋_GB2312" w:hAnsi="仿宋_GB2312" w:eastAsia="仿宋_GB2312" w:cs="仿宋_GB2312"/>
          <w:b w:val="0"/>
          <w:bCs w:val="0"/>
          <w:color w:val="000000"/>
          <w:kern w:val="0"/>
          <w:sz w:val="27"/>
          <w:szCs w:val="27"/>
          <w:lang w:val="en-US" w:eastAsia="zh-CN" w:bidi="ar-SA"/>
        </w:rPr>
        <w:t>万元，执行数为</w:t>
      </w:r>
      <w:r>
        <w:rPr>
          <w:rFonts w:hint="eastAsia" w:ascii="仿宋_GB2312" w:hAnsi="仿宋_GB2312" w:eastAsia="仿宋_GB2312" w:cs="仿宋_GB2312"/>
          <w:b w:val="0"/>
          <w:bCs w:val="0"/>
          <w:color w:val="000000"/>
          <w:kern w:val="0"/>
          <w:sz w:val="27"/>
          <w:szCs w:val="27"/>
          <w:lang w:val="en-US" w:eastAsia="zh-CN" w:bidi="ar-SA"/>
        </w:rPr>
        <w:t>3</w:t>
      </w:r>
      <w:r>
        <w:rPr>
          <w:rFonts w:ascii="仿宋_GB2312" w:hAnsi="仿宋_GB2312" w:eastAsia="仿宋_GB2312" w:cs="仿宋_GB2312"/>
          <w:b w:val="0"/>
          <w:bCs w:val="0"/>
          <w:color w:val="000000"/>
          <w:kern w:val="0"/>
          <w:sz w:val="27"/>
          <w:szCs w:val="27"/>
          <w:lang w:val="en-US" w:eastAsia="zh-CN" w:bidi="ar-SA"/>
        </w:rPr>
        <w:t>万元，完成预算的</w:t>
      </w:r>
      <w:r>
        <w:rPr>
          <w:rFonts w:hint="eastAsia" w:ascii="仿宋_GB2312" w:hAnsi="仿宋_GB2312" w:eastAsia="仿宋_GB2312" w:cs="仿宋_GB2312"/>
          <w:b w:val="0"/>
          <w:bCs w:val="0"/>
          <w:color w:val="000000"/>
          <w:kern w:val="0"/>
          <w:sz w:val="27"/>
          <w:szCs w:val="27"/>
          <w:lang w:val="en-US" w:eastAsia="zh-CN" w:bidi="ar-SA"/>
        </w:rPr>
        <w:t>100%</w:t>
      </w:r>
      <w:r>
        <w:rPr>
          <w:rFonts w:ascii="仿宋_GB2312" w:hAnsi="仿宋_GB2312" w:eastAsia="仿宋_GB2312" w:cs="仿宋_GB2312"/>
          <w:b w:val="0"/>
          <w:bCs w:val="0"/>
          <w:color w:val="000000"/>
          <w:kern w:val="0"/>
          <w:sz w:val="27"/>
          <w:szCs w:val="27"/>
          <w:lang w:val="en-US" w:eastAsia="zh-CN" w:bidi="ar-SA"/>
        </w:rPr>
        <w:t>。项目绩效目标完成情况：</w:t>
      </w:r>
      <w:r>
        <w:rPr>
          <w:rFonts w:hint="eastAsia" w:ascii="仿宋_GB2312" w:hAnsi="仿宋_GB2312" w:eastAsia="仿宋_GB2312" w:cs="仿宋_GB2312"/>
          <w:b w:val="0"/>
          <w:bCs w:val="0"/>
          <w:color w:val="000000"/>
          <w:kern w:val="0"/>
          <w:sz w:val="27"/>
          <w:szCs w:val="27"/>
          <w:lang w:val="en-US" w:eastAsia="zh-CN" w:bidi="ar-SA"/>
        </w:rPr>
        <w:t>我单位全面高质量地完成了总体绩效目标</w:t>
      </w:r>
      <w:r>
        <w:rPr>
          <w:rFonts w:ascii="仿宋_GB2312" w:hAnsi="仿宋_GB2312" w:eastAsia="仿宋_GB2312" w:cs="仿宋_GB2312"/>
          <w:b w:val="0"/>
          <w:bCs w:val="0"/>
          <w:color w:val="000000"/>
          <w:kern w:val="0"/>
          <w:sz w:val="27"/>
          <w:szCs w:val="27"/>
          <w:lang w:val="en-US" w:eastAsia="zh-CN" w:bidi="ar-SA"/>
        </w:rPr>
        <w:t>。发现的主要问题及原因：本单位预算绩效管理工作体系尚不完善，</w:t>
      </w:r>
      <w:r>
        <w:rPr>
          <w:rFonts w:hint="eastAsia" w:ascii="仿宋_GB2312" w:hAnsi="仿宋_GB2312" w:eastAsia="仿宋_GB2312" w:cs="仿宋_GB2312"/>
          <w:b w:val="0"/>
          <w:bCs w:val="0"/>
          <w:color w:val="000000"/>
          <w:kern w:val="0"/>
          <w:sz w:val="27"/>
          <w:szCs w:val="27"/>
          <w:lang w:val="en-US" w:eastAsia="zh-CN" w:bidi="ar-SA"/>
        </w:rPr>
        <w:t>预算绩效管理观念还不到位。下一步改进措施：需在今后的工作中不断优化预算绩效编制及落实工作。</w:t>
      </w:r>
    </w:p>
    <w:p w14:paraId="42DAA293"/>
    <w:tbl>
      <w:tblPr>
        <w:tblStyle w:val="19"/>
        <w:tblW w:w="104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82"/>
        <w:gridCol w:w="506"/>
        <w:gridCol w:w="1330"/>
        <w:gridCol w:w="4043"/>
        <w:gridCol w:w="1050"/>
        <w:gridCol w:w="825"/>
        <w:gridCol w:w="410"/>
        <w:gridCol w:w="327"/>
        <w:gridCol w:w="494"/>
        <w:gridCol w:w="513"/>
      </w:tblGrid>
      <w:tr w14:paraId="6EF12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1" w:hRule="atLeast"/>
          <w:jc w:val="center"/>
        </w:trPr>
        <w:tc>
          <w:tcPr>
            <w:tcW w:w="10480" w:type="dxa"/>
            <w:gridSpan w:val="10"/>
            <w:tcBorders>
              <w:top w:val="nil"/>
              <w:left w:val="nil"/>
              <w:bottom w:val="nil"/>
              <w:right w:val="nil"/>
            </w:tcBorders>
            <w:shd w:val="clear" w:color="auto" w:fill="auto"/>
            <w:vAlign w:val="center"/>
          </w:tcPr>
          <w:p w14:paraId="4E93AD51">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040001_中共额尔古纳市委统一战线工作部_统战工作专项经费项目绩效目标表</w:t>
            </w:r>
          </w:p>
        </w:tc>
      </w:tr>
      <w:tr w14:paraId="45D98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3" w:hRule="atLeast"/>
          <w:jc w:val="center"/>
        </w:trPr>
        <w:tc>
          <w:tcPr>
            <w:tcW w:w="10480" w:type="dxa"/>
            <w:gridSpan w:val="10"/>
            <w:tcBorders>
              <w:top w:val="nil"/>
              <w:left w:val="nil"/>
              <w:bottom w:val="nil"/>
              <w:right w:val="nil"/>
            </w:tcBorders>
            <w:shd w:val="clear" w:color="auto" w:fill="auto"/>
            <w:vAlign w:val="center"/>
          </w:tcPr>
          <w:p w14:paraId="7D7FEB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（2024年）</w:t>
            </w:r>
          </w:p>
        </w:tc>
      </w:tr>
      <w:tr w14:paraId="377101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jc w:val="center"/>
        </w:trPr>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74AE9">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项目编码</w:t>
            </w:r>
          </w:p>
        </w:tc>
        <w:tc>
          <w:tcPr>
            <w:tcW w:w="9498"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1E9DF3F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150784240403110000004</w:t>
            </w:r>
          </w:p>
        </w:tc>
      </w:tr>
      <w:tr w14:paraId="505AF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6" w:hRule="atLeast"/>
          <w:jc w:val="center"/>
        </w:trPr>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7E33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项目名称</w:t>
            </w:r>
          </w:p>
        </w:tc>
        <w:tc>
          <w:tcPr>
            <w:tcW w:w="9498"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37F4303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040001_中共额尔古纳市委统一战线工作部_统战工作专项经费</w:t>
            </w:r>
          </w:p>
        </w:tc>
      </w:tr>
      <w:tr w14:paraId="23991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BA9D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主管部门</w:t>
            </w:r>
          </w:p>
        </w:tc>
        <w:tc>
          <w:tcPr>
            <w:tcW w:w="9498"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13B347D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中共额尔古纳市委统一战线工作部（部门）</w:t>
            </w:r>
          </w:p>
        </w:tc>
      </w:tr>
      <w:tr w14:paraId="52EBBF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jc w:val="center"/>
        </w:trPr>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BD6F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实施单位</w:t>
            </w:r>
          </w:p>
        </w:tc>
        <w:tc>
          <w:tcPr>
            <w:tcW w:w="9498"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1473FE1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中共额尔古纳市委统一战线工作部</w:t>
            </w:r>
          </w:p>
        </w:tc>
      </w:tr>
      <w:tr w14:paraId="78A2B7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1" w:hRule="atLeast"/>
          <w:jc w:val="center"/>
        </w:trPr>
        <w:tc>
          <w:tcPr>
            <w:tcW w:w="9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7BC4F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投入目标</w:t>
            </w:r>
            <w:r>
              <w:rPr>
                <w:rFonts w:hint="eastAsia" w:ascii="宋体" w:hAnsi="宋体" w:eastAsia="宋体" w:cs="宋体"/>
                <w:b/>
                <w:bCs/>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（万元）</w:t>
            </w:r>
          </w:p>
        </w:tc>
        <w:tc>
          <w:tcPr>
            <w:tcW w:w="18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D20FC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资金来源</w:t>
            </w:r>
          </w:p>
        </w:tc>
        <w:tc>
          <w:tcPr>
            <w:tcW w:w="766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691D1FD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年初安排金额（万元）</w:t>
            </w:r>
          </w:p>
        </w:tc>
      </w:tr>
      <w:tr w14:paraId="075E0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1" w:hRule="atLeast"/>
          <w:jc w:val="center"/>
        </w:trPr>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A9C4B0">
            <w:pPr>
              <w:jc w:val="center"/>
              <w:rPr>
                <w:rFonts w:hint="eastAsia" w:ascii="宋体" w:hAnsi="宋体" w:eastAsia="宋体" w:cs="宋体"/>
                <w:b/>
                <w:bCs/>
                <w:i w:val="0"/>
                <w:iCs w:val="0"/>
                <w:color w:val="000000"/>
                <w:sz w:val="20"/>
                <w:szCs w:val="20"/>
                <w:u w:val="none"/>
              </w:rPr>
            </w:pPr>
          </w:p>
        </w:tc>
        <w:tc>
          <w:tcPr>
            <w:tcW w:w="183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060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资金总额</w:t>
            </w:r>
          </w:p>
        </w:tc>
        <w:tc>
          <w:tcPr>
            <w:tcW w:w="7662"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576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r>
      <w:tr w14:paraId="2B7059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1" w:hRule="atLeast"/>
          <w:jc w:val="center"/>
        </w:trPr>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D3325A">
            <w:pPr>
              <w:jc w:val="center"/>
              <w:rPr>
                <w:rFonts w:hint="eastAsia" w:ascii="宋体" w:hAnsi="宋体" w:eastAsia="宋体" w:cs="宋体"/>
                <w:b/>
                <w:bCs/>
                <w:i w:val="0"/>
                <w:iCs w:val="0"/>
                <w:color w:val="000000"/>
                <w:sz w:val="20"/>
                <w:szCs w:val="20"/>
                <w:u w:val="none"/>
              </w:rPr>
            </w:pPr>
          </w:p>
        </w:tc>
        <w:tc>
          <w:tcPr>
            <w:tcW w:w="183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301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 财政拨款数</w:t>
            </w:r>
          </w:p>
        </w:tc>
        <w:tc>
          <w:tcPr>
            <w:tcW w:w="7662"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882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r>
      <w:tr w14:paraId="337A6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jc w:val="center"/>
        </w:trPr>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2E2D83">
            <w:pPr>
              <w:jc w:val="center"/>
              <w:rPr>
                <w:rFonts w:hint="eastAsia" w:ascii="宋体" w:hAnsi="宋体" w:eastAsia="宋体" w:cs="宋体"/>
                <w:b/>
                <w:bCs/>
                <w:i w:val="0"/>
                <w:iCs w:val="0"/>
                <w:color w:val="000000"/>
                <w:sz w:val="20"/>
                <w:szCs w:val="20"/>
                <w:u w:val="none"/>
              </w:rPr>
            </w:pPr>
          </w:p>
        </w:tc>
        <w:tc>
          <w:tcPr>
            <w:tcW w:w="183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6A3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其他资金</w:t>
            </w:r>
          </w:p>
        </w:tc>
        <w:tc>
          <w:tcPr>
            <w:tcW w:w="7662"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EBC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r>
      <w:tr w14:paraId="2CB651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2" w:hRule="atLeast"/>
          <w:jc w:val="center"/>
        </w:trPr>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679D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年度目标</w:t>
            </w:r>
          </w:p>
        </w:tc>
        <w:tc>
          <w:tcPr>
            <w:tcW w:w="9498"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02134B8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统一战线工作部工作专项经费用于办公维护运行等</w:t>
            </w:r>
          </w:p>
        </w:tc>
      </w:tr>
      <w:tr w14:paraId="6EF665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9" w:hRule="atLeast"/>
          <w:jc w:val="center"/>
        </w:trPr>
        <w:tc>
          <w:tcPr>
            <w:tcW w:w="9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D8D36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绩效指标</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38A3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一级指标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CD38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二级指标</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1006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三级指标</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B636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指标性质</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1280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指标方向</w:t>
            </w:r>
          </w:p>
        </w:tc>
        <w:tc>
          <w:tcPr>
            <w:tcW w:w="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D50A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目标值</w:t>
            </w:r>
          </w:p>
        </w:tc>
        <w:tc>
          <w:tcPr>
            <w:tcW w:w="3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DBAD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计量单位</w:t>
            </w:r>
          </w:p>
        </w:tc>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A866B">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分值</w:t>
            </w:r>
          </w:p>
        </w:tc>
        <w:tc>
          <w:tcPr>
            <w:tcW w:w="5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2F6FE">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备注</w:t>
            </w:r>
          </w:p>
        </w:tc>
      </w:tr>
      <w:tr w14:paraId="130D3F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jc w:val="center"/>
        </w:trPr>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352F10">
            <w:pPr>
              <w:jc w:val="center"/>
              <w:rPr>
                <w:rFonts w:hint="eastAsia" w:ascii="宋体" w:hAnsi="宋体" w:eastAsia="宋体" w:cs="宋体"/>
                <w:b/>
                <w:bCs/>
                <w:i w:val="0"/>
                <w:iCs w:val="0"/>
                <w:color w:val="000000"/>
                <w:sz w:val="20"/>
                <w:szCs w:val="20"/>
                <w:u w:val="none"/>
              </w:rPr>
            </w:pPr>
          </w:p>
        </w:tc>
        <w:tc>
          <w:tcPr>
            <w:tcW w:w="50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0D86A">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产出指标</w:t>
            </w:r>
          </w:p>
        </w:tc>
        <w:tc>
          <w:tcPr>
            <w:tcW w:w="133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6B3CF">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数量指标</w:t>
            </w:r>
          </w:p>
        </w:tc>
        <w:tc>
          <w:tcPr>
            <w:tcW w:w="40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8D8D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指标1：举办统战文化交流等相关会议、活动次数</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7183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正向</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1AB3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大于等于</w:t>
            </w:r>
          </w:p>
        </w:tc>
        <w:tc>
          <w:tcPr>
            <w:tcW w:w="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253D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3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598E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3D1C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5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FABF2">
            <w:pPr>
              <w:rPr>
                <w:rFonts w:hint="eastAsia" w:ascii="宋体" w:hAnsi="宋体" w:eastAsia="宋体" w:cs="宋体"/>
                <w:i w:val="0"/>
                <w:iCs w:val="0"/>
                <w:color w:val="000000"/>
                <w:sz w:val="20"/>
                <w:szCs w:val="20"/>
                <w:u w:val="none"/>
              </w:rPr>
            </w:pPr>
          </w:p>
        </w:tc>
      </w:tr>
      <w:tr w14:paraId="603B80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jc w:val="center"/>
        </w:trPr>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59FE57">
            <w:pPr>
              <w:jc w:val="center"/>
              <w:rPr>
                <w:rFonts w:hint="eastAsia" w:ascii="宋体" w:hAnsi="宋体" w:eastAsia="宋体" w:cs="宋体"/>
                <w:b/>
                <w:bCs/>
                <w:i w:val="0"/>
                <w:iCs w:val="0"/>
                <w:color w:val="000000"/>
                <w:sz w:val="20"/>
                <w:szCs w:val="20"/>
                <w:u w:val="none"/>
              </w:rPr>
            </w:pPr>
          </w:p>
        </w:tc>
        <w:tc>
          <w:tcPr>
            <w:tcW w:w="50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43EC4">
            <w:pPr>
              <w:rPr>
                <w:rFonts w:hint="eastAsia" w:ascii="宋体" w:hAnsi="宋体" w:eastAsia="宋体" w:cs="宋体"/>
                <w:b/>
                <w:bCs/>
                <w:i w:val="0"/>
                <w:iCs w:val="0"/>
                <w:color w:val="000000"/>
                <w:sz w:val="20"/>
                <w:szCs w:val="20"/>
                <w:u w:val="none"/>
              </w:rPr>
            </w:pPr>
          </w:p>
        </w:tc>
        <w:tc>
          <w:tcPr>
            <w:tcW w:w="13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4C41E">
            <w:pPr>
              <w:rPr>
                <w:rFonts w:hint="eastAsia" w:ascii="宋体" w:hAnsi="宋体" w:eastAsia="宋体" w:cs="宋体"/>
                <w:b/>
                <w:bCs/>
                <w:i w:val="0"/>
                <w:iCs w:val="0"/>
                <w:color w:val="000000"/>
                <w:sz w:val="20"/>
                <w:szCs w:val="20"/>
                <w:u w:val="none"/>
              </w:rPr>
            </w:pPr>
          </w:p>
        </w:tc>
        <w:tc>
          <w:tcPr>
            <w:tcW w:w="40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1704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指标2：订购统战报刊杂志份数</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DC1C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正向</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8752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大于等于</w:t>
            </w:r>
          </w:p>
        </w:tc>
        <w:tc>
          <w:tcPr>
            <w:tcW w:w="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1E1C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3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3C4F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A2FF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5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1B1A8">
            <w:pPr>
              <w:rPr>
                <w:rFonts w:hint="eastAsia" w:ascii="宋体" w:hAnsi="宋体" w:eastAsia="宋体" w:cs="宋体"/>
                <w:i w:val="0"/>
                <w:iCs w:val="0"/>
                <w:color w:val="000000"/>
                <w:sz w:val="20"/>
                <w:szCs w:val="20"/>
                <w:u w:val="none"/>
              </w:rPr>
            </w:pPr>
          </w:p>
        </w:tc>
      </w:tr>
      <w:tr w14:paraId="394377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6" w:hRule="atLeast"/>
          <w:jc w:val="center"/>
        </w:trPr>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E21A87">
            <w:pPr>
              <w:jc w:val="center"/>
              <w:rPr>
                <w:rFonts w:hint="eastAsia" w:ascii="宋体" w:hAnsi="宋体" w:eastAsia="宋体" w:cs="宋体"/>
                <w:b/>
                <w:bCs/>
                <w:i w:val="0"/>
                <w:iCs w:val="0"/>
                <w:color w:val="000000"/>
                <w:sz w:val="20"/>
                <w:szCs w:val="20"/>
                <w:u w:val="none"/>
              </w:rPr>
            </w:pPr>
          </w:p>
        </w:tc>
        <w:tc>
          <w:tcPr>
            <w:tcW w:w="50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3DD84">
            <w:pPr>
              <w:rPr>
                <w:rFonts w:hint="eastAsia" w:ascii="宋体" w:hAnsi="宋体" w:eastAsia="宋体" w:cs="宋体"/>
                <w:b/>
                <w:bCs/>
                <w:i w:val="0"/>
                <w:iCs w:val="0"/>
                <w:color w:val="000000"/>
                <w:sz w:val="20"/>
                <w:szCs w:val="20"/>
                <w:u w:val="none"/>
              </w:rPr>
            </w:pPr>
          </w:p>
        </w:tc>
        <w:tc>
          <w:tcPr>
            <w:tcW w:w="133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C9871">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质量指标</w:t>
            </w:r>
          </w:p>
        </w:tc>
        <w:tc>
          <w:tcPr>
            <w:tcW w:w="40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B6DF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指标1：举办统战文化活动种类丰富性</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0F53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正向</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901E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大于等于</w:t>
            </w:r>
          </w:p>
        </w:tc>
        <w:tc>
          <w:tcPr>
            <w:tcW w:w="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D3AB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3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4F75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AAB2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5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956B2">
            <w:pPr>
              <w:rPr>
                <w:rFonts w:hint="eastAsia" w:ascii="宋体" w:hAnsi="宋体" w:eastAsia="宋体" w:cs="宋体"/>
                <w:i w:val="0"/>
                <w:iCs w:val="0"/>
                <w:color w:val="000000"/>
                <w:sz w:val="20"/>
                <w:szCs w:val="20"/>
                <w:u w:val="none"/>
              </w:rPr>
            </w:pPr>
          </w:p>
        </w:tc>
      </w:tr>
      <w:tr w14:paraId="404335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6" w:hRule="atLeast"/>
          <w:jc w:val="center"/>
        </w:trPr>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12B576">
            <w:pPr>
              <w:jc w:val="center"/>
              <w:rPr>
                <w:rFonts w:hint="eastAsia" w:ascii="宋体" w:hAnsi="宋体" w:eastAsia="宋体" w:cs="宋体"/>
                <w:b/>
                <w:bCs/>
                <w:i w:val="0"/>
                <w:iCs w:val="0"/>
                <w:color w:val="000000"/>
                <w:sz w:val="20"/>
                <w:szCs w:val="20"/>
                <w:u w:val="none"/>
              </w:rPr>
            </w:pPr>
          </w:p>
        </w:tc>
        <w:tc>
          <w:tcPr>
            <w:tcW w:w="50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04C18">
            <w:pPr>
              <w:rPr>
                <w:rFonts w:hint="eastAsia" w:ascii="宋体" w:hAnsi="宋体" w:eastAsia="宋体" w:cs="宋体"/>
                <w:b/>
                <w:bCs/>
                <w:i w:val="0"/>
                <w:iCs w:val="0"/>
                <w:color w:val="000000"/>
                <w:sz w:val="20"/>
                <w:szCs w:val="20"/>
                <w:u w:val="none"/>
              </w:rPr>
            </w:pPr>
          </w:p>
        </w:tc>
        <w:tc>
          <w:tcPr>
            <w:tcW w:w="13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A5DA6">
            <w:pPr>
              <w:rPr>
                <w:rFonts w:hint="eastAsia" w:ascii="宋体" w:hAnsi="宋体" w:eastAsia="宋体" w:cs="宋体"/>
                <w:b/>
                <w:bCs/>
                <w:i w:val="0"/>
                <w:iCs w:val="0"/>
                <w:color w:val="000000"/>
                <w:sz w:val="20"/>
                <w:szCs w:val="20"/>
                <w:u w:val="none"/>
              </w:rPr>
            </w:pPr>
          </w:p>
        </w:tc>
        <w:tc>
          <w:tcPr>
            <w:tcW w:w="40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CF82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指标2：会议、活动参加人员数量</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E2C3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正向</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C01E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大于等于</w:t>
            </w:r>
          </w:p>
        </w:tc>
        <w:tc>
          <w:tcPr>
            <w:tcW w:w="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BF4F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3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F058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B2B1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5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4F30C">
            <w:pPr>
              <w:rPr>
                <w:rFonts w:hint="eastAsia" w:ascii="宋体" w:hAnsi="宋体" w:eastAsia="宋体" w:cs="宋体"/>
                <w:i w:val="0"/>
                <w:iCs w:val="0"/>
                <w:color w:val="000000"/>
                <w:sz w:val="20"/>
                <w:szCs w:val="20"/>
                <w:u w:val="none"/>
              </w:rPr>
            </w:pPr>
          </w:p>
        </w:tc>
      </w:tr>
      <w:tr w14:paraId="17E1E0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6" w:hRule="atLeast"/>
          <w:jc w:val="center"/>
        </w:trPr>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3F7D51">
            <w:pPr>
              <w:jc w:val="center"/>
              <w:rPr>
                <w:rFonts w:hint="eastAsia" w:ascii="宋体" w:hAnsi="宋体" w:eastAsia="宋体" w:cs="宋体"/>
                <w:b/>
                <w:bCs/>
                <w:i w:val="0"/>
                <w:iCs w:val="0"/>
                <w:color w:val="000000"/>
                <w:sz w:val="20"/>
                <w:szCs w:val="20"/>
                <w:u w:val="none"/>
              </w:rPr>
            </w:pPr>
          </w:p>
        </w:tc>
        <w:tc>
          <w:tcPr>
            <w:tcW w:w="50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63890">
            <w:pPr>
              <w:rPr>
                <w:rFonts w:hint="eastAsia" w:ascii="宋体" w:hAnsi="宋体" w:eastAsia="宋体" w:cs="宋体"/>
                <w:b/>
                <w:bCs/>
                <w:i w:val="0"/>
                <w:iCs w:val="0"/>
                <w:color w:val="000000"/>
                <w:sz w:val="20"/>
                <w:szCs w:val="20"/>
                <w:u w:val="none"/>
              </w:rPr>
            </w:pPr>
          </w:p>
        </w:tc>
        <w:tc>
          <w:tcPr>
            <w:tcW w:w="133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22C9D">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时效指标</w:t>
            </w:r>
          </w:p>
        </w:tc>
        <w:tc>
          <w:tcPr>
            <w:tcW w:w="40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52FD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指标1：统战工作开展及时性</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16AF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正向</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39B2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大于等于</w:t>
            </w:r>
          </w:p>
        </w:tc>
        <w:tc>
          <w:tcPr>
            <w:tcW w:w="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AA0F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3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964E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A65F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5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1C3C0">
            <w:pPr>
              <w:rPr>
                <w:rFonts w:hint="eastAsia" w:ascii="宋体" w:hAnsi="宋体" w:eastAsia="宋体" w:cs="宋体"/>
                <w:i w:val="0"/>
                <w:iCs w:val="0"/>
                <w:color w:val="000000"/>
                <w:sz w:val="20"/>
                <w:szCs w:val="20"/>
                <w:u w:val="none"/>
              </w:rPr>
            </w:pPr>
          </w:p>
        </w:tc>
      </w:tr>
      <w:tr w14:paraId="3F40C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6" w:hRule="atLeast"/>
          <w:jc w:val="center"/>
        </w:trPr>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BCE154">
            <w:pPr>
              <w:jc w:val="center"/>
              <w:rPr>
                <w:rFonts w:hint="eastAsia" w:ascii="宋体" w:hAnsi="宋体" w:eastAsia="宋体" w:cs="宋体"/>
                <w:b/>
                <w:bCs/>
                <w:i w:val="0"/>
                <w:iCs w:val="0"/>
                <w:color w:val="000000"/>
                <w:sz w:val="20"/>
                <w:szCs w:val="20"/>
                <w:u w:val="none"/>
              </w:rPr>
            </w:pPr>
          </w:p>
        </w:tc>
        <w:tc>
          <w:tcPr>
            <w:tcW w:w="50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0AAF7">
            <w:pPr>
              <w:rPr>
                <w:rFonts w:hint="eastAsia" w:ascii="宋体" w:hAnsi="宋体" w:eastAsia="宋体" w:cs="宋体"/>
                <w:b/>
                <w:bCs/>
                <w:i w:val="0"/>
                <w:iCs w:val="0"/>
                <w:color w:val="000000"/>
                <w:sz w:val="20"/>
                <w:szCs w:val="20"/>
                <w:u w:val="none"/>
              </w:rPr>
            </w:pPr>
          </w:p>
        </w:tc>
        <w:tc>
          <w:tcPr>
            <w:tcW w:w="13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57582">
            <w:pPr>
              <w:rPr>
                <w:rFonts w:hint="eastAsia" w:ascii="宋体" w:hAnsi="宋体" w:eastAsia="宋体" w:cs="宋体"/>
                <w:b/>
                <w:bCs/>
                <w:i w:val="0"/>
                <w:iCs w:val="0"/>
                <w:color w:val="000000"/>
                <w:sz w:val="20"/>
                <w:szCs w:val="20"/>
                <w:u w:val="none"/>
              </w:rPr>
            </w:pPr>
          </w:p>
        </w:tc>
        <w:tc>
          <w:tcPr>
            <w:tcW w:w="40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8170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指标2：订阅统战相关报刊杂志及时性</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DAD0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正向</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6C77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大于等于</w:t>
            </w:r>
          </w:p>
        </w:tc>
        <w:tc>
          <w:tcPr>
            <w:tcW w:w="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FFCF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3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773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C668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5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E3E88">
            <w:pPr>
              <w:rPr>
                <w:rFonts w:hint="eastAsia" w:ascii="宋体" w:hAnsi="宋体" w:eastAsia="宋体" w:cs="宋体"/>
                <w:i w:val="0"/>
                <w:iCs w:val="0"/>
                <w:color w:val="000000"/>
                <w:sz w:val="20"/>
                <w:szCs w:val="20"/>
                <w:u w:val="none"/>
              </w:rPr>
            </w:pPr>
          </w:p>
        </w:tc>
      </w:tr>
      <w:tr w14:paraId="0A617D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jc w:val="center"/>
        </w:trPr>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A6C927">
            <w:pPr>
              <w:jc w:val="center"/>
              <w:rPr>
                <w:rFonts w:hint="eastAsia" w:ascii="宋体" w:hAnsi="宋体" w:eastAsia="宋体" w:cs="宋体"/>
                <w:b/>
                <w:bCs/>
                <w:i w:val="0"/>
                <w:iCs w:val="0"/>
                <w:color w:val="000000"/>
                <w:sz w:val="20"/>
                <w:szCs w:val="20"/>
                <w:u w:val="none"/>
              </w:rPr>
            </w:pPr>
          </w:p>
        </w:tc>
        <w:tc>
          <w:tcPr>
            <w:tcW w:w="50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7018E">
            <w:pPr>
              <w:rPr>
                <w:rFonts w:hint="eastAsia" w:ascii="宋体" w:hAnsi="宋体" w:eastAsia="宋体" w:cs="宋体"/>
                <w:b/>
                <w:bCs/>
                <w:i w:val="0"/>
                <w:iCs w:val="0"/>
                <w:color w:val="000000"/>
                <w:sz w:val="20"/>
                <w:szCs w:val="20"/>
                <w:u w:val="none"/>
              </w:rPr>
            </w:pPr>
          </w:p>
        </w:tc>
        <w:tc>
          <w:tcPr>
            <w:tcW w:w="133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01ACD">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成本指标</w:t>
            </w:r>
          </w:p>
        </w:tc>
        <w:tc>
          <w:tcPr>
            <w:tcW w:w="40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D6B4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指标1：组织开展会议成本</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C2DA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正向</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43A4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大于等于</w:t>
            </w:r>
          </w:p>
        </w:tc>
        <w:tc>
          <w:tcPr>
            <w:tcW w:w="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10C5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3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7511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BE63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5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3DDBA">
            <w:pPr>
              <w:rPr>
                <w:rFonts w:hint="eastAsia" w:ascii="宋体" w:hAnsi="宋体" w:eastAsia="宋体" w:cs="宋体"/>
                <w:i w:val="0"/>
                <w:iCs w:val="0"/>
                <w:color w:val="000000"/>
                <w:sz w:val="20"/>
                <w:szCs w:val="20"/>
                <w:u w:val="none"/>
              </w:rPr>
            </w:pPr>
          </w:p>
        </w:tc>
      </w:tr>
      <w:tr w14:paraId="600D1B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6" w:hRule="atLeast"/>
          <w:jc w:val="center"/>
        </w:trPr>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58E38E">
            <w:pPr>
              <w:jc w:val="center"/>
              <w:rPr>
                <w:rFonts w:hint="eastAsia" w:ascii="宋体" w:hAnsi="宋体" w:eastAsia="宋体" w:cs="宋体"/>
                <w:b/>
                <w:bCs/>
                <w:i w:val="0"/>
                <w:iCs w:val="0"/>
                <w:color w:val="000000"/>
                <w:sz w:val="20"/>
                <w:szCs w:val="20"/>
                <w:u w:val="none"/>
              </w:rPr>
            </w:pPr>
          </w:p>
        </w:tc>
        <w:tc>
          <w:tcPr>
            <w:tcW w:w="50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D3DF0">
            <w:pPr>
              <w:rPr>
                <w:rFonts w:hint="eastAsia" w:ascii="宋体" w:hAnsi="宋体" w:eastAsia="宋体" w:cs="宋体"/>
                <w:b/>
                <w:bCs/>
                <w:i w:val="0"/>
                <w:iCs w:val="0"/>
                <w:color w:val="000000"/>
                <w:sz w:val="20"/>
                <w:szCs w:val="20"/>
                <w:u w:val="none"/>
              </w:rPr>
            </w:pPr>
          </w:p>
        </w:tc>
        <w:tc>
          <w:tcPr>
            <w:tcW w:w="13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413D4">
            <w:pPr>
              <w:rPr>
                <w:rFonts w:hint="eastAsia" w:ascii="宋体" w:hAnsi="宋体" w:eastAsia="宋体" w:cs="宋体"/>
                <w:b/>
                <w:bCs/>
                <w:i w:val="0"/>
                <w:iCs w:val="0"/>
                <w:color w:val="000000"/>
                <w:sz w:val="20"/>
                <w:szCs w:val="20"/>
                <w:u w:val="none"/>
              </w:rPr>
            </w:pPr>
          </w:p>
        </w:tc>
        <w:tc>
          <w:tcPr>
            <w:tcW w:w="40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3B55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指标2：订阅报刊杂志成本</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FAA0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正向</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EDAB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大于等于</w:t>
            </w:r>
          </w:p>
        </w:tc>
        <w:tc>
          <w:tcPr>
            <w:tcW w:w="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EC25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3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FB13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2046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5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C1F95">
            <w:pPr>
              <w:rPr>
                <w:rFonts w:hint="eastAsia" w:ascii="宋体" w:hAnsi="宋体" w:eastAsia="宋体" w:cs="宋体"/>
                <w:i w:val="0"/>
                <w:iCs w:val="0"/>
                <w:color w:val="000000"/>
                <w:sz w:val="20"/>
                <w:szCs w:val="20"/>
                <w:u w:val="none"/>
              </w:rPr>
            </w:pPr>
          </w:p>
        </w:tc>
      </w:tr>
      <w:tr w14:paraId="2AA546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6" w:hRule="atLeast"/>
          <w:jc w:val="center"/>
        </w:trPr>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8EA4E4">
            <w:pPr>
              <w:jc w:val="center"/>
              <w:rPr>
                <w:rFonts w:hint="eastAsia" w:ascii="宋体" w:hAnsi="宋体" w:eastAsia="宋体" w:cs="宋体"/>
                <w:b/>
                <w:bCs/>
                <w:i w:val="0"/>
                <w:iCs w:val="0"/>
                <w:color w:val="000000"/>
                <w:sz w:val="20"/>
                <w:szCs w:val="20"/>
                <w:u w:val="none"/>
              </w:rPr>
            </w:pPr>
          </w:p>
        </w:tc>
        <w:tc>
          <w:tcPr>
            <w:tcW w:w="50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873A5">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效益指标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54D55">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经济效益</w:t>
            </w:r>
          </w:p>
        </w:tc>
        <w:tc>
          <w:tcPr>
            <w:tcW w:w="40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C413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指标1：最大限度地调动社会各界人士对统战工作的积极性。</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84A0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正向</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975C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大于等于</w:t>
            </w:r>
          </w:p>
        </w:tc>
        <w:tc>
          <w:tcPr>
            <w:tcW w:w="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6518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3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7C76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ED46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5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B38FD">
            <w:pPr>
              <w:rPr>
                <w:rFonts w:hint="eastAsia" w:ascii="宋体" w:hAnsi="宋体" w:eastAsia="宋体" w:cs="宋体"/>
                <w:i w:val="0"/>
                <w:iCs w:val="0"/>
                <w:color w:val="000000"/>
                <w:sz w:val="20"/>
                <w:szCs w:val="20"/>
                <w:u w:val="none"/>
              </w:rPr>
            </w:pPr>
          </w:p>
        </w:tc>
      </w:tr>
      <w:tr w14:paraId="75735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6" w:hRule="atLeast"/>
          <w:jc w:val="center"/>
        </w:trPr>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CB2052">
            <w:pPr>
              <w:jc w:val="center"/>
              <w:rPr>
                <w:rFonts w:hint="eastAsia" w:ascii="宋体" w:hAnsi="宋体" w:eastAsia="宋体" w:cs="宋体"/>
                <w:b/>
                <w:bCs/>
                <w:i w:val="0"/>
                <w:iCs w:val="0"/>
                <w:color w:val="000000"/>
                <w:sz w:val="20"/>
                <w:szCs w:val="20"/>
                <w:u w:val="none"/>
              </w:rPr>
            </w:pPr>
          </w:p>
        </w:tc>
        <w:tc>
          <w:tcPr>
            <w:tcW w:w="50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C1480">
            <w:pPr>
              <w:rPr>
                <w:rFonts w:hint="eastAsia" w:ascii="宋体" w:hAnsi="宋体" w:eastAsia="宋体" w:cs="宋体"/>
                <w:b/>
                <w:bCs/>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3CB04">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社会效益</w:t>
            </w:r>
          </w:p>
        </w:tc>
        <w:tc>
          <w:tcPr>
            <w:tcW w:w="40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5C36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指标1：最大限度地调动社会各界人士对统战工作的积极性。</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9B7A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正向</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F396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大于等于</w:t>
            </w:r>
          </w:p>
        </w:tc>
        <w:tc>
          <w:tcPr>
            <w:tcW w:w="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24E3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3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4677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51D8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5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32A06">
            <w:pPr>
              <w:rPr>
                <w:rFonts w:hint="eastAsia" w:ascii="宋体" w:hAnsi="宋体" w:eastAsia="宋体" w:cs="宋体"/>
                <w:i w:val="0"/>
                <w:iCs w:val="0"/>
                <w:color w:val="000000"/>
                <w:sz w:val="20"/>
                <w:szCs w:val="20"/>
                <w:u w:val="none"/>
              </w:rPr>
            </w:pPr>
          </w:p>
        </w:tc>
      </w:tr>
      <w:tr w14:paraId="11E9BD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6" w:hRule="atLeast"/>
          <w:jc w:val="center"/>
        </w:trPr>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7088C0">
            <w:pPr>
              <w:jc w:val="center"/>
              <w:rPr>
                <w:rFonts w:hint="eastAsia" w:ascii="宋体" w:hAnsi="宋体" w:eastAsia="宋体" w:cs="宋体"/>
                <w:b/>
                <w:bCs/>
                <w:i w:val="0"/>
                <w:iCs w:val="0"/>
                <w:color w:val="000000"/>
                <w:sz w:val="20"/>
                <w:szCs w:val="20"/>
                <w:u w:val="none"/>
              </w:rPr>
            </w:pPr>
          </w:p>
        </w:tc>
        <w:tc>
          <w:tcPr>
            <w:tcW w:w="50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44867">
            <w:pPr>
              <w:rPr>
                <w:rFonts w:hint="eastAsia" w:ascii="宋体" w:hAnsi="宋体" w:eastAsia="宋体" w:cs="宋体"/>
                <w:b/>
                <w:bCs/>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45ACF">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生态效益</w:t>
            </w:r>
          </w:p>
        </w:tc>
        <w:tc>
          <w:tcPr>
            <w:tcW w:w="40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FBF0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指标2：积极宣传统一战线工作，引导正面舆论。</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EF38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正向</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97E3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大于等于</w:t>
            </w:r>
          </w:p>
        </w:tc>
        <w:tc>
          <w:tcPr>
            <w:tcW w:w="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850C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3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6BB7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0FE5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5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D5F2F">
            <w:pPr>
              <w:rPr>
                <w:rFonts w:hint="eastAsia" w:ascii="宋体" w:hAnsi="宋体" w:eastAsia="宋体" w:cs="宋体"/>
                <w:i w:val="0"/>
                <w:iCs w:val="0"/>
                <w:color w:val="000000"/>
                <w:sz w:val="20"/>
                <w:szCs w:val="20"/>
                <w:u w:val="none"/>
              </w:rPr>
            </w:pPr>
          </w:p>
        </w:tc>
      </w:tr>
      <w:tr w14:paraId="44A857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6" w:hRule="atLeast"/>
          <w:jc w:val="center"/>
        </w:trPr>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237523">
            <w:pPr>
              <w:jc w:val="center"/>
              <w:rPr>
                <w:rFonts w:hint="eastAsia" w:ascii="宋体" w:hAnsi="宋体" w:eastAsia="宋体" w:cs="宋体"/>
                <w:b/>
                <w:bCs/>
                <w:i w:val="0"/>
                <w:iCs w:val="0"/>
                <w:color w:val="000000"/>
                <w:sz w:val="20"/>
                <w:szCs w:val="20"/>
                <w:u w:val="none"/>
              </w:rPr>
            </w:pPr>
          </w:p>
        </w:tc>
        <w:tc>
          <w:tcPr>
            <w:tcW w:w="50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469ED">
            <w:pPr>
              <w:rPr>
                <w:rFonts w:hint="eastAsia" w:ascii="宋体" w:hAnsi="宋体" w:eastAsia="宋体" w:cs="宋体"/>
                <w:b/>
                <w:bCs/>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868D9">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可持续影响</w:t>
            </w:r>
          </w:p>
        </w:tc>
        <w:tc>
          <w:tcPr>
            <w:tcW w:w="40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288C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指标1：提高党外人士团结精神，巩固壮大统一战线。</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1F26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正向</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6BD4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大于等于</w:t>
            </w:r>
          </w:p>
        </w:tc>
        <w:tc>
          <w:tcPr>
            <w:tcW w:w="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44E7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3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2948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F2D4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5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1F705">
            <w:pPr>
              <w:rPr>
                <w:rFonts w:hint="eastAsia" w:ascii="宋体" w:hAnsi="宋体" w:eastAsia="宋体" w:cs="宋体"/>
                <w:i w:val="0"/>
                <w:iCs w:val="0"/>
                <w:color w:val="000000"/>
                <w:sz w:val="20"/>
                <w:szCs w:val="20"/>
                <w:u w:val="none"/>
              </w:rPr>
            </w:pPr>
          </w:p>
        </w:tc>
      </w:tr>
      <w:tr w14:paraId="49A076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4" w:hRule="atLeast"/>
          <w:jc w:val="center"/>
        </w:trPr>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EB16F1">
            <w:pPr>
              <w:jc w:val="center"/>
              <w:rPr>
                <w:rFonts w:hint="eastAsia" w:ascii="宋体" w:hAnsi="宋体" w:eastAsia="宋体" w:cs="宋体"/>
                <w:b/>
                <w:bCs/>
                <w:i w:val="0"/>
                <w:iCs w:val="0"/>
                <w:color w:val="000000"/>
                <w:sz w:val="20"/>
                <w:szCs w:val="20"/>
                <w:u w:val="none"/>
              </w:rPr>
            </w:pPr>
          </w:p>
        </w:tc>
        <w:tc>
          <w:tcPr>
            <w:tcW w:w="5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3CF45">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满意度指标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B5912">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服务对象满意度</w:t>
            </w:r>
          </w:p>
        </w:tc>
        <w:tc>
          <w:tcPr>
            <w:tcW w:w="40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3B6F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指标1：受益群众满意度</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1B1A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正向</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E1E3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大于等于</w:t>
            </w:r>
          </w:p>
        </w:tc>
        <w:tc>
          <w:tcPr>
            <w:tcW w:w="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406A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3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DB59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0866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5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B734C">
            <w:pPr>
              <w:rPr>
                <w:rFonts w:hint="eastAsia" w:ascii="宋体" w:hAnsi="宋体" w:eastAsia="宋体" w:cs="宋体"/>
                <w:i w:val="0"/>
                <w:iCs w:val="0"/>
                <w:color w:val="000000"/>
                <w:sz w:val="20"/>
                <w:szCs w:val="20"/>
                <w:u w:val="none"/>
              </w:rPr>
            </w:pPr>
          </w:p>
        </w:tc>
      </w:tr>
    </w:tbl>
    <w:p w14:paraId="3FF5D571">
      <w:pPr>
        <w:widowControl/>
        <w:spacing w:before="240" w:after="240"/>
        <w:rPr>
          <w:rFonts w:ascii="Times New Roman" w:hAnsi="Times New Roman" w:eastAsia="Times New Roman" w:cs="Times New Roman"/>
          <w:kern w:val="0"/>
          <w:sz w:val="24"/>
        </w:rPr>
      </w:pPr>
    </w:p>
    <w:p w14:paraId="61E05864">
      <w:pPr>
        <w:pStyle w:val="2"/>
        <w:rPr>
          <w:rFonts w:ascii="Times New Roman" w:hAnsi="Times New Roman" w:eastAsia="Times New Roman" w:cs="Times New Roman"/>
          <w:kern w:val="0"/>
          <w:sz w:val="24"/>
        </w:rPr>
      </w:pPr>
    </w:p>
    <w:tbl>
      <w:tblPr>
        <w:tblStyle w:val="19"/>
        <w:tblW w:w="100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783"/>
        <w:gridCol w:w="937"/>
        <w:gridCol w:w="1226"/>
        <w:gridCol w:w="2798"/>
        <w:gridCol w:w="503"/>
        <w:gridCol w:w="791"/>
        <w:gridCol w:w="548"/>
        <w:gridCol w:w="439"/>
        <w:gridCol w:w="505"/>
        <w:gridCol w:w="510"/>
      </w:tblGrid>
      <w:tr w14:paraId="0D1E56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 w:hRule="atLeast"/>
          <w:jc w:val="center"/>
        </w:trPr>
        <w:tc>
          <w:tcPr>
            <w:tcW w:w="10040" w:type="dxa"/>
            <w:gridSpan w:val="10"/>
            <w:tcBorders>
              <w:top w:val="nil"/>
              <w:left w:val="nil"/>
              <w:bottom w:val="nil"/>
              <w:right w:val="nil"/>
            </w:tcBorders>
            <w:shd w:val="clear" w:color="auto" w:fill="auto"/>
            <w:vAlign w:val="center"/>
          </w:tcPr>
          <w:p w14:paraId="793729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8"/>
                <w:szCs w:val="28"/>
                <w:u w:val="none"/>
                <w:lang w:val="en-US" w:eastAsia="zh-CN" w:bidi="ar"/>
              </w:rPr>
              <w:t>040001_中共额尔古纳市委统一战线工作部_宗教工作专项经费(三级宗教工作网络建设和两级宗教建设5万；宗教事务管理经费5万）</w:t>
            </w:r>
          </w:p>
        </w:tc>
      </w:tr>
      <w:tr w14:paraId="2539D4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 w:hRule="atLeast"/>
          <w:jc w:val="center"/>
        </w:trPr>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B8E0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项目编码</w:t>
            </w:r>
          </w:p>
        </w:tc>
        <w:tc>
          <w:tcPr>
            <w:tcW w:w="825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E3757A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150784240403110000003</w:t>
            </w:r>
          </w:p>
        </w:tc>
      </w:tr>
      <w:tr w14:paraId="62560A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7" w:hRule="atLeast"/>
          <w:jc w:val="center"/>
        </w:trPr>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4CA3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项目名称</w:t>
            </w:r>
          </w:p>
        </w:tc>
        <w:tc>
          <w:tcPr>
            <w:tcW w:w="825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016A6906">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040001_中共额尔古纳市委统一战线工作部_宗教工作专项经费(三级宗教工作网络建设和两级宗教建设5万；宗教事务管理经费5万）</w:t>
            </w:r>
          </w:p>
        </w:tc>
      </w:tr>
      <w:tr w14:paraId="683AF5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 w:hRule="atLeast"/>
          <w:jc w:val="center"/>
        </w:trPr>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7BD2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主管部门</w:t>
            </w:r>
          </w:p>
        </w:tc>
        <w:tc>
          <w:tcPr>
            <w:tcW w:w="825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EA75CEF">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中共额尔古纳市委统一战线工作部（部门）</w:t>
            </w:r>
          </w:p>
        </w:tc>
      </w:tr>
      <w:tr w14:paraId="2F685D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 w:hRule="atLeast"/>
          <w:jc w:val="center"/>
        </w:trPr>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6997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实施单位</w:t>
            </w:r>
          </w:p>
        </w:tc>
        <w:tc>
          <w:tcPr>
            <w:tcW w:w="825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13FF81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中共额尔古纳市委统一战线工作部</w:t>
            </w:r>
          </w:p>
        </w:tc>
      </w:tr>
      <w:tr w14:paraId="6B7980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 w:hRule="atLeast"/>
          <w:jc w:val="center"/>
        </w:trPr>
        <w:tc>
          <w:tcPr>
            <w:tcW w:w="178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58FCD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投入目标</w:t>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（万元）</w:t>
            </w:r>
          </w:p>
        </w:tc>
        <w:tc>
          <w:tcPr>
            <w:tcW w:w="21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93812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资金来源</w:t>
            </w:r>
          </w:p>
        </w:tc>
        <w:tc>
          <w:tcPr>
            <w:tcW w:w="6094"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65083C4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年初安排金额（万元）</w:t>
            </w:r>
          </w:p>
        </w:tc>
      </w:tr>
      <w:tr w14:paraId="557158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 w:hRule="atLeast"/>
          <w:jc w:val="center"/>
        </w:trPr>
        <w:tc>
          <w:tcPr>
            <w:tcW w:w="17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7CF2C9">
            <w:pPr>
              <w:jc w:val="center"/>
              <w:rPr>
                <w:rFonts w:hint="eastAsia" w:ascii="宋体" w:hAnsi="宋体" w:eastAsia="宋体" w:cs="宋体"/>
                <w:b/>
                <w:bCs/>
                <w:i w:val="0"/>
                <w:iCs w:val="0"/>
                <w:color w:val="000000"/>
                <w:sz w:val="22"/>
                <w:szCs w:val="22"/>
                <w:u w:val="none"/>
              </w:rPr>
            </w:pPr>
          </w:p>
        </w:tc>
        <w:tc>
          <w:tcPr>
            <w:tcW w:w="216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7EC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资金总额</w:t>
            </w:r>
          </w:p>
        </w:tc>
        <w:tc>
          <w:tcPr>
            <w:tcW w:w="6094"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213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223227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 w:hRule="atLeast"/>
          <w:jc w:val="center"/>
        </w:trPr>
        <w:tc>
          <w:tcPr>
            <w:tcW w:w="17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9A1B86">
            <w:pPr>
              <w:jc w:val="center"/>
              <w:rPr>
                <w:rFonts w:hint="eastAsia" w:ascii="宋体" w:hAnsi="宋体" w:eastAsia="宋体" w:cs="宋体"/>
                <w:b/>
                <w:bCs/>
                <w:i w:val="0"/>
                <w:iCs w:val="0"/>
                <w:color w:val="000000"/>
                <w:sz w:val="22"/>
                <w:szCs w:val="22"/>
                <w:u w:val="none"/>
              </w:rPr>
            </w:pPr>
          </w:p>
        </w:tc>
        <w:tc>
          <w:tcPr>
            <w:tcW w:w="216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513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其中： 财政拨款数</w:t>
            </w:r>
          </w:p>
        </w:tc>
        <w:tc>
          <w:tcPr>
            <w:tcW w:w="6094"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A78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221CA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 w:hRule="atLeast"/>
          <w:jc w:val="center"/>
        </w:trPr>
        <w:tc>
          <w:tcPr>
            <w:tcW w:w="17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184F00">
            <w:pPr>
              <w:jc w:val="center"/>
              <w:rPr>
                <w:rFonts w:hint="eastAsia" w:ascii="宋体" w:hAnsi="宋体" w:eastAsia="宋体" w:cs="宋体"/>
                <w:b/>
                <w:bCs/>
                <w:i w:val="0"/>
                <w:iCs w:val="0"/>
                <w:color w:val="000000"/>
                <w:sz w:val="22"/>
                <w:szCs w:val="22"/>
                <w:u w:val="none"/>
              </w:rPr>
            </w:pPr>
          </w:p>
        </w:tc>
        <w:tc>
          <w:tcPr>
            <w:tcW w:w="216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882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其他资金</w:t>
            </w:r>
          </w:p>
        </w:tc>
        <w:tc>
          <w:tcPr>
            <w:tcW w:w="6094"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85B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r>
      <w:tr w14:paraId="7045D7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2" w:hRule="atLeast"/>
          <w:jc w:val="center"/>
        </w:trPr>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8364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年度目标</w:t>
            </w:r>
          </w:p>
        </w:tc>
        <w:tc>
          <w:tcPr>
            <w:tcW w:w="825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59367D6">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宗教工作专项经费(三级宗教工作网络建设和两级宗教建设5万；宗教事务管理经费5万）</w:t>
            </w:r>
          </w:p>
        </w:tc>
      </w:tr>
      <w:tr w14:paraId="44384A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8" w:hRule="atLeast"/>
          <w:jc w:val="center"/>
        </w:trPr>
        <w:tc>
          <w:tcPr>
            <w:tcW w:w="178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A4C8C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绩效指标</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A7B0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一级指标</w:t>
            </w:r>
          </w:p>
        </w:tc>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0E6E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二级指标</w:t>
            </w:r>
          </w:p>
        </w:tc>
        <w:tc>
          <w:tcPr>
            <w:tcW w:w="2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F537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三级指标</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861A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指标性质</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8297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指标方向</w:t>
            </w:r>
          </w:p>
        </w:tc>
        <w:tc>
          <w:tcPr>
            <w:tcW w:w="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86DB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目标值</w:t>
            </w:r>
          </w:p>
        </w:tc>
        <w:tc>
          <w:tcPr>
            <w:tcW w:w="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3D19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计量单位</w:t>
            </w:r>
          </w:p>
        </w:tc>
        <w:tc>
          <w:tcPr>
            <w:tcW w:w="5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5B2FD">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分值</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8EF85">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备注</w:t>
            </w:r>
          </w:p>
        </w:tc>
      </w:tr>
      <w:tr w14:paraId="785F75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7" w:hRule="atLeast"/>
          <w:jc w:val="center"/>
        </w:trPr>
        <w:tc>
          <w:tcPr>
            <w:tcW w:w="17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13803F">
            <w:pPr>
              <w:jc w:val="center"/>
              <w:rPr>
                <w:rFonts w:hint="eastAsia" w:ascii="宋体" w:hAnsi="宋体" w:eastAsia="宋体" w:cs="宋体"/>
                <w:b/>
                <w:bCs/>
                <w:i w:val="0"/>
                <w:iCs w:val="0"/>
                <w:color w:val="000000"/>
                <w:sz w:val="22"/>
                <w:szCs w:val="22"/>
                <w:u w:val="none"/>
              </w:rPr>
            </w:pPr>
          </w:p>
        </w:tc>
        <w:tc>
          <w:tcPr>
            <w:tcW w:w="93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9841E">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产出指标</w:t>
            </w:r>
          </w:p>
        </w:tc>
        <w:tc>
          <w:tcPr>
            <w:tcW w:w="122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74930">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数量指标</w:t>
            </w:r>
          </w:p>
        </w:tc>
        <w:tc>
          <w:tcPr>
            <w:tcW w:w="2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1A71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指标1：举办宗教文化交流等相关会议、活动次数</w:t>
            </w:r>
          </w:p>
        </w:tc>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8BF7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正向</w:t>
            </w:r>
          </w:p>
        </w:tc>
        <w:tc>
          <w:tcPr>
            <w:tcW w:w="7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F247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大于等于</w:t>
            </w:r>
          </w:p>
        </w:tc>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5F89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DA53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5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F2BD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BEAE7">
            <w:pPr>
              <w:rPr>
                <w:rFonts w:hint="eastAsia" w:ascii="宋体" w:hAnsi="宋体" w:eastAsia="宋体" w:cs="宋体"/>
                <w:i w:val="0"/>
                <w:iCs w:val="0"/>
                <w:color w:val="000000"/>
                <w:sz w:val="22"/>
                <w:szCs w:val="22"/>
                <w:u w:val="none"/>
              </w:rPr>
            </w:pPr>
          </w:p>
        </w:tc>
      </w:tr>
      <w:tr w14:paraId="199945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7" w:hRule="atLeast"/>
          <w:jc w:val="center"/>
        </w:trPr>
        <w:tc>
          <w:tcPr>
            <w:tcW w:w="17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A39EB9">
            <w:pPr>
              <w:jc w:val="center"/>
              <w:rPr>
                <w:rFonts w:hint="eastAsia" w:ascii="宋体" w:hAnsi="宋体" w:eastAsia="宋体" w:cs="宋体"/>
                <w:b/>
                <w:bCs/>
                <w:i w:val="0"/>
                <w:iCs w:val="0"/>
                <w:color w:val="000000"/>
                <w:sz w:val="22"/>
                <w:szCs w:val="22"/>
                <w:u w:val="none"/>
              </w:rPr>
            </w:pPr>
          </w:p>
        </w:tc>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D46BD">
            <w:pPr>
              <w:rPr>
                <w:rFonts w:hint="eastAsia" w:ascii="宋体" w:hAnsi="宋体" w:eastAsia="宋体" w:cs="宋体"/>
                <w:b/>
                <w:bCs/>
                <w:i w:val="0"/>
                <w:iCs w:val="0"/>
                <w:color w:val="000000"/>
                <w:sz w:val="22"/>
                <w:szCs w:val="22"/>
                <w:u w:val="none"/>
              </w:rPr>
            </w:pPr>
          </w:p>
        </w:tc>
        <w:tc>
          <w:tcPr>
            <w:tcW w:w="122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C3302">
            <w:pPr>
              <w:rPr>
                <w:rFonts w:hint="eastAsia" w:ascii="宋体" w:hAnsi="宋体" w:eastAsia="宋体" w:cs="宋体"/>
                <w:b/>
                <w:bCs/>
                <w:i w:val="0"/>
                <w:iCs w:val="0"/>
                <w:color w:val="000000"/>
                <w:sz w:val="22"/>
                <w:szCs w:val="22"/>
                <w:u w:val="none"/>
              </w:rPr>
            </w:pPr>
          </w:p>
        </w:tc>
        <w:tc>
          <w:tcPr>
            <w:tcW w:w="2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583A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指标2：订购宗教工作报刊杂志份数</w:t>
            </w:r>
          </w:p>
        </w:tc>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CC9E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正向</w:t>
            </w:r>
          </w:p>
        </w:tc>
        <w:tc>
          <w:tcPr>
            <w:tcW w:w="7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7E38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大于等于</w:t>
            </w:r>
          </w:p>
        </w:tc>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EA3C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3C66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5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81C6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219A1">
            <w:pPr>
              <w:rPr>
                <w:rFonts w:hint="eastAsia" w:ascii="宋体" w:hAnsi="宋体" w:eastAsia="宋体" w:cs="宋体"/>
                <w:i w:val="0"/>
                <w:iCs w:val="0"/>
                <w:color w:val="000000"/>
                <w:sz w:val="22"/>
                <w:szCs w:val="22"/>
                <w:u w:val="none"/>
              </w:rPr>
            </w:pPr>
          </w:p>
        </w:tc>
      </w:tr>
      <w:tr w14:paraId="4E383C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7" w:hRule="atLeast"/>
          <w:jc w:val="center"/>
        </w:trPr>
        <w:tc>
          <w:tcPr>
            <w:tcW w:w="17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D05752">
            <w:pPr>
              <w:jc w:val="center"/>
              <w:rPr>
                <w:rFonts w:hint="eastAsia" w:ascii="宋体" w:hAnsi="宋体" w:eastAsia="宋体" w:cs="宋体"/>
                <w:b/>
                <w:bCs/>
                <w:i w:val="0"/>
                <w:iCs w:val="0"/>
                <w:color w:val="000000"/>
                <w:sz w:val="22"/>
                <w:szCs w:val="22"/>
                <w:u w:val="none"/>
              </w:rPr>
            </w:pPr>
          </w:p>
        </w:tc>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FAD69">
            <w:pPr>
              <w:rPr>
                <w:rFonts w:hint="eastAsia" w:ascii="宋体" w:hAnsi="宋体" w:eastAsia="宋体" w:cs="宋体"/>
                <w:b/>
                <w:bCs/>
                <w:i w:val="0"/>
                <w:iCs w:val="0"/>
                <w:color w:val="000000"/>
                <w:sz w:val="22"/>
                <w:szCs w:val="22"/>
                <w:u w:val="none"/>
              </w:rPr>
            </w:pPr>
          </w:p>
        </w:tc>
        <w:tc>
          <w:tcPr>
            <w:tcW w:w="122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EE56D">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质量指标</w:t>
            </w:r>
          </w:p>
        </w:tc>
        <w:tc>
          <w:tcPr>
            <w:tcW w:w="2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BA15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指标1：举办统战文化活动种类丰富性</w:t>
            </w:r>
          </w:p>
        </w:tc>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2295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正向</w:t>
            </w:r>
          </w:p>
        </w:tc>
        <w:tc>
          <w:tcPr>
            <w:tcW w:w="7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D772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大于等于</w:t>
            </w:r>
          </w:p>
        </w:tc>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E788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21C1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5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9E04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90BE0">
            <w:pPr>
              <w:rPr>
                <w:rFonts w:hint="eastAsia" w:ascii="宋体" w:hAnsi="宋体" w:eastAsia="宋体" w:cs="宋体"/>
                <w:i w:val="0"/>
                <w:iCs w:val="0"/>
                <w:color w:val="000000"/>
                <w:sz w:val="22"/>
                <w:szCs w:val="22"/>
                <w:u w:val="none"/>
              </w:rPr>
            </w:pPr>
          </w:p>
        </w:tc>
      </w:tr>
      <w:tr w14:paraId="7B1EF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7" w:hRule="atLeast"/>
          <w:jc w:val="center"/>
        </w:trPr>
        <w:tc>
          <w:tcPr>
            <w:tcW w:w="17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A270C6">
            <w:pPr>
              <w:jc w:val="center"/>
              <w:rPr>
                <w:rFonts w:hint="eastAsia" w:ascii="宋体" w:hAnsi="宋体" w:eastAsia="宋体" w:cs="宋体"/>
                <w:b/>
                <w:bCs/>
                <w:i w:val="0"/>
                <w:iCs w:val="0"/>
                <w:color w:val="000000"/>
                <w:sz w:val="22"/>
                <w:szCs w:val="22"/>
                <w:u w:val="none"/>
              </w:rPr>
            </w:pPr>
          </w:p>
        </w:tc>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CA95E">
            <w:pPr>
              <w:rPr>
                <w:rFonts w:hint="eastAsia" w:ascii="宋体" w:hAnsi="宋体" w:eastAsia="宋体" w:cs="宋体"/>
                <w:b/>
                <w:bCs/>
                <w:i w:val="0"/>
                <w:iCs w:val="0"/>
                <w:color w:val="000000"/>
                <w:sz w:val="22"/>
                <w:szCs w:val="22"/>
                <w:u w:val="none"/>
              </w:rPr>
            </w:pPr>
          </w:p>
        </w:tc>
        <w:tc>
          <w:tcPr>
            <w:tcW w:w="122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A66CA">
            <w:pPr>
              <w:rPr>
                <w:rFonts w:hint="eastAsia" w:ascii="宋体" w:hAnsi="宋体" w:eastAsia="宋体" w:cs="宋体"/>
                <w:b/>
                <w:bCs/>
                <w:i w:val="0"/>
                <w:iCs w:val="0"/>
                <w:color w:val="000000"/>
                <w:sz w:val="22"/>
                <w:szCs w:val="22"/>
                <w:u w:val="none"/>
              </w:rPr>
            </w:pPr>
          </w:p>
        </w:tc>
        <w:tc>
          <w:tcPr>
            <w:tcW w:w="2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2EE1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指标2：会议、活动参加人员数量</w:t>
            </w:r>
          </w:p>
        </w:tc>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6B12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正向</w:t>
            </w:r>
          </w:p>
        </w:tc>
        <w:tc>
          <w:tcPr>
            <w:tcW w:w="7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C62B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大于等于</w:t>
            </w:r>
          </w:p>
        </w:tc>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6A12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4067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5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B9BD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7AAAD">
            <w:pPr>
              <w:rPr>
                <w:rFonts w:hint="eastAsia" w:ascii="宋体" w:hAnsi="宋体" w:eastAsia="宋体" w:cs="宋体"/>
                <w:i w:val="0"/>
                <w:iCs w:val="0"/>
                <w:color w:val="000000"/>
                <w:sz w:val="22"/>
                <w:szCs w:val="22"/>
                <w:u w:val="none"/>
              </w:rPr>
            </w:pPr>
          </w:p>
        </w:tc>
      </w:tr>
      <w:tr w14:paraId="5AFC66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7" w:hRule="atLeast"/>
          <w:jc w:val="center"/>
        </w:trPr>
        <w:tc>
          <w:tcPr>
            <w:tcW w:w="17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10BA49">
            <w:pPr>
              <w:jc w:val="center"/>
              <w:rPr>
                <w:rFonts w:hint="eastAsia" w:ascii="宋体" w:hAnsi="宋体" w:eastAsia="宋体" w:cs="宋体"/>
                <w:b/>
                <w:bCs/>
                <w:i w:val="0"/>
                <w:iCs w:val="0"/>
                <w:color w:val="000000"/>
                <w:sz w:val="22"/>
                <w:szCs w:val="22"/>
                <w:u w:val="none"/>
              </w:rPr>
            </w:pPr>
          </w:p>
        </w:tc>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1F000">
            <w:pPr>
              <w:rPr>
                <w:rFonts w:hint="eastAsia" w:ascii="宋体" w:hAnsi="宋体" w:eastAsia="宋体" w:cs="宋体"/>
                <w:b/>
                <w:bCs/>
                <w:i w:val="0"/>
                <w:iCs w:val="0"/>
                <w:color w:val="000000"/>
                <w:sz w:val="22"/>
                <w:szCs w:val="22"/>
                <w:u w:val="none"/>
              </w:rPr>
            </w:pPr>
          </w:p>
        </w:tc>
        <w:tc>
          <w:tcPr>
            <w:tcW w:w="122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2EE9A">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时效指标</w:t>
            </w:r>
          </w:p>
        </w:tc>
        <w:tc>
          <w:tcPr>
            <w:tcW w:w="2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A422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指标1：宗教工作开展及时性</w:t>
            </w:r>
          </w:p>
        </w:tc>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0C7C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正向</w:t>
            </w:r>
          </w:p>
        </w:tc>
        <w:tc>
          <w:tcPr>
            <w:tcW w:w="7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E242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大于等于</w:t>
            </w:r>
          </w:p>
        </w:tc>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3B9B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A0B4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5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AD1E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112A5">
            <w:pPr>
              <w:rPr>
                <w:rFonts w:hint="eastAsia" w:ascii="宋体" w:hAnsi="宋体" w:eastAsia="宋体" w:cs="宋体"/>
                <w:i w:val="0"/>
                <w:iCs w:val="0"/>
                <w:color w:val="000000"/>
                <w:sz w:val="22"/>
                <w:szCs w:val="22"/>
                <w:u w:val="none"/>
              </w:rPr>
            </w:pPr>
          </w:p>
        </w:tc>
      </w:tr>
      <w:tr w14:paraId="74B7AD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7" w:hRule="atLeast"/>
          <w:jc w:val="center"/>
        </w:trPr>
        <w:tc>
          <w:tcPr>
            <w:tcW w:w="17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CD9D36">
            <w:pPr>
              <w:jc w:val="center"/>
              <w:rPr>
                <w:rFonts w:hint="eastAsia" w:ascii="宋体" w:hAnsi="宋体" w:eastAsia="宋体" w:cs="宋体"/>
                <w:b/>
                <w:bCs/>
                <w:i w:val="0"/>
                <w:iCs w:val="0"/>
                <w:color w:val="000000"/>
                <w:sz w:val="22"/>
                <w:szCs w:val="22"/>
                <w:u w:val="none"/>
              </w:rPr>
            </w:pPr>
          </w:p>
        </w:tc>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C3967">
            <w:pPr>
              <w:rPr>
                <w:rFonts w:hint="eastAsia" w:ascii="宋体" w:hAnsi="宋体" w:eastAsia="宋体" w:cs="宋体"/>
                <w:b/>
                <w:bCs/>
                <w:i w:val="0"/>
                <w:iCs w:val="0"/>
                <w:color w:val="000000"/>
                <w:sz w:val="22"/>
                <w:szCs w:val="22"/>
                <w:u w:val="none"/>
              </w:rPr>
            </w:pPr>
          </w:p>
        </w:tc>
        <w:tc>
          <w:tcPr>
            <w:tcW w:w="122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3AC52">
            <w:pPr>
              <w:rPr>
                <w:rFonts w:hint="eastAsia" w:ascii="宋体" w:hAnsi="宋体" w:eastAsia="宋体" w:cs="宋体"/>
                <w:b/>
                <w:bCs/>
                <w:i w:val="0"/>
                <w:iCs w:val="0"/>
                <w:color w:val="000000"/>
                <w:sz w:val="22"/>
                <w:szCs w:val="22"/>
                <w:u w:val="none"/>
              </w:rPr>
            </w:pPr>
          </w:p>
        </w:tc>
        <w:tc>
          <w:tcPr>
            <w:tcW w:w="2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67B6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指标2：订阅统战相关报刊杂志及时性</w:t>
            </w:r>
          </w:p>
        </w:tc>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7E2F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正向</w:t>
            </w:r>
          </w:p>
        </w:tc>
        <w:tc>
          <w:tcPr>
            <w:tcW w:w="7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85A4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大于等于</w:t>
            </w:r>
          </w:p>
        </w:tc>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EE6E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6681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5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2FD5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D1F35">
            <w:pPr>
              <w:rPr>
                <w:rFonts w:hint="eastAsia" w:ascii="宋体" w:hAnsi="宋体" w:eastAsia="宋体" w:cs="宋体"/>
                <w:i w:val="0"/>
                <w:iCs w:val="0"/>
                <w:color w:val="000000"/>
                <w:sz w:val="22"/>
                <w:szCs w:val="22"/>
                <w:u w:val="none"/>
              </w:rPr>
            </w:pPr>
          </w:p>
        </w:tc>
      </w:tr>
      <w:tr w14:paraId="4B9E8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7" w:hRule="atLeast"/>
          <w:jc w:val="center"/>
        </w:trPr>
        <w:tc>
          <w:tcPr>
            <w:tcW w:w="17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BB4E21">
            <w:pPr>
              <w:jc w:val="center"/>
              <w:rPr>
                <w:rFonts w:hint="eastAsia" w:ascii="宋体" w:hAnsi="宋体" w:eastAsia="宋体" w:cs="宋体"/>
                <w:b/>
                <w:bCs/>
                <w:i w:val="0"/>
                <w:iCs w:val="0"/>
                <w:color w:val="000000"/>
                <w:sz w:val="22"/>
                <w:szCs w:val="22"/>
                <w:u w:val="none"/>
              </w:rPr>
            </w:pPr>
          </w:p>
        </w:tc>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80981">
            <w:pPr>
              <w:rPr>
                <w:rFonts w:hint="eastAsia" w:ascii="宋体" w:hAnsi="宋体" w:eastAsia="宋体" w:cs="宋体"/>
                <w:b/>
                <w:bCs/>
                <w:i w:val="0"/>
                <w:iCs w:val="0"/>
                <w:color w:val="000000"/>
                <w:sz w:val="22"/>
                <w:szCs w:val="22"/>
                <w:u w:val="none"/>
              </w:rPr>
            </w:pPr>
          </w:p>
        </w:tc>
        <w:tc>
          <w:tcPr>
            <w:tcW w:w="122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7F809">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成本指标</w:t>
            </w:r>
          </w:p>
        </w:tc>
        <w:tc>
          <w:tcPr>
            <w:tcW w:w="2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E686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指标1：组织开展会议成本</w:t>
            </w:r>
          </w:p>
        </w:tc>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18F5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正向</w:t>
            </w:r>
          </w:p>
        </w:tc>
        <w:tc>
          <w:tcPr>
            <w:tcW w:w="7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0486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大于等于</w:t>
            </w:r>
          </w:p>
        </w:tc>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1C6C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83F4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5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9BE0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94189">
            <w:pPr>
              <w:rPr>
                <w:rFonts w:hint="eastAsia" w:ascii="宋体" w:hAnsi="宋体" w:eastAsia="宋体" w:cs="宋体"/>
                <w:i w:val="0"/>
                <w:iCs w:val="0"/>
                <w:color w:val="000000"/>
                <w:sz w:val="22"/>
                <w:szCs w:val="22"/>
                <w:u w:val="none"/>
              </w:rPr>
            </w:pPr>
          </w:p>
        </w:tc>
      </w:tr>
      <w:tr w14:paraId="3089AC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7" w:hRule="atLeast"/>
          <w:jc w:val="center"/>
        </w:trPr>
        <w:tc>
          <w:tcPr>
            <w:tcW w:w="17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1AF7B8">
            <w:pPr>
              <w:jc w:val="center"/>
              <w:rPr>
                <w:rFonts w:hint="eastAsia" w:ascii="宋体" w:hAnsi="宋体" w:eastAsia="宋体" w:cs="宋体"/>
                <w:b/>
                <w:bCs/>
                <w:i w:val="0"/>
                <w:iCs w:val="0"/>
                <w:color w:val="000000"/>
                <w:sz w:val="22"/>
                <w:szCs w:val="22"/>
                <w:u w:val="none"/>
              </w:rPr>
            </w:pPr>
          </w:p>
        </w:tc>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8247E">
            <w:pPr>
              <w:rPr>
                <w:rFonts w:hint="eastAsia" w:ascii="宋体" w:hAnsi="宋体" w:eastAsia="宋体" w:cs="宋体"/>
                <w:b/>
                <w:bCs/>
                <w:i w:val="0"/>
                <w:iCs w:val="0"/>
                <w:color w:val="000000"/>
                <w:sz w:val="22"/>
                <w:szCs w:val="22"/>
                <w:u w:val="none"/>
              </w:rPr>
            </w:pPr>
          </w:p>
        </w:tc>
        <w:tc>
          <w:tcPr>
            <w:tcW w:w="122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3DFD4">
            <w:pPr>
              <w:rPr>
                <w:rFonts w:hint="eastAsia" w:ascii="宋体" w:hAnsi="宋体" w:eastAsia="宋体" w:cs="宋体"/>
                <w:b/>
                <w:bCs/>
                <w:i w:val="0"/>
                <w:iCs w:val="0"/>
                <w:color w:val="000000"/>
                <w:sz w:val="22"/>
                <w:szCs w:val="22"/>
                <w:u w:val="none"/>
              </w:rPr>
            </w:pPr>
          </w:p>
        </w:tc>
        <w:tc>
          <w:tcPr>
            <w:tcW w:w="2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A0D5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指标2：订阅报刊杂志成本</w:t>
            </w:r>
          </w:p>
        </w:tc>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44EE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正向</w:t>
            </w:r>
          </w:p>
        </w:tc>
        <w:tc>
          <w:tcPr>
            <w:tcW w:w="7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EC1E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大于等于</w:t>
            </w:r>
          </w:p>
        </w:tc>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E576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DFBD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5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A767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34584">
            <w:pPr>
              <w:rPr>
                <w:rFonts w:hint="eastAsia" w:ascii="宋体" w:hAnsi="宋体" w:eastAsia="宋体" w:cs="宋体"/>
                <w:i w:val="0"/>
                <w:iCs w:val="0"/>
                <w:color w:val="000000"/>
                <w:sz w:val="22"/>
                <w:szCs w:val="22"/>
                <w:u w:val="none"/>
              </w:rPr>
            </w:pPr>
          </w:p>
        </w:tc>
      </w:tr>
      <w:tr w14:paraId="11C96A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7" w:hRule="atLeast"/>
          <w:jc w:val="center"/>
        </w:trPr>
        <w:tc>
          <w:tcPr>
            <w:tcW w:w="17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38A16A">
            <w:pPr>
              <w:jc w:val="center"/>
              <w:rPr>
                <w:rFonts w:hint="eastAsia" w:ascii="宋体" w:hAnsi="宋体" w:eastAsia="宋体" w:cs="宋体"/>
                <w:b/>
                <w:bCs/>
                <w:i w:val="0"/>
                <w:iCs w:val="0"/>
                <w:color w:val="000000"/>
                <w:sz w:val="22"/>
                <w:szCs w:val="22"/>
                <w:u w:val="none"/>
              </w:rPr>
            </w:pPr>
          </w:p>
        </w:tc>
        <w:tc>
          <w:tcPr>
            <w:tcW w:w="93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3DB4D">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效益指标</w:t>
            </w:r>
          </w:p>
        </w:tc>
        <w:tc>
          <w:tcPr>
            <w:tcW w:w="1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F4752">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经济效益</w:t>
            </w:r>
          </w:p>
        </w:tc>
        <w:tc>
          <w:tcPr>
            <w:tcW w:w="2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3BD4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指标1：最大限度地调动社会各界人士对宗教工作的积极性。</w:t>
            </w:r>
          </w:p>
        </w:tc>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9B1C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正向</w:t>
            </w:r>
          </w:p>
        </w:tc>
        <w:tc>
          <w:tcPr>
            <w:tcW w:w="7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7BE1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大于等于</w:t>
            </w:r>
          </w:p>
        </w:tc>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4CB2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01CC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5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CDF0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1AC75">
            <w:pPr>
              <w:rPr>
                <w:rFonts w:hint="eastAsia" w:ascii="宋体" w:hAnsi="宋体" w:eastAsia="宋体" w:cs="宋体"/>
                <w:i w:val="0"/>
                <w:iCs w:val="0"/>
                <w:color w:val="000000"/>
                <w:sz w:val="22"/>
                <w:szCs w:val="22"/>
                <w:u w:val="none"/>
              </w:rPr>
            </w:pPr>
          </w:p>
        </w:tc>
      </w:tr>
      <w:tr w14:paraId="1A1822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7" w:hRule="atLeast"/>
          <w:jc w:val="center"/>
        </w:trPr>
        <w:tc>
          <w:tcPr>
            <w:tcW w:w="17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212AFF">
            <w:pPr>
              <w:jc w:val="center"/>
              <w:rPr>
                <w:rFonts w:hint="eastAsia" w:ascii="宋体" w:hAnsi="宋体" w:eastAsia="宋体" w:cs="宋体"/>
                <w:b/>
                <w:bCs/>
                <w:i w:val="0"/>
                <w:iCs w:val="0"/>
                <w:color w:val="000000"/>
                <w:sz w:val="22"/>
                <w:szCs w:val="22"/>
                <w:u w:val="none"/>
              </w:rPr>
            </w:pPr>
          </w:p>
        </w:tc>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D96C1">
            <w:pPr>
              <w:rPr>
                <w:rFonts w:hint="eastAsia" w:ascii="宋体" w:hAnsi="宋体" w:eastAsia="宋体" w:cs="宋体"/>
                <w:b/>
                <w:bCs/>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E4D6C">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社会效益</w:t>
            </w:r>
          </w:p>
        </w:tc>
        <w:tc>
          <w:tcPr>
            <w:tcW w:w="2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EB3D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指标1：最大限度地调动社会各界人士对宗教工作的积极性。</w:t>
            </w:r>
          </w:p>
        </w:tc>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E8E0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正向</w:t>
            </w:r>
          </w:p>
        </w:tc>
        <w:tc>
          <w:tcPr>
            <w:tcW w:w="7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2796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大于等于</w:t>
            </w:r>
          </w:p>
        </w:tc>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43FE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2199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5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DA75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CC3C3">
            <w:pPr>
              <w:rPr>
                <w:rFonts w:hint="eastAsia" w:ascii="宋体" w:hAnsi="宋体" w:eastAsia="宋体" w:cs="宋体"/>
                <w:i w:val="0"/>
                <w:iCs w:val="0"/>
                <w:color w:val="000000"/>
                <w:sz w:val="22"/>
                <w:szCs w:val="22"/>
                <w:u w:val="none"/>
              </w:rPr>
            </w:pPr>
          </w:p>
        </w:tc>
      </w:tr>
      <w:tr w14:paraId="1AC08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7" w:hRule="atLeast"/>
          <w:jc w:val="center"/>
        </w:trPr>
        <w:tc>
          <w:tcPr>
            <w:tcW w:w="17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02DFCD">
            <w:pPr>
              <w:jc w:val="center"/>
              <w:rPr>
                <w:rFonts w:hint="eastAsia" w:ascii="宋体" w:hAnsi="宋体" w:eastAsia="宋体" w:cs="宋体"/>
                <w:b/>
                <w:bCs/>
                <w:i w:val="0"/>
                <w:iCs w:val="0"/>
                <w:color w:val="000000"/>
                <w:sz w:val="22"/>
                <w:szCs w:val="22"/>
                <w:u w:val="none"/>
              </w:rPr>
            </w:pPr>
          </w:p>
        </w:tc>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88697">
            <w:pPr>
              <w:rPr>
                <w:rFonts w:hint="eastAsia" w:ascii="宋体" w:hAnsi="宋体" w:eastAsia="宋体" w:cs="宋体"/>
                <w:b/>
                <w:bCs/>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775A0">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生态效益</w:t>
            </w:r>
          </w:p>
        </w:tc>
        <w:tc>
          <w:tcPr>
            <w:tcW w:w="2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3F29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指标2：积极宣传统一战线工作，引导正面舆论。</w:t>
            </w:r>
          </w:p>
        </w:tc>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7FC1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正向</w:t>
            </w:r>
          </w:p>
        </w:tc>
        <w:tc>
          <w:tcPr>
            <w:tcW w:w="7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5ECD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大于等于</w:t>
            </w:r>
          </w:p>
        </w:tc>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7110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3697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5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41E3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320BA">
            <w:pPr>
              <w:rPr>
                <w:rFonts w:hint="eastAsia" w:ascii="宋体" w:hAnsi="宋体" w:eastAsia="宋体" w:cs="宋体"/>
                <w:i w:val="0"/>
                <w:iCs w:val="0"/>
                <w:color w:val="000000"/>
                <w:sz w:val="22"/>
                <w:szCs w:val="22"/>
                <w:u w:val="none"/>
              </w:rPr>
            </w:pPr>
          </w:p>
        </w:tc>
      </w:tr>
      <w:tr w14:paraId="637836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7" w:hRule="atLeast"/>
          <w:jc w:val="center"/>
        </w:trPr>
        <w:tc>
          <w:tcPr>
            <w:tcW w:w="17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2575CE">
            <w:pPr>
              <w:jc w:val="center"/>
              <w:rPr>
                <w:rFonts w:hint="eastAsia" w:ascii="宋体" w:hAnsi="宋体" w:eastAsia="宋体" w:cs="宋体"/>
                <w:b/>
                <w:bCs/>
                <w:i w:val="0"/>
                <w:iCs w:val="0"/>
                <w:color w:val="000000"/>
                <w:sz w:val="22"/>
                <w:szCs w:val="22"/>
                <w:u w:val="none"/>
              </w:rPr>
            </w:pPr>
          </w:p>
        </w:tc>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C70D1">
            <w:pPr>
              <w:rPr>
                <w:rFonts w:hint="eastAsia" w:ascii="宋体" w:hAnsi="宋体" w:eastAsia="宋体" w:cs="宋体"/>
                <w:b/>
                <w:bCs/>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6FDEE">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可持续影响</w:t>
            </w:r>
          </w:p>
        </w:tc>
        <w:tc>
          <w:tcPr>
            <w:tcW w:w="2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1A88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指标1：提高宗教人士团结精神，巩固壮大统一战线。</w:t>
            </w:r>
          </w:p>
        </w:tc>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F415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正向</w:t>
            </w:r>
          </w:p>
        </w:tc>
        <w:tc>
          <w:tcPr>
            <w:tcW w:w="7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6E19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大于等于</w:t>
            </w:r>
          </w:p>
        </w:tc>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513D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E79D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5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01A1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D45CE">
            <w:pPr>
              <w:rPr>
                <w:rFonts w:hint="eastAsia" w:ascii="宋体" w:hAnsi="宋体" w:eastAsia="宋体" w:cs="宋体"/>
                <w:i w:val="0"/>
                <w:iCs w:val="0"/>
                <w:color w:val="000000"/>
                <w:sz w:val="22"/>
                <w:szCs w:val="22"/>
                <w:u w:val="none"/>
              </w:rPr>
            </w:pPr>
          </w:p>
        </w:tc>
      </w:tr>
      <w:tr w14:paraId="07960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1" w:hRule="atLeast"/>
          <w:jc w:val="center"/>
        </w:trPr>
        <w:tc>
          <w:tcPr>
            <w:tcW w:w="17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FE8A89">
            <w:pPr>
              <w:jc w:val="center"/>
              <w:rPr>
                <w:rFonts w:hint="eastAsia" w:ascii="宋体" w:hAnsi="宋体" w:eastAsia="宋体" w:cs="宋体"/>
                <w:b/>
                <w:bCs/>
                <w:i w:val="0"/>
                <w:iCs w:val="0"/>
                <w:color w:val="000000"/>
                <w:sz w:val="22"/>
                <w:szCs w:val="22"/>
                <w:u w:val="none"/>
              </w:rPr>
            </w:pPr>
          </w:p>
        </w:tc>
        <w:tc>
          <w:tcPr>
            <w:tcW w:w="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939D3">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满意度指标</w:t>
            </w:r>
          </w:p>
        </w:tc>
        <w:tc>
          <w:tcPr>
            <w:tcW w:w="1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EF4B9">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服务对象满意度</w:t>
            </w:r>
          </w:p>
        </w:tc>
        <w:tc>
          <w:tcPr>
            <w:tcW w:w="2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39DA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指标1：受益群众满意度</w:t>
            </w:r>
          </w:p>
        </w:tc>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7A6A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正向</w:t>
            </w:r>
          </w:p>
        </w:tc>
        <w:tc>
          <w:tcPr>
            <w:tcW w:w="7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78EC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大于等于</w:t>
            </w:r>
          </w:p>
        </w:tc>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26BA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25F8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5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1303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88C19">
            <w:pPr>
              <w:rPr>
                <w:rFonts w:hint="eastAsia" w:ascii="宋体" w:hAnsi="宋体" w:eastAsia="宋体" w:cs="宋体"/>
                <w:i w:val="0"/>
                <w:iCs w:val="0"/>
                <w:color w:val="000000"/>
                <w:sz w:val="22"/>
                <w:szCs w:val="22"/>
                <w:u w:val="none"/>
              </w:rPr>
            </w:pPr>
          </w:p>
        </w:tc>
      </w:tr>
    </w:tbl>
    <w:p w14:paraId="1C99CCB9">
      <w:pPr>
        <w:pStyle w:val="18"/>
        <w:keepNext w:val="0"/>
        <w:keepLines w:val="0"/>
        <w:widowControl/>
        <w:suppressLineNumbers w:val="0"/>
        <w:shd w:val="clear" w:fill="FFFFFF"/>
        <w:ind w:left="0" w:firstLine="540" w:firstLineChars="200"/>
        <w:rPr>
          <w:rFonts w:hint="default" w:ascii="仿宋_GB2312" w:hAnsi="Helvetica" w:eastAsia="仿宋_GB2312" w:cs="仿宋_GB2312"/>
          <w:i w:val="0"/>
          <w:iCs w:val="0"/>
          <w:caps w:val="0"/>
          <w:color w:val="303133"/>
          <w:spacing w:val="0"/>
          <w:sz w:val="27"/>
          <w:szCs w:val="27"/>
          <w:shd w:val="clear" w:fill="FFFFFF"/>
          <w:lang w:val="en-US" w:eastAsia="zh-CN"/>
        </w:rPr>
      </w:pPr>
    </w:p>
    <w:tbl>
      <w:tblPr>
        <w:tblStyle w:val="19"/>
        <w:tblW w:w="101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58"/>
        <w:gridCol w:w="1321"/>
        <w:gridCol w:w="1763"/>
        <w:gridCol w:w="2858"/>
        <w:gridCol w:w="656"/>
        <w:gridCol w:w="1096"/>
        <w:gridCol w:w="546"/>
        <w:gridCol w:w="437"/>
        <w:gridCol w:w="658"/>
        <w:gridCol w:w="658"/>
      </w:tblGrid>
      <w:tr w14:paraId="6F809D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97" w:hRule="atLeast"/>
          <w:jc w:val="center"/>
        </w:trPr>
        <w:tc>
          <w:tcPr>
            <w:tcW w:w="10100" w:type="dxa"/>
            <w:gridSpan w:val="10"/>
            <w:tcBorders>
              <w:top w:val="nil"/>
              <w:left w:val="nil"/>
              <w:bottom w:val="nil"/>
              <w:right w:val="nil"/>
            </w:tcBorders>
            <w:shd w:val="clear" w:color="auto" w:fill="auto"/>
            <w:vAlign w:val="center"/>
          </w:tcPr>
          <w:p w14:paraId="011A5526">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040001_中共额尔古纳市委统一战线工作部_民族工作专项经费项目绩效目标表</w:t>
            </w:r>
          </w:p>
        </w:tc>
      </w:tr>
      <w:tr w14:paraId="11735A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100" w:type="dxa"/>
            <w:gridSpan w:val="10"/>
            <w:tcBorders>
              <w:top w:val="nil"/>
              <w:left w:val="nil"/>
              <w:bottom w:val="nil"/>
              <w:right w:val="nil"/>
            </w:tcBorders>
            <w:shd w:val="clear" w:color="auto" w:fill="auto"/>
            <w:vAlign w:val="center"/>
          </w:tcPr>
          <w:p w14:paraId="0DB309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（2024年）</w:t>
            </w:r>
          </w:p>
        </w:tc>
      </w:tr>
      <w:tr w14:paraId="47DFE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EDA7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项目编码</w:t>
            </w:r>
          </w:p>
        </w:tc>
        <w:tc>
          <w:tcPr>
            <w:tcW w:w="9489"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034BAE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150784240403110000001</w:t>
            </w:r>
          </w:p>
        </w:tc>
      </w:tr>
      <w:tr w14:paraId="4F3DDF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6423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项目名称</w:t>
            </w:r>
          </w:p>
        </w:tc>
        <w:tc>
          <w:tcPr>
            <w:tcW w:w="9489"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3F3CC0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040001_中共额尔古纳市委统一战线工作部_民族工作专项经费</w:t>
            </w:r>
          </w:p>
        </w:tc>
      </w:tr>
      <w:tr w14:paraId="02FBD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D1FA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主管部门</w:t>
            </w:r>
          </w:p>
        </w:tc>
        <w:tc>
          <w:tcPr>
            <w:tcW w:w="9489"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C5E3C1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中共额尔古纳市委统一战线工作部（部门）</w:t>
            </w:r>
          </w:p>
        </w:tc>
      </w:tr>
      <w:tr w14:paraId="606F2F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8230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实施单位</w:t>
            </w:r>
          </w:p>
        </w:tc>
        <w:tc>
          <w:tcPr>
            <w:tcW w:w="9489"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FA9116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中共额尔古纳市委统一战线工作部</w:t>
            </w:r>
          </w:p>
        </w:tc>
      </w:tr>
      <w:tr w14:paraId="3810D2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2C7D4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投入目标</w:t>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（万元）</w:t>
            </w:r>
          </w:p>
        </w:tc>
        <w:tc>
          <w:tcPr>
            <w:tcW w:w="2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13277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资金来源</w:t>
            </w:r>
          </w:p>
        </w:tc>
        <w:tc>
          <w:tcPr>
            <w:tcW w:w="6624"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692BF8D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年初安排金额（万元）</w:t>
            </w:r>
          </w:p>
        </w:tc>
      </w:tr>
      <w:tr w14:paraId="1CB74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ECFB16">
            <w:pPr>
              <w:jc w:val="center"/>
              <w:rPr>
                <w:rFonts w:hint="eastAsia" w:ascii="宋体" w:hAnsi="宋体" w:eastAsia="宋体" w:cs="宋体"/>
                <w:b/>
                <w:bCs/>
                <w:i w:val="0"/>
                <w:iCs w:val="0"/>
                <w:color w:val="000000"/>
                <w:sz w:val="22"/>
                <w:szCs w:val="22"/>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912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资金总额</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52A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r>
      <w:tr w14:paraId="0BECB5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727E5C">
            <w:pPr>
              <w:jc w:val="center"/>
              <w:rPr>
                <w:rFonts w:hint="eastAsia" w:ascii="宋体" w:hAnsi="宋体" w:eastAsia="宋体" w:cs="宋体"/>
                <w:b/>
                <w:bCs/>
                <w:i w:val="0"/>
                <w:iCs w:val="0"/>
                <w:color w:val="000000"/>
                <w:sz w:val="22"/>
                <w:szCs w:val="22"/>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0A7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其中： 财政拨款数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279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r>
      <w:tr w14:paraId="28ED8E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E84772">
            <w:pPr>
              <w:jc w:val="center"/>
              <w:rPr>
                <w:rFonts w:hint="eastAsia" w:ascii="宋体" w:hAnsi="宋体" w:eastAsia="宋体" w:cs="宋体"/>
                <w:b/>
                <w:bCs/>
                <w:i w:val="0"/>
                <w:iCs w:val="0"/>
                <w:color w:val="000000"/>
                <w:sz w:val="22"/>
                <w:szCs w:val="22"/>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1BD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其他资金</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5F7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r>
      <w:tr w14:paraId="2B4170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3"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F6B9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年度目标</w:t>
            </w:r>
          </w:p>
        </w:tc>
        <w:tc>
          <w:tcPr>
            <w:tcW w:w="9489"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AC99E3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统一战线工作部民族工作专项经费，宗教经费等</w:t>
            </w:r>
          </w:p>
        </w:tc>
      </w:tr>
      <w:tr w14:paraId="6664AA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6" w:hRule="atLeast"/>
          <w:jc w:val="center"/>
        </w:trPr>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E6BC06">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绩效指标</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A800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一级指标</w:t>
            </w:r>
          </w:p>
        </w:tc>
        <w:tc>
          <w:tcPr>
            <w:tcW w:w="1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80E1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二级指标</w:t>
            </w:r>
          </w:p>
        </w:tc>
        <w:tc>
          <w:tcPr>
            <w:tcW w:w="2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57F9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三级指标</w:t>
            </w: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4F40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指标性质</w:t>
            </w:r>
          </w:p>
        </w:tc>
        <w:tc>
          <w:tcPr>
            <w:tcW w:w="10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5457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指标方向</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F57B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目标值</w:t>
            </w:r>
          </w:p>
        </w:tc>
        <w:tc>
          <w:tcPr>
            <w:tcW w:w="4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4F69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计量单位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E04C4">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分值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0512C">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备注</w:t>
            </w:r>
          </w:p>
        </w:tc>
      </w:tr>
      <w:tr w14:paraId="298D4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8" w:hRule="atLeast"/>
          <w:jc w:val="center"/>
        </w:trPr>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FF9982">
            <w:pPr>
              <w:jc w:val="center"/>
              <w:rPr>
                <w:rFonts w:hint="eastAsia" w:ascii="宋体" w:hAnsi="宋体" w:eastAsia="宋体" w:cs="宋体"/>
                <w:b/>
                <w:bCs/>
                <w:i w:val="0"/>
                <w:iCs w:val="0"/>
                <w:color w:val="000000"/>
                <w:sz w:val="22"/>
                <w:szCs w:val="22"/>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EA3C5">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产出指标</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230A9">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数量指标</w:t>
            </w:r>
          </w:p>
        </w:tc>
        <w:tc>
          <w:tcPr>
            <w:tcW w:w="28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9F4E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指标1：举办统战文化交流等相关会议、活动次数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778C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正向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B78E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大于等于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FD77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FF2E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AB6C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7AE59">
            <w:pPr>
              <w:rPr>
                <w:rFonts w:hint="eastAsia" w:ascii="宋体" w:hAnsi="宋体" w:eastAsia="宋体" w:cs="宋体"/>
                <w:i w:val="0"/>
                <w:iCs w:val="0"/>
                <w:color w:val="000000"/>
                <w:sz w:val="22"/>
                <w:szCs w:val="22"/>
                <w:u w:val="none"/>
              </w:rPr>
            </w:pPr>
          </w:p>
        </w:tc>
      </w:tr>
      <w:tr w14:paraId="6D5AA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8" w:hRule="atLeast"/>
          <w:jc w:val="center"/>
        </w:trPr>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9CDE63">
            <w:pPr>
              <w:jc w:val="center"/>
              <w:rPr>
                <w:rFonts w:hint="eastAsia" w:ascii="宋体" w:hAnsi="宋体" w:eastAsia="宋体" w:cs="宋体"/>
                <w:b/>
                <w:bCs/>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87041">
            <w:pPr>
              <w:rPr>
                <w:rFonts w:hint="eastAsia" w:ascii="宋体" w:hAnsi="宋体" w:eastAsia="宋体" w:cs="宋体"/>
                <w:b/>
                <w:bCs/>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AFDA6">
            <w:pPr>
              <w:rPr>
                <w:rFonts w:hint="eastAsia" w:ascii="宋体" w:hAnsi="宋体" w:eastAsia="宋体" w:cs="宋体"/>
                <w:b/>
                <w:bCs/>
                <w:i w:val="0"/>
                <w:iCs w:val="0"/>
                <w:color w:val="000000"/>
                <w:sz w:val="22"/>
                <w:szCs w:val="22"/>
                <w:u w:val="none"/>
              </w:rPr>
            </w:pPr>
          </w:p>
        </w:tc>
        <w:tc>
          <w:tcPr>
            <w:tcW w:w="28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6146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指标2：订购民族工作报刊杂志份数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CB44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正向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8B2E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大于等于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DF89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3086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8C8A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8BCC6">
            <w:pPr>
              <w:rPr>
                <w:rFonts w:hint="eastAsia" w:ascii="宋体" w:hAnsi="宋体" w:eastAsia="宋体" w:cs="宋体"/>
                <w:i w:val="0"/>
                <w:iCs w:val="0"/>
                <w:color w:val="000000"/>
                <w:sz w:val="22"/>
                <w:szCs w:val="22"/>
                <w:u w:val="none"/>
              </w:rPr>
            </w:pPr>
          </w:p>
        </w:tc>
      </w:tr>
      <w:tr w14:paraId="5169E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8" w:hRule="atLeast"/>
          <w:jc w:val="center"/>
        </w:trPr>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8132E7">
            <w:pPr>
              <w:jc w:val="center"/>
              <w:rPr>
                <w:rFonts w:hint="eastAsia" w:ascii="宋体" w:hAnsi="宋体" w:eastAsia="宋体" w:cs="宋体"/>
                <w:b/>
                <w:bCs/>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2CF25">
            <w:pPr>
              <w:rPr>
                <w:rFonts w:hint="eastAsia" w:ascii="宋体" w:hAnsi="宋体" w:eastAsia="宋体" w:cs="宋体"/>
                <w:b/>
                <w:bCs/>
                <w:i w:val="0"/>
                <w:iCs w:val="0"/>
                <w:color w:val="000000"/>
                <w:sz w:val="22"/>
                <w:szCs w:val="22"/>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5EB42">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质量指标</w:t>
            </w:r>
          </w:p>
        </w:tc>
        <w:tc>
          <w:tcPr>
            <w:tcW w:w="28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6629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指标1：举办民族工作文化活动种类丰富性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DE35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正向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0FB1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大于等于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91B8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F8E5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E759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B746B">
            <w:pPr>
              <w:rPr>
                <w:rFonts w:hint="eastAsia" w:ascii="宋体" w:hAnsi="宋体" w:eastAsia="宋体" w:cs="宋体"/>
                <w:i w:val="0"/>
                <w:iCs w:val="0"/>
                <w:color w:val="000000"/>
                <w:sz w:val="22"/>
                <w:szCs w:val="22"/>
                <w:u w:val="none"/>
              </w:rPr>
            </w:pPr>
          </w:p>
        </w:tc>
      </w:tr>
      <w:tr w14:paraId="25B3FD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8" w:hRule="atLeast"/>
          <w:jc w:val="center"/>
        </w:trPr>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549A64">
            <w:pPr>
              <w:jc w:val="center"/>
              <w:rPr>
                <w:rFonts w:hint="eastAsia" w:ascii="宋体" w:hAnsi="宋体" w:eastAsia="宋体" w:cs="宋体"/>
                <w:b/>
                <w:bCs/>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1AA86">
            <w:pPr>
              <w:rPr>
                <w:rFonts w:hint="eastAsia" w:ascii="宋体" w:hAnsi="宋体" w:eastAsia="宋体" w:cs="宋体"/>
                <w:b/>
                <w:bCs/>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65DC0">
            <w:pPr>
              <w:rPr>
                <w:rFonts w:hint="eastAsia" w:ascii="宋体" w:hAnsi="宋体" w:eastAsia="宋体" w:cs="宋体"/>
                <w:b/>
                <w:bCs/>
                <w:i w:val="0"/>
                <w:iCs w:val="0"/>
                <w:color w:val="000000"/>
                <w:sz w:val="22"/>
                <w:szCs w:val="22"/>
                <w:u w:val="none"/>
              </w:rPr>
            </w:pPr>
          </w:p>
        </w:tc>
        <w:tc>
          <w:tcPr>
            <w:tcW w:w="28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AE37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指标2：会议、活动参加人员数量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FFB1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正向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93C7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大于等于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8F7E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E0DC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04E3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929F8">
            <w:pPr>
              <w:rPr>
                <w:rFonts w:hint="eastAsia" w:ascii="宋体" w:hAnsi="宋体" w:eastAsia="宋体" w:cs="宋体"/>
                <w:i w:val="0"/>
                <w:iCs w:val="0"/>
                <w:color w:val="000000"/>
                <w:sz w:val="22"/>
                <w:szCs w:val="22"/>
                <w:u w:val="none"/>
              </w:rPr>
            </w:pPr>
          </w:p>
        </w:tc>
      </w:tr>
      <w:tr w14:paraId="698753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9" w:hRule="atLeast"/>
          <w:jc w:val="center"/>
        </w:trPr>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7EA909">
            <w:pPr>
              <w:jc w:val="center"/>
              <w:rPr>
                <w:rFonts w:hint="eastAsia" w:ascii="宋体" w:hAnsi="宋体" w:eastAsia="宋体" w:cs="宋体"/>
                <w:b/>
                <w:bCs/>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CDD5B">
            <w:pPr>
              <w:rPr>
                <w:rFonts w:hint="eastAsia" w:ascii="宋体" w:hAnsi="宋体" w:eastAsia="宋体" w:cs="宋体"/>
                <w:b/>
                <w:bCs/>
                <w:i w:val="0"/>
                <w:iCs w:val="0"/>
                <w:color w:val="000000"/>
                <w:sz w:val="22"/>
                <w:szCs w:val="22"/>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F8378">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时效指标</w:t>
            </w:r>
          </w:p>
        </w:tc>
        <w:tc>
          <w:tcPr>
            <w:tcW w:w="28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876C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指标1：民族工作开展及时性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0B8A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正向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4D38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大于等于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DA23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6033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F361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5925D">
            <w:pPr>
              <w:rPr>
                <w:rFonts w:hint="eastAsia" w:ascii="宋体" w:hAnsi="宋体" w:eastAsia="宋体" w:cs="宋体"/>
                <w:i w:val="0"/>
                <w:iCs w:val="0"/>
                <w:color w:val="000000"/>
                <w:sz w:val="22"/>
                <w:szCs w:val="22"/>
                <w:u w:val="none"/>
              </w:rPr>
            </w:pPr>
          </w:p>
        </w:tc>
      </w:tr>
      <w:tr w14:paraId="1C50D9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8" w:hRule="atLeast"/>
          <w:jc w:val="center"/>
        </w:trPr>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55D12F">
            <w:pPr>
              <w:jc w:val="center"/>
              <w:rPr>
                <w:rFonts w:hint="eastAsia" w:ascii="宋体" w:hAnsi="宋体" w:eastAsia="宋体" w:cs="宋体"/>
                <w:b/>
                <w:bCs/>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FE608">
            <w:pPr>
              <w:rPr>
                <w:rFonts w:hint="eastAsia" w:ascii="宋体" w:hAnsi="宋体" w:eastAsia="宋体" w:cs="宋体"/>
                <w:b/>
                <w:bCs/>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83CF7">
            <w:pPr>
              <w:rPr>
                <w:rFonts w:hint="eastAsia" w:ascii="宋体" w:hAnsi="宋体" w:eastAsia="宋体" w:cs="宋体"/>
                <w:b/>
                <w:bCs/>
                <w:i w:val="0"/>
                <w:iCs w:val="0"/>
                <w:color w:val="000000"/>
                <w:sz w:val="22"/>
                <w:szCs w:val="22"/>
                <w:u w:val="none"/>
              </w:rPr>
            </w:pPr>
          </w:p>
        </w:tc>
        <w:tc>
          <w:tcPr>
            <w:tcW w:w="28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281B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指标2：订阅民族工作相关报刊杂志及时性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524C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正向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D29A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大于等于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0EB6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43FB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4CC2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E80B7">
            <w:pPr>
              <w:rPr>
                <w:rFonts w:hint="eastAsia" w:ascii="宋体" w:hAnsi="宋体" w:eastAsia="宋体" w:cs="宋体"/>
                <w:i w:val="0"/>
                <w:iCs w:val="0"/>
                <w:color w:val="000000"/>
                <w:sz w:val="22"/>
                <w:szCs w:val="22"/>
                <w:u w:val="none"/>
              </w:rPr>
            </w:pPr>
          </w:p>
        </w:tc>
      </w:tr>
      <w:tr w14:paraId="25541D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9" w:hRule="atLeast"/>
          <w:jc w:val="center"/>
        </w:trPr>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5309B4">
            <w:pPr>
              <w:jc w:val="center"/>
              <w:rPr>
                <w:rFonts w:hint="eastAsia" w:ascii="宋体" w:hAnsi="宋体" w:eastAsia="宋体" w:cs="宋体"/>
                <w:b/>
                <w:bCs/>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AAFA9">
            <w:pPr>
              <w:rPr>
                <w:rFonts w:hint="eastAsia" w:ascii="宋体" w:hAnsi="宋体" w:eastAsia="宋体" w:cs="宋体"/>
                <w:b/>
                <w:bCs/>
                <w:i w:val="0"/>
                <w:iCs w:val="0"/>
                <w:color w:val="000000"/>
                <w:sz w:val="22"/>
                <w:szCs w:val="22"/>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EF293">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成本指标</w:t>
            </w:r>
          </w:p>
        </w:tc>
        <w:tc>
          <w:tcPr>
            <w:tcW w:w="28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CF61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指标1：组织开展会议成本</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87DB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正向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BF25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大于等于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E2F1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B81B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91AD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DC905">
            <w:pPr>
              <w:rPr>
                <w:rFonts w:hint="eastAsia" w:ascii="宋体" w:hAnsi="宋体" w:eastAsia="宋体" w:cs="宋体"/>
                <w:i w:val="0"/>
                <w:iCs w:val="0"/>
                <w:color w:val="000000"/>
                <w:sz w:val="22"/>
                <w:szCs w:val="22"/>
                <w:u w:val="none"/>
              </w:rPr>
            </w:pPr>
          </w:p>
        </w:tc>
      </w:tr>
      <w:tr w14:paraId="15044A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9" w:hRule="atLeast"/>
          <w:jc w:val="center"/>
        </w:trPr>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F902C5">
            <w:pPr>
              <w:jc w:val="center"/>
              <w:rPr>
                <w:rFonts w:hint="eastAsia" w:ascii="宋体" w:hAnsi="宋体" w:eastAsia="宋体" w:cs="宋体"/>
                <w:b/>
                <w:bCs/>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3FC83">
            <w:pPr>
              <w:rPr>
                <w:rFonts w:hint="eastAsia" w:ascii="宋体" w:hAnsi="宋体" w:eastAsia="宋体" w:cs="宋体"/>
                <w:b/>
                <w:bCs/>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E9273">
            <w:pPr>
              <w:rPr>
                <w:rFonts w:hint="eastAsia" w:ascii="宋体" w:hAnsi="宋体" w:eastAsia="宋体" w:cs="宋体"/>
                <w:b/>
                <w:bCs/>
                <w:i w:val="0"/>
                <w:iCs w:val="0"/>
                <w:color w:val="000000"/>
                <w:sz w:val="22"/>
                <w:szCs w:val="22"/>
                <w:u w:val="none"/>
              </w:rPr>
            </w:pPr>
          </w:p>
        </w:tc>
        <w:tc>
          <w:tcPr>
            <w:tcW w:w="28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C0E4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指标2：订阅报刊杂志成本</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BBB6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正向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17F9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大于等于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8351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9776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B8E9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ABFFC">
            <w:pPr>
              <w:rPr>
                <w:rFonts w:hint="eastAsia" w:ascii="宋体" w:hAnsi="宋体" w:eastAsia="宋体" w:cs="宋体"/>
                <w:i w:val="0"/>
                <w:iCs w:val="0"/>
                <w:color w:val="000000"/>
                <w:sz w:val="22"/>
                <w:szCs w:val="22"/>
                <w:u w:val="none"/>
              </w:rPr>
            </w:pPr>
          </w:p>
        </w:tc>
      </w:tr>
      <w:tr w14:paraId="2721C6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7" w:hRule="atLeast"/>
          <w:jc w:val="center"/>
        </w:trPr>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564AF3">
            <w:pPr>
              <w:jc w:val="center"/>
              <w:rPr>
                <w:rFonts w:hint="eastAsia" w:ascii="宋体" w:hAnsi="宋体" w:eastAsia="宋体" w:cs="宋体"/>
                <w:b/>
                <w:bCs/>
                <w:i w:val="0"/>
                <w:iCs w:val="0"/>
                <w:color w:val="000000"/>
                <w:sz w:val="22"/>
                <w:szCs w:val="22"/>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0DBE3">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BD9BE">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经济效益</w:t>
            </w:r>
          </w:p>
        </w:tc>
        <w:tc>
          <w:tcPr>
            <w:tcW w:w="28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2623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指标1：最大限度地调动社会各界人士对民族工作的积极性。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3C8E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正向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612D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大于等于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25D6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4A3B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41F8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EC831">
            <w:pPr>
              <w:rPr>
                <w:rFonts w:hint="eastAsia" w:ascii="宋体" w:hAnsi="宋体" w:eastAsia="宋体" w:cs="宋体"/>
                <w:i w:val="0"/>
                <w:iCs w:val="0"/>
                <w:color w:val="000000"/>
                <w:sz w:val="22"/>
                <w:szCs w:val="22"/>
                <w:u w:val="none"/>
              </w:rPr>
            </w:pPr>
          </w:p>
        </w:tc>
      </w:tr>
      <w:tr w14:paraId="671D46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7" w:hRule="atLeast"/>
          <w:jc w:val="center"/>
        </w:trPr>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9BD0EB">
            <w:pPr>
              <w:jc w:val="center"/>
              <w:rPr>
                <w:rFonts w:hint="eastAsia" w:ascii="宋体" w:hAnsi="宋体" w:eastAsia="宋体" w:cs="宋体"/>
                <w:b/>
                <w:bCs/>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E81B9">
            <w:pP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92F20">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社会效益</w:t>
            </w:r>
          </w:p>
        </w:tc>
        <w:tc>
          <w:tcPr>
            <w:tcW w:w="28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0C0A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指标1：最大限度地调动社会各界人士对民族工作的积极性。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BCEE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正向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80C0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大于等于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EB9B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2AAE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0AB0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15243">
            <w:pPr>
              <w:rPr>
                <w:rFonts w:hint="eastAsia" w:ascii="宋体" w:hAnsi="宋体" w:eastAsia="宋体" w:cs="宋体"/>
                <w:i w:val="0"/>
                <w:iCs w:val="0"/>
                <w:color w:val="000000"/>
                <w:sz w:val="22"/>
                <w:szCs w:val="22"/>
                <w:u w:val="none"/>
              </w:rPr>
            </w:pPr>
          </w:p>
        </w:tc>
      </w:tr>
      <w:tr w14:paraId="17EC6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8" w:hRule="atLeast"/>
          <w:jc w:val="center"/>
        </w:trPr>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699C76">
            <w:pPr>
              <w:jc w:val="center"/>
              <w:rPr>
                <w:rFonts w:hint="eastAsia" w:ascii="宋体" w:hAnsi="宋体" w:eastAsia="宋体" w:cs="宋体"/>
                <w:b/>
                <w:bCs/>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98D45">
            <w:pP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8B92D">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生态效益</w:t>
            </w:r>
          </w:p>
        </w:tc>
        <w:tc>
          <w:tcPr>
            <w:tcW w:w="28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7C65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指标2：积极宣传民族工作，引导正面舆论。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CD84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正向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A7F1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大于等于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AB9E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0AAD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9712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1EBAD">
            <w:pPr>
              <w:rPr>
                <w:rFonts w:hint="eastAsia" w:ascii="宋体" w:hAnsi="宋体" w:eastAsia="宋体" w:cs="宋体"/>
                <w:i w:val="0"/>
                <w:iCs w:val="0"/>
                <w:color w:val="000000"/>
                <w:sz w:val="22"/>
                <w:szCs w:val="22"/>
                <w:u w:val="none"/>
              </w:rPr>
            </w:pPr>
          </w:p>
        </w:tc>
      </w:tr>
      <w:tr w14:paraId="18F779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8" w:hRule="atLeast"/>
          <w:jc w:val="center"/>
        </w:trPr>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2957AC">
            <w:pPr>
              <w:jc w:val="center"/>
              <w:rPr>
                <w:rFonts w:hint="eastAsia" w:ascii="宋体" w:hAnsi="宋体" w:eastAsia="宋体" w:cs="宋体"/>
                <w:b/>
                <w:bCs/>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5CD79">
            <w:pP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B1B8E">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可持续影响</w:t>
            </w:r>
          </w:p>
        </w:tc>
        <w:tc>
          <w:tcPr>
            <w:tcW w:w="28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9B6E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指标1：提高各界人士团结精神，巩固壮大统一战线。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3089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正向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6276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大于等于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09D9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4ED3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3EE4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56CF2">
            <w:pPr>
              <w:rPr>
                <w:rFonts w:hint="eastAsia" w:ascii="宋体" w:hAnsi="宋体" w:eastAsia="宋体" w:cs="宋体"/>
                <w:i w:val="0"/>
                <w:iCs w:val="0"/>
                <w:color w:val="000000"/>
                <w:sz w:val="22"/>
                <w:szCs w:val="22"/>
                <w:u w:val="none"/>
              </w:rPr>
            </w:pPr>
          </w:p>
        </w:tc>
      </w:tr>
      <w:tr w14:paraId="25E53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7" w:hRule="atLeast"/>
          <w:jc w:val="center"/>
        </w:trPr>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1EF75E">
            <w:pPr>
              <w:jc w:val="cente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18751">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C1468">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服务对象满意度</w:t>
            </w:r>
          </w:p>
        </w:tc>
        <w:tc>
          <w:tcPr>
            <w:tcW w:w="28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A2CD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指标1：受益群众满意度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3111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正向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60F5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大于等于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FC67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1673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860A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BCEBA">
            <w:pPr>
              <w:rPr>
                <w:rFonts w:hint="eastAsia" w:ascii="宋体" w:hAnsi="宋体" w:eastAsia="宋体" w:cs="宋体"/>
                <w:i w:val="0"/>
                <w:iCs w:val="0"/>
                <w:color w:val="000000"/>
                <w:sz w:val="22"/>
                <w:szCs w:val="22"/>
                <w:u w:val="none"/>
              </w:rPr>
            </w:pPr>
          </w:p>
        </w:tc>
      </w:tr>
    </w:tbl>
    <w:p w14:paraId="4D63E818">
      <w:pPr>
        <w:pStyle w:val="18"/>
        <w:keepNext w:val="0"/>
        <w:keepLines w:val="0"/>
        <w:widowControl/>
        <w:suppressLineNumbers w:val="0"/>
        <w:shd w:val="clear" w:fill="FFFFFF"/>
        <w:ind w:left="0" w:firstLine="540" w:firstLineChars="200"/>
        <w:rPr>
          <w:rFonts w:hint="default" w:ascii="仿宋_GB2312" w:hAnsi="Helvetica" w:eastAsia="仿宋_GB2312" w:cs="仿宋_GB2312"/>
          <w:i w:val="0"/>
          <w:iCs w:val="0"/>
          <w:caps w:val="0"/>
          <w:color w:val="303133"/>
          <w:spacing w:val="0"/>
          <w:sz w:val="27"/>
          <w:szCs w:val="27"/>
          <w:shd w:val="clear" w:fill="FFFFFF"/>
          <w:lang w:val="en-US" w:eastAsia="zh-CN"/>
        </w:rPr>
      </w:pPr>
    </w:p>
    <w:tbl>
      <w:tblPr>
        <w:tblStyle w:val="19"/>
        <w:tblW w:w="106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58"/>
        <w:gridCol w:w="1321"/>
        <w:gridCol w:w="1763"/>
        <w:gridCol w:w="3162"/>
        <w:gridCol w:w="656"/>
        <w:gridCol w:w="1096"/>
        <w:gridCol w:w="546"/>
        <w:gridCol w:w="437"/>
        <w:gridCol w:w="658"/>
        <w:gridCol w:w="658"/>
      </w:tblGrid>
      <w:tr w14:paraId="07E0F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19" w:hRule="atLeast"/>
          <w:jc w:val="center"/>
        </w:trPr>
        <w:tc>
          <w:tcPr>
            <w:tcW w:w="10640" w:type="dxa"/>
            <w:gridSpan w:val="10"/>
            <w:tcBorders>
              <w:top w:val="nil"/>
              <w:left w:val="nil"/>
              <w:bottom w:val="nil"/>
              <w:right w:val="nil"/>
            </w:tcBorders>
            <w:shd w:val="clear" w:color="auto" w:fill="auto"/>
            <w:vAlign w:val="center"/>
          </w:tcPr>
          <w:p w14:paraId="18132997">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040001_中共额尔古纳市委统一战线工作部_侨联、侨务、台办专项经费项目绩效目标表</w:t>
            </w:r>
          </w:p>
        </w:tc>
      </w:tr>
      <w:tr w14:paraId="070312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5" w:hRule="atLeast"/>
          <w:jc w:val="center"/>
        </w:trPr>
        <w:tc>
          <w:tcPr>
            <w:tcW w:w="10640" w:type="dxa"/>
            <w:gridSpan w:val="10"/>
            <w:tcBorders>
              <w:top w:val="nil"/>
              <w:left w:val="nil"/>
              <w:bottom w:val="nil"/>
              <w:right w:val="nil"/>
            </w:tcBorders>
            <w:shd w:val="clear" w:color="auto" w:fill="auto"/>
            <w:vAlign w:val="center"/>
          </w:tcPr>
          <w:p w14:paraId="156B5F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（2024年）</w:t>
            </w:r>
          </w:p>
        </w:tc>
      </w:tr>
      <w:tr w14:paraId="2233A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9"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76B7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项目编码</w:t>
            </w:r>
          </w:p>
        </w:tc>
        <w:tc>
          <w:tcPr>
            <w:tcW w:w="10009"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830323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150784240403110000005</w:t>
            </w:r>
          </w:p>
        </w:tc>
      </w:tr>
      <w:tr w14:paraId="3642F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EE2A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项目名称</w:t>
            </w:r>
          </w:p>
        </w:tc>
        <w:tc>
          <w:tcPr>
            <w:tcW w:w="10009"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F9043A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040001_中共额尔古纳市委统一战线工作部_侨联、侨务、台办专项经费</w:t>
            </w:r>
          </w:p>
        </w:tc>
      </w:tr>
      <w:tr w14:paraId="19EA04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03E2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主管部门</w:t>
            </w:r>
          </w:p>
        </w:tc>
        <w:tc>
          <w:tcPr>
            <w:tcW w:w="10009"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3FF9611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中共额尔古纳市委统一战线工作部（部门）</w:t>
            </w:r>
          </w:p>
        </w:tc>
      </w:tr>
      <w:tr w14:paraId="451ED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9A3D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实施单位</w:t>
            </w:r>
          </w:p>
        </w:tc>
        <w:tc>
          <w:tcPr>
            <w:tcW w:w="10009"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305883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中共额尔古纳市委统一战线工作部</w:t>
            </w:r>
          </w:p>
        </w:tc>
      </w:tr>
      <w:tr w14:paraId="542EC5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63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A0854F">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投入目标</w:t>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（万元）</w:t>
            </w:r>
          </w:p>
        </w:tc>
        <w:tc>
          <w:tcPr>
            <w:tcW w:w="29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5B9C8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资金来源</w:t>
            </w:r>
          </w:p>
        </w:tc>
        <w:tc>
          <w:tcPr>
            <w:tcW w:w="705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0A7C9B4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年初安排金额（万元）</w:t>
            </w:r>
          </w:p>
        </w:tc>
      </w:tr>
      <w:tr w14:paraId="79191B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6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F9C725">
            <w:pPr>
              <w:jc w:val="center"/>
              <w:rPr>
                <w:rFonts w:hint="eastAsia" w:ascii="宋体" w:hAnsi="宋体" w:eastAsia="宋体" w:cs="宋体"/>
                <w:b/>
                <w:bCs/>
                <w:i w:val="0"/>
                <w:iCs w:val="0"/>
                <w:color w:val="000000"/>
                <w:sz w:val="22"/>
                <w:szCs w:val="22"/>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E65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资金总额</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DFB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14:paraId="185387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6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7A039B">
            <w:pPr>
              <w:jc w:val="center"/>
              <w:rPr>
                <w:rFonts w:hint="eastAsia" w:ascii="宋体" w:hAnsi="宋体" w:eastAsia="宋体" w:cs="宋体"/>
                <w:b/>
                <w:bCs/>
                <w:i w:val="0"/>
                <w:iCs w:val="0"/>
                <w:color w:val="000000"/>
                <w:sz w:val="22"/>
                <w:szCs w:val="22"/>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10A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其中： 财政拨款数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238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14:paraId="66B6CE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6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EE9A52">
            <w:pPr>
              <w:jc w:val="center"/>
              <w:rPr>
                <w:rFonts w:hint="eastAsia" w:ascii="宋体" w:hAnsi="宋体" w:eastAsia="宋体" w:cs="宋体"/>
                <w:b/>
                <w:bCs/>
                <w:i w:val="0"/>
                <w:iCs w:val="0"/>
                <w:color w:val="000000"/>
                <w:sz w:val="22"/>
                <w:szCs w:val="22"/>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9F9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其他资金</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ADE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r>
      <w:tr w14:paraId="577F2A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EF05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年度目标</w:t>
            </w:r>
          </w:p>
        </w:tc>
        <w:tc>
          <w:tcPr>
            <w:tcW w:w="10009"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1E8B6F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统一战线工作部侨联、侨务、台办专项经费用于运转费支出等</w:t>
            </w:r>
          </w:p>
        </w:tc>
      </w:tr>
      <w:tr w14:paraId="4D489D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7" w:hRule="atLeast"/>
          <w:jc w:val="center"/>
        </w:trPr>
        <w:tc>
          <w:tcPr>
            <w:tcW w:w="63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1C6EC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绩效指标</w:t>
            </w:r>
          </w:p>
        </w:tc>
        <w:tc>
          <w:tcPr>
            <w:tcW w:w="12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BA8E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一级指标</w:t>
            </w:r>
          </w:p>
        </w:tc>
        <w:tc>
          <w:tcPr>
            <w:tcW w:w="1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B4CE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二级指标</w:t>
            </w:r>
          </w:p>
        </w:tc>
        <w:tc>
          <w:tcPr>
            <w:tcW w:w="3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5ED0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三级指标</w:t>
            </w:r>
          </w:p>
        </w:tc>
        <w:tc>
          <w:tcPr>
            <w:tcW w:w="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0FCA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指标性质</w:t>
            </w: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08CF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指标方向</w:t>
            </w:r>
          </w:p>
        </w:tc>
        <w:tc>
          <w:tcPr>
            <w:tcW w:w="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726F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目标值</w:t>
            </w:r>
          </w:p>
        </w:tc>
        <w:tc>
          <w:tcPr>
            <w:tcW w:w="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07BB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计量单位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2C94B">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分值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47C1D">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备注</w:t>
            </w:r>
          </w:p>
        </w:tc>
      </w:tr>
      <w:tr w14:paraId="23A3AA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jc w:val="center"/>
        </w:trPr>
        <w:tc>
          <w:tcPr>
            <w:tcW w:w="6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741B42">
            <w:pPr>
              <w:jc w:val="center"/>
              <w:rPr>
                <w:rFonts w:hint="eastAsia" w:ascii="宋体" w:hAnsi="宋体" w:eastAsia="宋体" w:cs="宋体"/>
                <w:b/>
                <w:bCs/>
                <w:i w:val="0"/>
                <w:iCs w:val="0"/>
                <w:color w:val="000000"/>
                <w:sz w:val="22"/>
                <w:szCs w:val="22"/>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1FDD1">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产出指标</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11F16">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数量指标</w:t>
            </w:r>
          </w:p>
        </w:tc>
        <w:tc>
          <w:tcPr>
            <w:tcW w:w="31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A811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指标1：举办侨联、侨务、台办文化交流等相关会议、活动次数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5588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正向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A62C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大于等于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0B2A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D233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6C08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D7838">
            <w:pPr>
              <w:rPr>
                <w:rFonts w:hint="eastAsia" w:ascii="宋体" w:hAnsi="宋体" w:eastAsia="宋体" w:cs="宋体"/>
                <w:i w:val="0"/>
                <w:iCs w:val="0"/>
                <w:color w:val="000000"/>
                <w:sz w:val="22"/>
                <w:szCs w:val="22"/>
                <w:u w:val="none"/>
              </w:rPr>
            </w:pPr>
          </w:p>
        </w:tc>
      </w:tr>
      <w:tr w14:paraId="29803F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jc w:val="center"/>
        </w:trPr>
        <w:tc>
          <w:tcPr>
            <w:tcW w:w="6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A6408E">
            <w:pPr>
              <w:jc w:val="center"/>
              <w:rPr>
                <w:rFonts w:hint="eastAsia" w:ascii="宋体" w:hAnsi="宋体" w:eastAsia="宋体" w:cs="宋体"/>
                <w:b/>
                <w:bCs/>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A9248">
            <w:pPr>
              <w:rPr>
                <w:rFonts w:hint="eastAsia" w:ascii="宋体" w:hAnsi="宋体" w:eastAsia="宋体" w:cs="宋体"/>
                <w:b/>
                <w:bCs/>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A60E6">
            <w:pPr>
              <w:rPr>
                <w:rFonts w:hint="eastAsia" w:ascii="宋体" w:hAnsi="宋体" w:eastAsia="宋体" w:cs="宋体"/>
                <w:b/>
                <w:bCs/>
                <w:i w:val="0"/>
                <w:iCs w:val="0"/>
                <w:color w:val="000000"/>
                <w:sz w:val="22"/>
                <w:szCs w:val="22"/>
                <w:u w:val="none"/>
              </w:rPr>
            </w:pPr>
          </w:p>
        </w:tc>
        <w:tc>
          <w:tcPr>
            <w:tcW w:w="31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02FB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指标2：订购侨联、侨务、台办报刊杂志份数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8A72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正向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E5EC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大于等于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8624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6F8A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E983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A616C">
            <w:pPr>
              <w:rPr>
                <w:rFonts w:hint="eastAsia" w:ascii="宋体" w:hAnsi="宋体" w:eastAsia="宋体" w:cs="宋体"/>
                <w:i w:val="0"/>
                <w:iCs w:val="0"/>
                <w:color w:val="000000"/>
                <w:sz w:val="22"/>
                <w:szCs w:val="22"/>
                <w:u w:val="none"/>
              </w:rPr>
            </w:pPr>
          </w:p>
        </w:tc>
      </w:tr>
      <w:tr w14:paraId="620A98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jc w:val="center"/>
        </w:trPr>
        <w:tc>
          <w:tcPr>
            <w:tcW w:w="6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CBC949">
            <w:pPr>
              <w:jc w:val="center"/>
              <w:rPr>
                <w:rFonts w:hint="eastAsia" w:ascii="宋体" w:hAnsi="宋体" w:eastAsia="宋体" w:cs="宋体"/>
                <w:b/>
                <w:bCs/>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229F8">
            <w:pPr>
              <w:rPr>
                <w:rFonts w:hint="eastAsia" w:ascii="宋体" w:hAnsi="宋体" w:eastAsia="宋体" w:cs="宋体"/>
                <w:b/>
                <w:bCs/>
                <w:i w:val="0"/>
                <w:iCs w:val="0"/>
                <w:color w:val="000000"/>
                <w:sz w:val="22"/>
                <w:szCs w:val="22"/>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B2283">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质量指标</w:t>
            </w:r>
          </w:p>
        </w:tc>
        <w:tc>
          <w:tcPr>
            <w:tcW w:w="31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3B86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指标1：举办侨联、侨务、台办文化活动种类丰富性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CA3C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正向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27CB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大于等于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FAA5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B9C3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1DBF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B6518">
            <w:pPr>
              <w:rPr>
                <w:rFonts w:hint="eastAsia" w:ascii="宋体" w:hAnsi="宋体" w:eastAsia="宋体" w:cs="宋体"/>
                <w:i w:val="0"/>
                <w:iCs w:val="0"/>
                <w:color w:val="000000"/>
                <w:sz w:val="22"/>
                <w:szCs w:val="22"/>
                <w:u w:val="none"/>
              </w:rPr>
            </w:pPr>
          </w:p>
        </w:tc>
      </w:tr>
      <w:tr w14:paraId="1CB76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jc w:val="center"/>
        </w:trPr>
        <w:tc>
          <w:tcPr>
            <w:tcW w:w="6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108D2D">
            <w:pPr>
              <w:jc w:val="center"/>
              <w:rPr>
                <w:rFonts w:hint="eastAsia" w:ascii="宋体" w:hAnsi="宋体" w:eastAsia="宋体" w:cs="宋体"/>
                <w:b/>
                <w:bCs/>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6E23F">
            <w:pPr>
              <w:rPr>
                <w:rFonts w:hint="eastAsia" w:ascii="宋体" w:hAnsi="宋体" w:eastAsia="宋体" w:cs="宋体"/>
                <w:b/>
                <w:bCs/>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16CC9">
            <w:pPr>
              <w:rPr>
                <w:rFonts w:hint="eastAsia" w:ascii="宋体" w:hAnsi="宋体" w:eastAsia="宋体" w:cs="宋体"/>
                <w:b/>
                <w:bCs/>
                <w:i w:val="0"/>
                <w:iCs w:val="0"/>
                <w:color w:val="000000"/>
                <w:sz w:val="22"/>
                <w:szCs w:val="22"/>
                <w:u w:val="none"/>
              </w:rPr>
            </w:pPr>
          </w:p>
        </w:tc>
        <w:tc>
          <w:tcPr>
            <w:tcW w:w="31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98C1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指标2：会议、活动参加人员数量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6E78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正向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F463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大于等于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C838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885B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DB83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E37B8">
            <w:pPr>
              <w:rPr>
                <w:rFonts w:hint="eastAsia" w:ascii="宋体" w:hAnsi="宋体" w:eastAsia="宋体" w:cs="宋体"/>
                <w:i w:val="0"/>
                <w:iCs w:val="0"/>
                <w:color w:val="000000"/>
                <w:sz w:val="22"/>
                <w:szCs w:val="22"/>
                <w:u w:val="none"/>
              </w:rPr>
            </w:pPr>
          </w:p>
        </w:tc>
      </w:tr>
      <w:tr w14:paraId="397C94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jc w:val="center"/>
        </w:trPr>
        <w:tc>
          <w:tcPr>
            <w:tcW w:w="6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F8CE03">
            <w:pPr>
              <w:jc w:val="center"/>
              <w:rPr>
                <w:rFonts w:hint="eastAsia" w:ascii="宋体" w:hAnsi="宋体" w:eastAsia="宋体" w:cs="宋体"/>
                <w:b/>
                <w:bCs/>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4C37E">
            <w:pPr>
              <w:rPr>
                <w:rFonts w:hint="eastAsia" w:ascii="宋体" w:hAnsi="宋体" w:eastAsia="宋体" w:cs="宋体"/>
                <w:b/>
                <w:bCs/>
                <w:i w:val="0"/>
                <w:iCs w:val="0"/>
                <w:color w:val="000000"/>
                <w:sz w:val="22"/>
                <w:szCs w:val="22"/>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7C0D6">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时效指标</w:t>
            </w:r>
          </w:p>
        </w:tc>
        <w:tc>
          <w:tcPr>
            <w:tcW w:w="31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2CEF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指标1：侨联、侨务、台办工作开展及时性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C7AB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正向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318B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大于等于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9221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349B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E90B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98A58">
            <w:pPr>
              <w:rPr>
                <w:rFonts w:hint="eastAsia" w:ascii="宋体" w:hAnsi="宋体" w:eastAsia="宋体" w:cs="宋体"/>
                <w:i w:val="0"/>
                <w:iCs w:val="0"/>
                <w:color w:val="000000"/>
                <w:sz w:val="22"/>
                <w:szCs w:val="22"/>
                <w:u w:val="none"/>
              </w:rPr>
            </w:pPr>
          </w:p>
        </w:tc>
      </w:tr>
      <w:tr w14:paraId="047AC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jc w:val="center"/>
        </w:trPr>
        <w:tc>
          <w:tcPr>
            <w:tcW w:w="6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D23081">
            <w:pPr>
              <w:jc w:val="center"/>
              <w:rPr>
                <w:rFonts w:hint="eastAsia" w:ascii="宋体" w:hAnsi="宋体" w:eastAsia="宋体" w:cs="宋体"/>
                <w:b/>
                <w:bCs/>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6FC0A">
            <w:pPr>
              <w:rPr>
                <w:rFonts w:hint="eastAsia" w:ascii="宋体" w:hAnsi="宋体" w:eastAsia="宋体" w:cs="宋体"/>
                <w:b/>
                <w:bCs/>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03B67">
            <w:pPr>
              <w:rPr>
                <w:rFonts w:hint="eastAsia" w:ascii="宋体" w:hAnsi="宋体" w:eastAsia="宋体" w:cs="宋体"/>
                <w:b/>
                <w:bCs/>
                <w:i w:val="0"/>
                <w:iCs w:val="0"/>
                <w:color w:val="000000"/>
                <w:sz w:val="22"/>
                <w:szCs w:val="22"/>
                <w:u w:val="none"/>
              </w:rPr>
            </w:pPr>
          </w:p>
        </w:tc>
        <w:tc>
          <w:tcPr>
            <w:tcW w:w="31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F627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指标2：订阅统战相关报刊杂志及时性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01C0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正向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3DCA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大于等于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ABC6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E6B4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C8E7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31343">
            <w:pPr>
              <w:rPr>
                <w:rFonts w:hint="eastAsia" w:ascii="宋体" w:hAnsi="宋体" w:eastAsia="宋体" w:cs="宋体"/>
                <w:i w:val="0"/>
                <w:iCs w:val="0"/>
                <w:color w:val="000000"/>
                <w:sz w:val="22"/>
                <w:szCs w:val="22"/>
                <w:u w:val="none"/>
              </w:rPr>
            </w:pPr>
          </w:p>
        </w:tc>
      </w:tr>
      <w:tr w14:paraId="103D06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6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0CBAD1">
            <w:pPr>
              <w:jc w:val="center"/>
              <w:rPr>
                <w:rFonts w:hint="eastAsia" w:ascii="宋体" w:hAnsi="宋体" w:eastAsia="宋体" w:cs="宋体"/>
                <w:b/>
                <w:bCs/>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A9D3E">
            <w:pPr>
              <w:rPr>
                <w:rFonts w:hint="eastAsia" w:ascii="宋体" w:hAnsi="宋体" w:eastAsia="宋体" w:cs="宋体"/>
                <w:b/>
                <w:bCs/>
                <w:i w:val="0"/>
                <w:iCs w:val="0"/>
                <w:color w:val="000000"/>
                <w:sz w:val="22"/>
                <w:szCs w:val="22"/>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E32C6">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成本指标</w:t>
            </w:r>
          </w:p>
        </w:tc>
        <w:tc>
          <w:tcPr>
            <w:tcW w:w="31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71BC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指标1：组织开展会议成本</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F3A8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正向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3488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大于等于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9846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2081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FEC5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7A8DA">
            <w:pPr>
              <w:rPr>
                <w:rFonts w:hint="eastAsia" w:ascii="宋体" w:hAnsi="宋体" w:eastAsia="宋体" w:cs="宋体"/>
                <w:i w:val="0"/>
                <w:iCs w:val="0"/>
                <w:color w:val="000000"/>
                <w:sz w:val="22"/>
                <w:szCs w:val="22"/>
                <w:u w:val="none"/>
              </w:rPr>
            </w:pPr>
          </w:p>
        </w:tc>
      </w:tr>
      <w:tr w14:paraId="588E48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6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E87E1E">
            <w:pPr>
              <w:jc w:val="center"/>
              <w:rPr>
                <w:rFonts w:hint="eastAsia" w:ascii="宋体" w:hAnsi="宋体" w:eastAsia="宋体" w:cs="宋体"/>
                <w:b/>
                <w:bCs/>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F673D">
            <w:pPr>
              <w:rPr>
                <w:rFonts w:hint="eastAsia" w:ascii="宋体" w:hAnsi="宋体" w:eastAsia="宋体" w:cs="宋体"/>
                <w:b/>
                <w:bCs/>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D56DD">
            <w:pPr>
              <w:rPr>
                <w:rFonts w:hint="eastAsia" w:ascii="宋体" w:hAnsi="宋体" w:eastAsia="宋体" w:cs="宋体"/>
                <w:b/>
                <w:bCs/>
                <w:i w:val="0"/>
                <w:iCs w:val="0"/>
                <w:color w:val="000000"/>
                <w:sz w:val="22"/>
                <w:szCs w:val="22"/>
                <w:u w:val="none"/>
              </w:rPr>
            </w:pPr>
          </w:p>
        </w:tc>
        <w:tc>
          <w:tcPr>
            <w:tcW w:w="31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F6C1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指标2：订阅报刊杂志成本</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523F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正向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7D5C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大于等于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18B9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0767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AA30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8739F">
            <w:pPr>
              <w:rPr>
                <w:rFonts w:hint="eastAsia" w:ascii="宋体" w:hAnsi="宋体" w:eastAsia="宋体" w:cs="宋体"/>
                <w:i w:val="0"/>
                <w:iCs w:val="0"/>
                <w:color w:val="000000"/>
                <w:sz w:val="22"/>
                <w:szCs w:val="22"/>
                <w:u w:val="none"/>
              </w:rPr>
            </w:pPr>
          </w:p>
        </w:tc>
      </w:tr>
      <w:tr w14:paraId="72ECF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4" w:hRule="atLeast"/>
          <w:jc w:val="center"/>
        </w:trPr>
        <w:tc>
          <w:tcPr>
            <w:tcW w:w="6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168114">
            <w:pPr>
              <w:jc w:val="center"/>
              <w:rPr>
                <w:rFonts w:hint="eastAsia" w:ascii="宋体" w:hAnsi="宋体" w:eastAsia="宋体" w:cs="宋体"/>
                <w:b/>
                <w:bCs/>
                <w:i w:val="0"/>
                <w:iCs w:val="0"/>
                <w:color w:val="000000"/>
                <w:sz w:val="22"/>
                <w:szCs w:val="22"/>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9221E">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9A259">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经济效益</w:t>
            </w:r>
          </w:p>
        </w:tc>
        <w:tc>
          <w:tcPr>
            <w:tcW w:w="31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CF3A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指标1：最大限度地调动社会各界人士对侨联、侨务、台办工作的积极性。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DBE8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正向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7770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大于等于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12AF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62C1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3B5C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E5405">
            <w:pPr>
              <w:rPr>
                <w:rFonts w:hint="eastAsia" w:ascii="宋体" w:hAnsi="宋体" w:eastAsia="宋体" w:cs="宋体"/>
                <w:i w:val="0"/>
                <w:iCs w:val="0"/>
                <w:color w:val="000000"/>
                <w:sz w:val="22"/>
                <w:szCs w:val="22"/>
                <w:u w:val="none"/>
              </w:rPr>
            </w:pPr>
          </w:p>
        </w:tc>
      </w:tr>
      <w:tr w14:paraId="45FF42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4" w:hRule="atLeast"/>
          <w:jc w:val="center"/>
        </w:trPr>
        <w:tc>
          <w:tcPr>
            <w:tcW w:w="6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21CE7E">
            <w:pPr>
              <w:jc w:val="center"/>
              <w:rPr>
                <w:rFonts w:hint="eastAsia" w:ascii="宋体" w:hAnsi="宋体" w:eastAsia="宋体" w:cs="宋体"/>
                <w:b/>
                <w:bCs/>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6E2DB">
            <w:pP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18AB0">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社会效益</w:t>
            </w:r>
          </w:p>
        </w:tc>
        <w:tc>
          <w:tcPr>
            <w:tcW w:w="31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725B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指标2：最大限度地调动社会各界人士对侨联、侨务、台办工作的积极性。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AC3C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正向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6E3A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大于等于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FC90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06D9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AFD2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2460E">
            <w:pPr>
              <w:rPr>
                <w:rFonts w:hint="eastAsia" w:ascii="宋体" w:hAnsi="宋体" w:eastAsia="宋体" w:cs="宋体"/>
                <w:i w:val="0"/>
                <w:iCs w:val="0"/>
                <w:color w:val="000000"/>
                <w:sz w:val="22"/>
                <w:szCs w:val="22"/>
                <w:u w:val="none"/>
              </w:rPr>
            </w:pPr>
          </w:p>
        </w:tc>
      </w:tr>
      <w:tr w14:paraId="2FB4D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jc w:val="center"/>
        </w:trPr>
        <w:tc>
          <w:tcPr>
            <w:tcW w:w="6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4BE418">
            <w:pPr>
              <w:jc w:val="center"/>
              <w:rPr>
                <w:rFonts w:hint="eastAsia" w:ascii="宋体" w:hAnsi="宋体" w:eastAsia="宋体" w:cs="宋体"/>
                <w:b/>
                <w:bCs/>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D301B">
            <w:pP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695A5">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生态效益</w:t>
            </w:r>
          </w:p>
        </w:tc>
        <w:tc>
          <w:tcPr>
            <w:tcW w:w="31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3C19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指标3：积极宣传侨联、侨务、台办工作，引导正面舆论。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5C63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正向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F4B3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大于等于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DB87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7452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0BB9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0718D">
            <w:pPr>
              <w:rPr>
                <w:rFonts w:hint="eastAsia" w:ascii="宋体" w:hAnsi="宋体" w:eastAsia="宋体" w:cs="宋体"/>
                <w:i w:val="0"/>
                <w:iCs w:val="0"/>
                <w:color w:val="000000"/>
                <w:sz w:val="22"/>
                <w:szCs w:val="22"/>
                <w:u w:val="none"/>
              </w:rPr>
            </w:pPr>
          </w:p>
        </w:tc>
      </w:tr>
      <w:tr w14:paraId="7836C7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jc w:val="center"/>
        </w:trPr>
        <w:tc>
          <w:tcPr>
            <w:tcW w:w="6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6F3DDB">
            <w:pPr>
              <w:jc w:val="center"/>
              <w:rPr>
                <w:rFonts w:hint="eastAsia" w:ascii="宋体" w:hAnsi="宋体" w:eastAsia="宋体" w:cs="宋体"/>
                <w:b/>
                <w:bCs/>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65D15">
            <w:pP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713B7">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可持续影响</w:t>
            </w:r>
          </w:p>
        </w:tc>
        <w:tc>
          <w:tcPr>
            <w:tcW w:w="31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1CA1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指标1：提高侨胞侨眷精神，巩固壮大统一战线。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D859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正向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A96B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大于等于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AA07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FE6A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CDA3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1F3AC">
            <w:pPr>
              <w:rPr>
                <w:rFonts w:hint="eastAsia" w:ascii="宋体" w:hAnsi="宋体" w:eastAsia="宋体" w:cs="宋体"/>
                <w:i w:val="0"/>
                <w:iCs w:val="0"/>
                <w:color w:val="000000"/>
                <w:sz w:val="22"/>
                <w:szCs w:val="22"/>
                <w:u w:val="none"/>
              </w:rPr>
            </w:pPr>
          </w:p>
        </w:tc>
      </w:tr>
      <w:tr w14:paraId="5946FB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7" w:hRule="atLeast"/>
          <w:jc w:val="center"/>
        </w:trPr>
        <w:tc>
          <w:tcPr>
            <w:tcW w:w="6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272EFF">
            <w:pPr>
              <w:jc w:val="cente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B5AE2">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5C89B">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服务对象满意度</w:t>
            </w:r>
          </w:p>
        </w:tc>
        <w:tc>
          <w:tcPr>
            <w:tcW w:w="31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2AB7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指标1：受益群众满意度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B951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正向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53C4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大于等于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160D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9E81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16EE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F5F9D">
            <w:pPr>
              <w:rPr>
                <w:rFonts w:hint="eastAsia" w:ascii="宋体" w:hAnsi="宋体" w:eastAsia="宋体" w:cs="宋体"/>
                <w:i w:val="0"/>
                <w:iCs w:val="0"/>
                <w:color w:val="000000"/>
                <w:sz w:val="22"/>
                <w:szCs w:val="22"/>
                <w:u w:val="none"/>
              </w:rPr>
            </w:pPr>
          </w:p>
        </w:tc>
      </w:tr>
    </w:tbl>
    <w:p w14:paraId="3F76C350"/>
    <w:p w14:paraId="1189C9F8">
      <w:pPr>
        <w:widowControl/>
        <w:spacing w:before="240" w:after="240"/>
        <w:jc w:val="left"/>
        <w:rPr>
          <w:rFonts w:ascii="Times New Roman" w:hAnsi="Times New Roman" w:eastAsia="Times New Roman" w:cs="Times New Roman"/>
          <w:kern w:val="0"/>
          <w:sz w:val="24"/>
        </w:rPr>
      </w:pPr>
      <w:r>
        <w:rPr>
          <w:rFonts w:ascii="kai_ti_gb2312" w:hAnsi="kai_ti_gb2312" w:eastAsia="kai_ti_gb2312" w:cs="kai_ti_gb2312"/>
          <w:b/>
          <w:bCs/>
          <w:kern w:val="0"/>
          <w:sz w:val="27"/>
          <w:szCs w:val="27"/>
        </w:rPr>
        <w:t>    （三）部门项目绩效评价结果。</w:t>
      </w:r>
    </w:p>
    <w:p w14:paraId="0E01F4B8">
      <w:pPr>
        <w:widowControl/>
        <w:spacing w:before="240" w:after="240"/>
        <w:ind w:firstLine="420"/>
        <w:jc w:val="left"/>
        <w:rPr>
          <w:rFonts w:ascii="仿宋_GB2312" w:hAnsi="仿宋_GB2312" w:eastAsia="仿宋_GB2312" w:cs="仿宋_GB2312"/>
          <w:kern w:val="0"/>
          <w:sz w:val="27"/>
          <w:szCs w:val="27"/>
        </w:rPr>
      </w:pPr>
      <w:r>
        <w:rPr>
          <w:rFonts w:ascii="仿宋_GB2312" w:hAnsi="仿宋_GB2312" w:eastAsia="仿宋_GB2312" w:cs="仿宋_GB2312"/>
          <w:kern w:val="0"/>
          <w:sz w:val="27"/>
          <w:szCs w:val="27"/>
        </w:rPr>
        <w:t>以</w:t>
      </w:r>
      <w:r>
        <w:rPr>
          <w:rFonts w:hint="eastAsia" w:ascii="times_new_roman" w:hAnsi="times_new_roman" w:eastAsia="宋体" w:cs="times_new_roman"/>
          <w:kern w:val="0"/>
          <w:sz w:val="27"/>
          <w:szCs w:val="27"/>
          <w:lang w:eastAsia="zh-CN"/>
        </w:rPr>
        <w:t>统战工作专项经费</w:t>
      </w:r>
      <w:r>
        <w:rPr>
          <w:rFonts w:ascii="仿宋_GB2312" w:hAnsi="仿宋_GB2312" w:eastAsia="仿宋_GB2312" w:cs="仿宋_GB2312"/>
          <w:kern w:val="0"/>
          <w:sz w:val="27"/>
          <w:szCs w:val="27"/>
        </w:rPr>
        <w:t>项目为例，该项目绩效评价综合得分为</w:t>
      </w:r>
      <w:r>
        <w:rPr>
          <w:rFonts w:hint="eastAsia" w:ascii="仿宋_GB2312" w:hAnsi="仿宋_GB2312" w:eastAsia="仿宋_GB2312" w:cs="仿宋_GB2312"/>
          <w:kern w:val="0"/>
          <w:sz w:val="27"/>
          <w:szCs w:val="27"/>
          <w:lang w:val="en-US" w:eastAsia="zh-CN"/>
        </w:rPr>
        <w:t>100</w:t>
      </w:r>
      <w:r>
        <w:rPr>
          <w:rFonts w:ascii="仿宋_GB2312" w:hAnsi="仿宋_GB2312" w:eastAsia="仿宋_GB2312" w:cs="仿宋_GB2312"/>
          <w:kern w:val="0"/>
          <w:sz w:val="27"/>
          <w:szCs w:val="27"/>
        </w:rPr>
        <w:t>分，绩效评价结果为“优”。部门项目绩效评价得分情况详见部门（单位）具体绩效评价结果。</w:t>
      </w:r>
    </w:p>
    <w:p w14:paraId="6F9ECB39">
      <w:pPr>
        <w:keepNext w:val="0"/>
        <w:keepLines w:val="0"/>
        <w:pageBreakBefore w:val="0"/>
        <w:widowControl w:val="0"/>
        <w:kinsoku/>
        <w:wordWrap/>
        <w:overflowPunct/>
        <w:topLinePunct w:val="0"/>
        <w:autoSpaceDE/>
        <w:autoSpaceDN/>
        <w:bidi w:val="0"/>
        <w:adjustRightInd/>
        <w:snapToGrid/>
        <w:spacing w:line="620" w:lineRule="exact"/>
        <w:ind w:firstLine="0" w:firstLineChars="0"/>
        <w:jc w:val="center"/>
        <w:textAlignment w:val="auto"/>
        <w:rPr>
          <w:rFonts w:hint="default" w:ascii="Times New Roman Regular" w:hAnsi="Times New Roman Regular" w:eastAsia="方正小标宋简体" w:cs="Times New Roman Regular"/>
          <w:sz w:val="44"/>
          <w:szCs w:val="44"/>
        </w:rPr>
      </w:pPr>
      <w:r>
        <w:rPr>
          <w:rFonts w:hint="eastAsia" w:ascii="仿宋" w:hAnsi="仿宋" w:eastAsia="仿宋" w:cs="仿宋"/>
          <w:sz w:val="44"/>
          <w:szCs w:val="44"/>
        </w:rPr>
        <w:t>2024</w:t>
      </w:r>
      <w:r>
        <w:rPr>
          <w:rFonts w:hint="default" w:ascii="Times New Roman Regular" w:hAnsi="Times New Roman Regular" w:eastAsia="方正小标宋简体" w:cs="Times New Roman Regular"/>
          <w:sz w:val="44"/>
          <w:szCs w:val="44"/>
        </w:rPr>
        <w:t>年</w:t>
      </w:r>
      <w:r>
        <w:rPr>
          <w:rFonts w:hint="default" w:ascii="Times New Roman Regular" w:hAnsi="Times New Roman Regular" w:eastAsia="方正小标宋简体" w:cs="Times New Roman Regular"/>
          <w:sz w:val="44"/>
          <w:szCs w:val="44"/>
          <w:lang w:val="en-US" w:eastAsia="zh-CN"/>
        </w:rPr>
        <w:t>度</w:t>
      </w:r>
      <w:r>
        <w:rPr>
          <w:rFonts w:hint="eastAsia" w:ascii="Times New Roman Regular" w:hAnsi="Times New Roman Regular" w:eastAsia="方正小标宋简体" w:cs="Times New Roman Regular"/>
          <w:sz w:val="44"/>
          <w:szCs w:val="44"/>
          <w:lang w:val="en-US" w:eastAsia="zh-CN"/>
        </w:rPr>
        <w:t>统战工作经费等</w:t>
      </w:r>
      <w:r>
        <w:rPr>
          <w:rFonts w:hint="default" w:ascii="Times New Roman Regular" w:hAnsi="Times New Roman Regular" w:eastAsia="方正小标宋简体" w:cs="Times New Roman Regular"/>
          <w:sz w:val="44"/>
          <w:szCs w:val="44"/>
        </w:rPr>
        <w:t>项目绩效自评报告</w:t>
      </w:r>
    </w:p>
    <w:p w14:paraId="004B655B">
      <w:pPr>
        <w:keepNext w:val="0"/>
        <w:keepLines w:val="0"/>
        <w:pageBreakBefore w:val="0"/>
        <w:widowControl w:val="0"/>
        <w:kinsoku/>
        <w:wordWrap/>
        <w:overflowPunct/>
        <w:topLinePunct w:val="0"/>
        <w:autoSpaceDE/>
        <w:autoSpaceDN/>
        <w:bidi w:val="0"/>
        <w:adjustRightInd/>
        <w:snapToGrid/>
        <w:spacing w:line="620" w:lineRule="exact"/>
        <w:ind w:firstLine="0" w:firstLineChars="0"/>
        <w:jc w:val="center"/>
        <w:textAlignment w:val="auto"/>
        <w:rPr>
          <w:rFonts w:hint="default" w:ascii="Times New Roman Regular" w:hAnsi="Times New Roman Regular" w:eastAsia="方正小标宋简体" w:cs="Times New Roman Regular"/>
          <w:sz w:val="44"/>
          <w:szCs w:val="44"/>
        </w:rPr>
      </w:pPr>
    </w:p>
    <w:p w14:paraId="38F49495">
      <w:pPr>
        <w:pStyle w:val="3"/>
        <w:bidi w:val="0"/>
        <w:rPr>
          <w:rFonts w:hint="eastAsia" w:ascii="黑体" w:hAnsi="黑体" w:eastAsia="黑体" w:cs="黑体"/>
          <w:sz w:val="32"/>
          <w:szCs w:val="32"/>
        </w:rPr>
      </w:pPr>
      <w:r>
        <w:rPr>
          <w:rFonts w:hint="eastAsia" w:ascii="黑体" w:hAnsi="黑体" w:eastAsia="黑体" w:cs="黑体"/>
          <w:sz w:val="32"/>
          <w:szCs w:val="32"/>
          <w:lang w:val="en-US" w:eastAsia="zh-CN"/>
        </w:rPr>
        <w:t>一、</w:t>
      </w:r>
      <w:r>
        <w:rPr>
          <w:rFonts w:hint="eastAsia" w:ascii="黑体" w:hAnsi="黑体" w:eastAsia="黑体" w:cs="黑体"/>
          <w:sz w:val="32"/>
          <w:szCs w:val="32"/>
        </w:rPr>
        <w:t>项目</w:t>
      </w:r>
      <w:r>
        <w:rPr>
          <w:rFonts w:hint="eastAsia" w:ascii="黑体" w:hAnsi="黑体" w:eastAsia="黑体" w:cs="黑体"/>
          <w:sz w:val="32"/>
          <w:szCs w:val="32"/>
          <w:lang w:val="en-US" w:eastAsia="zh-CN"/>
        </w:rPr>
        <w:t>基本</w:t>
      </w:r>
      <w:r>
        <w:rPr>
          <w:rFonts w:hint="eastAsia" w:ascii="黑体" w:hAnsi="黑体" w:eastAsia="黑体" w:cs="黑体"/>
          <w:sz w:val="32"/>
          <w:szCs w:val="32"/>
        </w:rPr>
        <w:t>情况</w:t>
      </w:r>
    </w:p>
    <w:p w14:paraId="37727CCD">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1"/>
        <w:rPr>
          <w:rFonts w:hint="default" w:ascii="Times New Roman Regular" w:hAnsi="Times New Roman Regular" w:eastAsia="仿宋" w:cs="Times New Roman Regular"/>
          <w:kern w:val="2"/>
          <w:sz w:val="32"/>
          <w:szCs w:val="32"/>
        </w:rPr>
      </w:pPr>
      <w:r>
        <w:rPr>
          <w:rFonts w:hint="default" w:ascii="Times New Roman Regular" w:hAnsi="Times New Roman Regular" w:eastAsia="仿宋" w:cs="Times New Roman Regular"/>
          <w:kern w:val="2"/>
          <w:sz w:val="32"/>
          <w:szCs w:val="32"/>
        </w:rPr>
        <w:t>（一）项目基本情况简介。</w:t>
      </w:r>
    </w:p>
    <w:p w14:paraId="6BD56876">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9"/>
        <w:rPr>
          <w:rFonts w:hint="default" w:ascii="Times New Roman Regular" w:hAnsi="Times New Roman Regular" w:eastAsia="仿宋" w:cs="Times New Roman Regular"/>
          <w:kern w:val="2"/>
          <w:sz w:val="32"/>
          <w:szCs w:val="32"/>
        </w:rPr>
      </w:pPr>
    </w:p>
    <w:p w14:paraId="32EFD002">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1"/>
        <w:rPr>
          <w:rFonts w:hint="default" w:ascii="Times New Roman Regular" w:hAnsi="Times New Roman Regular" w:eastAsia="仿宋" w:cs="Times New Roman Regular"/>
          <w:kern w:val="2"/>
          <w:sz w:val="32"/>
          <w:szCs w:val="32"/>
        </w:rPr>
      </w:pPr>
      <w:r>
        <w:rPr>
          <w:rFonts w:hint="default" w:ascii="Times New Roman Regular" w:hAnsi="Times New Roman Regular" w:eastAsia="仿宋" w:cs="Times New Roman Regular"/>
          <w:kern w:val="2"/>
          <w:sz w:val="32"/>
          <w:szCs w:val="32"/>
        </w:rPr>
        <w:t>（</w:t>
      </w:r>
      <w:r>
        <w:rPr>
          <w:rFonts w:hint="default" w:ascii="Times New Roman Regular" w:hAnsi="Times New Roman Regular" w:eastAsia="仿宋" w:cs="Times New Roman Regular"/>
          <w:kern w:val="2"/>
          <w:sz w:val="32"/>
          <w:szCs w:val="32"/>
          <w:lang w:val="en-US" w:eastAsia="zh-CN"/>
        </w:rPr>
        <w:t>二</w:t>
      </w:r>
      <w:r>
        <w:rPr>
          <w:rFonts w:hint="default" w:ascii="Times New Roman Regular" w:hAnsi="Times New Roman Regular" w:eastAsia="仿宋" w:cs="Times New Roman Regular"/>
          <w:kern w:val="2"/>
          <w:sz w:val="32"/>
          <w:szCs w:val="32"/>
        </w:rPr>
        <w:t>）绩效目标设定及</w:t>
      </w:r>
      <w:r>
        <w:rPr>
          <w:rFonts w:hint="default" w:ascii="Times New Roman Regular" w:hAnsi="Times New Roman Regular" w:eastAsia="仿宋" w:cs="Times New Roman Regular"/>
          <w:kern w:val="2"/>
          <w:sz w:val="32"/>
          <w:szCs w:val="32"/>
          <w:lang w:val="en-US" w:eastAsia="zh-CN"/>
        </w:rPr>
        <w:t>指标</w:t>
      </w:r>
      <w:r>
        <w:rPr>
          <w:rFonts w:hint="default" w:ascii="Times New Roman Regular" w:hAnsi="Times New Roman Regular" w:eastAsia="仿宋" w:cs="Times New Roman Regular"/>
          <w:kern w:val="2"/>
          <w:sz w:val="32"/>
          <w:szCs w:val="32"/>
        </w:rPr>
        <w:t>完成情况。</w:t>
      </w:r>
    </w:p>
    <w:p w14:paraId="0276BEEE">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9"/>
        <w:rPr>
          <w:rFonts w:hint="default" w:ascii="Times New Roman Regular" w:hAnsi="Times New Roman Regular" w:eastAsia="仿宋" w:cs="Times New Roman Regular"/>
          <w:kern w:val="2"/>
          <w:sz w:val="32"/>
          <w:szCs w:val="32"/>
          <w:lang w:val="en-US" w:eastAsia="zh-CN"/>
        </w:rPr>
      </w:pPr>
      <w:r>
        <w:rPr>
          <w:rFonts w:hint="eastAsia" w:ascii="Times New Roman Regular" w:hAnsi="Times New Roman Regular" w:eastAsia="仿宋" w:cs="Times New Roman Regular"/>
          <w:kern w:val="2"/>
          <w:sz w:val="32"/>
          <w:szCs w:val="32"/>
          <w:lang w:val="en-US" w:eastAsia="zh-CN"/>
        </w:rPr>
        <w:t>年度绩效</w:t>
      </w:r>
      <w:r>
        <w:rPr>
          <w:rFonts w:hint="default" w:ascii="Times New Roman Regular" w:hAnsi="Times New Roman Regular" w:eastAsia="仿宋" w:cs="Times New Roman Regular"/>
          <w:kern w:val="2"/>
          <w:sz w:val="32"/>
          <w:szCs w:val="32"/>
          <w:lang w:val="en-US" w:eastAsia="zh-CN"/>
        </w:rPr>
        <w:t>目标：</w:t>
      </w:r>
      <w:r>
        <w:rPr>
          <w:rFonts w:hint="eastAsia" w:ascii="仿宋" w:hAnsi="仿宋" w:eastAsia="仿宋" w:cs="仿宋"/>
          <w:kern w:val="2"/>
          <w:sz w:val="32"/>
          <w:szCs w:val="32"/>
          <w:lang w:val="en-US" w:eastAsia="zh-CN"/>
        </w:rPr>
        <w:t>统战部人员公用经费及地方专项</w:t>
      </w:r>
    </w:p>
    <w:p w14:paraId="0622DDD1">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9"/>
        <w:rPr>
          <w:rFonts w:hint="default" w:ascii="Times New Roman Regular" w:hAnsi="Times New Roman Regular" w:eastAsia="仿宋" w:cs="Times New Roman Regular"/>
          <w:kern w:val="2"/>
          <w:sz w:val="32"/>
          <w:szCs w:val="32"/>
          <w:lang w:val="en-US" w:eastAsia="zh-CN"/>
        </w:rPr>
      </w:pPr>
      <w:r>
        <w:rPr>
          <w:rFonts w:hint="eastAsia" w:ascii="Times New Roman Regular" w:hAnsi="Times New Roman Regular" w:eastAsia="仿宋" w:cs="Times New Roman Regular"/>
          <w:kern w:val="2"/>
          <w:sz w:val="32"/>
          <w:szCs w:val="32"/>
          <w:lang w:val="en-US" w:eastAsia="zh-CN"/>
        </w:rPr>
        <w:t>年度</w:t>
      </w:r>
      <w:r>
        <w:rPr>
          <w:rFonts w:hint="default" w:ascii="Times New Roman Regular" w:hAnsi="Times New Roman Regular" w:eastAsia="仿宋" w:cs="Times New Roman Regular"/>
          <w:kern w:val="2"/>
          <w:sz w:val="32"/>
          <w:szCs w:val="32"/>
          <w:lang w:val="en-US" w:eastAsia="zh-CN"/>
        </w:rPr>
        <w:t>绩效目标完成情况：</w:t>
      </w:r>
      <w:r>
        <w:rPr>
          <w:rFonts w:hint="eastAsia" w:ascii="仿宋" w:hAnsi="仿宋" w:eastAsia="仿宋" w:cs="仿宋"/>
          <w:kern w:val="2"/>
          <w:sz w:val="32"/>
          <w:szCs w:val="32"/>
          <w:lang w:val="en-US" w:eastAsia="zh-CN"/>
        </w:rPr>
        <w:t xml:space="preserve"> 统战部人员公用经费及地方专项全年预算27万元，全年预算执行27万元，执行率为100%。</w:t>
      </w:r>
    </w:p>
    <w:p w14:paraId="1B64FE72">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9"/>
        <w:rPr>
          <w:rFonts w:hint="default" w:ascii="Times New Roman Regular" w:hAnsi="Times New Roman Regular" w:eastAsia="仿宋" w:cs="Times New Roman Regular"/>
          <w:kern w:val="2"/>
          <w:sz w:val="32"/>
          <w:szCs w:val="32"/>
          <w:lang w:val="en-US" w:eastAsia="zh-CN"/>
        </w:rPr>
      </w:pPr>
      <w:r>
        <w:rPr>
          <w:rFonts w:hint="eastAsia" w:ascii="Times New Roman Regular" w:hAnsi="Times New Roman Regular" w:eastAsia="仿宋" w:cs="Times New Roman Regular"/>
          <w:kern w:val="2"/>
          <w:sz w:val="32"/>
          <w:szCs w:val="32"/>
          <w:lang w:eastAsia="zh-CN"/>
        </w:rPr>
        <w:t>（</w:t>
      </w:r>
      <w:r>
        <w:rPr>
          <w:rFonts w:hint="eastAsia" w:ascii="Times New Roman Regular" w:hAnsi="Times New Roman Regular" w:eastAsia="仿宋" w:cs="Times New Roman Regular"/>
          <w:kern w:val="2"/>
          <w:sz w:val="32"/>
          <w:szCs w:val="32"/>
          <w:lang w:val="en-US" w:eastAsia="zh-CN"/>
        </w:rPr>
        <w:t>三</w:t>
      </w:r>
      <w:r>
        <w:rPr>
          <w:rFonts w:hint="eastAsia" w:ascii="Times New Roman Regular" w:hAnsi="Times New Roman Regular" w:eastAsia="仿宋" w:cs="Times New Roman Regular"/>
          <w:kern w:val="2"/>
          <w:sz w:val="32"/>
          <w:szCs w:val="32"/>
          <w:lang w:eastAsia="zh-CN"/>
        </w:rPr>
        <w:t>）</w:t>
      </w:r>
      <w:r>
        <w:rPr>
          <w:rFonts w:hint="eastAsia" w:ascii="Times New Roman Regular" w:hAnsi="Times New Roman Regular" w:eastAsia="仿宋" w:cs="Times New Roman Regular"/>
          <w:kern w:val="2"/>
          <w:sz w:val="32"/>
          <w:szCs w:val="32"/>
          <w:lang w:val="en-US" w:eastAsia="zh-CN"/>
        </w:rPr>
        <w:t>偏差分析及整改措施。</w:t>
      </w:r>
    </w:p>
    <w:p w14:paraId="512B4584">
      <w:pPr>
        <w:pStyle w:val="3"/>
        <w:bidi w:val="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二、绩效自评工作情况</w:t>
      </w:r>
    </w:p>
    <w:p w14:paraId="565E5569">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1"/>
        <w:rPr>
          <w:rFonts w:hint="default" w:ascii="Times New Roman Regular" w:hAnsi="Times New Roman Regular" w:eastAsia="仿宋" w:cs="Times New Roman Regular"/>
          <w:kern w:val="2"/>
          <w:sz w:val="32"/>
          <w:szCs w:val="32"/>
        </w:rPr>
      </w:pPr>
      <w:r>
        <w:rPr>
          <w:rFonts w:hint="default" w:ascii="Times New Roman Regular" w:hAnsi="Times New Roman Regular" w:eastAsia="仿宋" w:cs="Times New Roman Regular"/>
          <w:kern w:val="2"/>
          <w:sz w:val="32"/>
          <w:szCs w:val="32"/>
        </w:rPr>
        <w:t>（</w:t>
      </w:r>
      <w:r>
        <w:rPr>
          <w:rFonts w:hint="default" w:ascii="Times New Roman Regular" w:hAnsi="Times New Roman Regular" w:eastAsia="仿宋" w:cs="Times New Roman Regular"/>
          <w:kern w:val="2"/>
          <w:sz w:val="32"/>
          <w:szCs w:val="32"/>
          <w:lang w:val="en-US" w:eastAsia="zh-CN"/>
        </w:rPr>
        <w:t>一</w:t>
      </w:r>
      <w:r>
        <w:rPr>
          <w:rFonts w:hint="default" w:ascii="Times New Roman Regular" w:hAnsi="Times New Roman Regular" w:eastAsia="仿宋" w:cs="Times New Roman Regular"/>
          <w:kern w:val="2"/>
          <w:sz w:val="32"/>
          <w:szCs w:val="32"/>
        </w:rPr>
        <w:t>）绩效自评目的。</w:t>
      </w:r>
    </w:p>
    <w:p w14:paraId="69430848">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9"/>
        <w:rPr>
          <w:rFonts w:hint="default" w:ascii="Times New Roman Regular" w:hAnsi="Times New Roman Regular" w:eastAsia="仿宋" w:cs="Times New Roman Regular"/>
          <w:kern w:val="2"/>
          <w:sz w:val="32"/>
          <w:szCs w:val="32"/>
        </w:rPr>
      </w:pPr>
      <w:r>
        <w:rPr>
          <w:rFonts w:hint="eastAsia" w:ascii="仿宋" w:hAnsi="仿宋" w:eastAsia="仿宋" w:cs="仿宋"/>
          <w:kern w:val="2"/>
          <w:sz w:val="32"/>
          <w:szCs w:val="32"/>
        </w:rPr>
        <w:t>核心目的在于构建符合统战工作特点的科学化、规范化资金管理体系，确保财政资金的政治效益与使用效能最大化。强化政治效果评估，制度完善的体系维度，破解管理难题，探索统战绩效评价新路径，落实责任闭环，强化结果运用。</w:t>
      </w:r>
    </w:p>
    <w:p w14:paraId="7A89AF38">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1"/>
        <w:rPr>
          <w:rFonts w:hint="eastAsia" w:ascii="仿宋" w:hAnsi="仿宋" w:eastAsia="仿宋" w:cs="仿宋"/>
          <w:kern w:val="2"/>
          <w:sz w:val="32"/>
          <w:szCs w:val="32"/>
          <w:lang w:val="en-US" w:eastAsia="zh-CN"/>
        </w:rPr>
      </w:pPr>
      <w:r>
        <w:rPr>
          <w:rFonts w:hint="eastAsia" w:ascii="仿宋" w:hAnsi="仿宋" w:eastAsia="仿宋" w:cs="仿宋"/>
          <w:kern w:val="2"/>
          <w:sz w:val="32"/>
          <w:szCs w:val="32"/>
        </w:rPr>
        <w:t>（</w:t>
      </w:r>
      <w:r>
        <w:rPr>
          <w:rFonts w:hint="eastAsia" w:ascii="仿宋" w:hAnsi="仿宋" w:eastAsia="仿宋" w:cs="仿宋"/>
          <w:kern w:val="2"/>
          <w:sz w:val="32"/>
          <w:szCs w:val="32"/>
          <w:lang w:val="en-US" w:eastAsia="zh-CN"/>
        </w:rPr>
        <w:t>二</w:t>
      </w:r>
      <w:r>
        <w:rPr>
          <w:rFonts w:hint="eastAsia" w:ascii="仿宋" w:hAnsi="仿宋" w:eastAsia="仿宋" w:cs="仿宋"/>
          <w:kern w:val="2"/>
          <w:sz w:val="32"/>
          <w:szCs w:val="32"/>
        </w:rPr>
        <w:t>）项目资金投入情况。</w:t>
      </w:r>
    </w:p>
    <w:p w14:paraId="7634E7B7">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9"/>
        <w:rPr>
          <w:rFonts w:hint="default" w:ascii="Times New Roman Regular" w:hAnsi="Times New Roman Regular" w:eastAsia="仿宋" w:cs="Times New Roman Regular"/>
          <w:kern w:val="2"/>
          <w:sz w:val="32"/>
          <w:szCs w:val="32"/>
          <w:lang w:val="en-US" w:eastAsia="zh-CN"/>
        </w:rPr>
      </w:pPr>
      <w:r>
        <w:rPr>
          <w:rFonts w:hint="default" w:ascii="Times New Roman Regular" w:hAnsi="Times New Roman Regular" w:eastAsia="仿宋" w:cs="Times New Roman Regular"/>
          <w:kern w:val="2"/>
          <w:sz w:val="32"/>
          <w:szCs w:val="32"/>
          <w:lang w:val="en-US" w:eastAsia="zh-CN"/>
        </w:rPr>
        <w:t>本</w:t>
      </w:r>
      <w:r>
        <w:rPr>
          <w:rFonts w:hint="eastAsia" w:ascii="Times New Roman Regular" w:hAnsi="Times New Roman Regular" w:eastAsia="仿宋" w:cs="Times New Roman Regular"/>
          <w:kern w:val="2"/>
          <w:sz w:val="32"/>
          <w:szCs w:val="32"/>
          <w:lang w:val="en-US" w:eastAsia="zh-CN"/>
        </w:rPr>
        <w:t>项目资金</w:t>
      </w:r>
      <w:r>
        <w:rPr>
          <w:rFonts w:hint="default" w:ascii="Times New Roman Regular" w:hAnsi="Times New Roman Regular" w:eastAsia="仿宋" w:cs="Times New Roman Regular"/>
          <w:kern w:val="2"/>
          <w:sz w:val="32"/>
          <w:szCs w:val="32"/>
          <w:lang w:val="en-US" w:eastAsia="zh-CN"/>
        </w:rPr>
        <w:t>年初预算数</w:t>
      </w:r>
      <w:r>
        <w:rPr>
          <w:rFonts w:hint="eastAsia" w:ascii="仿宋" w:hAnsi="仿宋" w:eastAsia="仿宋" w:cs="仿宋"/>
          <w:kern w:val="2"/>
          <w:sz w:val="32"/>
          <w:szCs w:val="32"/>
          <w:lang w:val="en-US" w:eastAsia="zh-CN"/>
        </w:rPr>
        <w:t>27</w:t>
      </w:r>
      <w:r>
        <w:rPr>
          <w:rFonts w:hint="default" w:ascii="Times New Roman Regular" w:hAnsi="Times New Roman Regular" w:eastAsia="仿宋" w:cs="Times New Roman Regular"/>
          <w:kern w:val="2"/>
          <w:sz w:val="32"/>
          <w:szCs w:val="32"/>
          <w:lang w:val="en-US" w:eastAsia="zh-CN"/>
        </w:rPr>
        <w:t>万元，其中：财政拨款</w:t>
      </w:r>
      <w:r>
        <w:rPr>
          <w:rFonts w:hint="eastAsia" w:ascii="仿宋" w:hAnsi="仿宋" w:eastAsia="仿宋" w:cs="仿宋"/>
          <w:kern w:val="2"/>
          <w:sz w:val="32"/>
          <w:szCs w:val="32"/>
          <w:lang w:val="en-US" w:eastAsia="zh-CN"/>
        </w:rPr>
        <w:t>27</w:t>
      </w:r>
      <w:r>
        <w:rPr>
          <w:rFonts w:hint="default" w:ascii="Times New Roman Regular" w:hAnsi="Times New Roman Regular" w:eastAsia="仿宋" w:cs="Times New Roman Regular"/>
          <w:kern w:val="2"/>
          <w:sz w:val="32"/>
          <w:szCs w:val="32"/>
          <w:lang w:val="en-US" w:eastAsia="zh-CN"/>
        </w:rPr>
        <w:t>万元，其他资金</w:t>
      </w:r>
      <w:r>
        <w:rPr>
          <w:rFonts w:hint="eastAsia" w:ascii="仿宋" w:hAnsi="仿宋" w:eastAsia="仿宋" w:cs="仿宋"/>
          <w:kern w:val="2"/>
          <w:sz w:val="32"/>
          <w:szCs w:val="32"/>
          <w:lang w:val="en-US" w:eastAsia="zh-CN"/>
        </w:rPr>
        <w:t>0</w:t>
      </w:r>
      <w:r>
        <w:rPr>
          <w:rFonts w:hint="default" w:ascii="Times New Roman Regular" w:hAnsi="Times New Roman Regular" w:eastAsia="仿宋" w:cs="Times New Roman Regular"/>
          <w:kern w:val="2"/>
          <w:sz w:val="32"/>
          <w:szCs w:val="32"/>
          <w:lang w:val="en-US" w:eastAsia="zh-CN"/>
        </w:rPr>
        <w:t>万元。</w:t>
      </w:r>
    </w:p>
    <w:p w14:paraId="7072A605">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9"/>
        <w:rPr>
          <w:rFonts w:hint="default" w:ascii="Times New Roman Regular" w:hAnsi="Times New Roman Regular" w:eastAsia="仿宋" w:cs="Times New Roman Regular"/>
          <w:kern w:val="2"/>
          <w:sz w:val="32"/>
          <w:szCs w:val="32"/>
          <w:lang w:val="en-US" w:eastAsia="zh-CN"/>
        </w:rPr>
      </w:pPr>
      <w:r>
        <w:rPr>
          <w:rFonts w:hint="default" w:ascii="Times New Roman Regular" w:hAnsi="Times New Roman Regular" w:eastAsia="仿宋" w:cs="Times New Roman Regular"/>
          <w:kern w:val="2"/>
          <w:sz w:val="32"/>
          <w:szCs w:val="32"/>
          <w:lang w:val="en-US" w:eastAsia="zh-CN"/>
        </w:rPr>
        <w:t>本</w:t>
      </w:r>
      <w:r>
        <w:rPr>
          <w:rFonts w:hint="eastAsia" w:ascii="Times New Roman Regular" w:hAnsi="Times New Roman Regular" w:eastAsia="仿宋" w:cs="Times New Roman Regular"/>
          <w:kern w:val="2"/>
          <w:sz w:val="32"/>
          <w:szCs w:val="32"/>
          <w:lang w:val="en-US" w:eastAsia="zh-CN"/>
        </w:rPr>
        <w:t>项目</w:t>
      </w:r>
      <w:r>
        <w:rPr>
          <w:rFonts w:hint="default" w:ascii="Times New Roman Regular" w:hAnsi="Times New Roman Regular" w:eastAsia="仿宋" w:cs="Times New Roman Regular"/>
          <w:kern w:val="2"/>
          <w:sz w:val="32"/>
          <w:szCs w:val="32"/>
          <w:lang w:val="en-US" w:eastAsia="zh-CN"/>
        </w:rPr>
        <w:t>资金</w:t>
      </w:r>
      <w:r>
        <w:rPr>
          <w:rFonts w:hint="eastAsia" w:ascii="Times New Roman Regular" w:hAnsi="Times New Roman Regular" w:eastAsia="仿宋" w:cs="Times New Roman Regular"/>
          <w:kern w:val="2"/>
          <w:sz w:val="32"/>
          <w:szCs w:val="32"/>
          <w:lang w:val="en-US" w:eastAsia="zh-CN"/>
        </w:rPr>
        <w:t>年度调整金额</w:t>
      </w:r>
      <w:r>
        <w:rPr>
          <w:rFonts w:hint="eastAsia" w:ascii="仿宋" w:hAnsi="仿宋" w:eastAsia="仿宋" w:cs="仿宋"/>
          <w:kern w:val="2"/>
          <w:sz w:val="32"/>
          <w:szCs w:val="32"/>
          <w:lang w:val="en-US" w:eastAsia="zh-CN"/>
        </w:rPr>
        <w:t>0</w:t>
      </w:r>
      <w:r>
        <w:rPr>
          <w:rFonts w:hint="default" w:ascii="Times New Roman Regular" w:hAnsi="Times New Roman Regular" w:eastAsia="仿宋" w:cs="Times New Roman Regular"/>
          <w:kern w:val="2"/>
          <w:sz w:val="32"/>
          <w:szCs w:val="32"/>
          <w:lang w:val="en-US" w:eastAsia="zh-CN"/>
        </w:rPr>
        <w:t>万元，其中：财政拨款</w:t>
      </w:r>
      <w:r>
        <w:rPr>
          <w:rFonts w:hint="eastAsia" w:ascii="仿宋" w:hAnsi="仿宋" w:eastAsia="仿宋" w:cs="仿宋"/>
          <w:kern w:val="2"/>
          <w:sz w:val="32"/>
          <w:szCs w:val="32"/>
          <w:lang w:val="en-US" w:eastAsia="zh-CN"/>
        </w:rPr>
        <w:t>0</w:t>
      </w:r>
      <w:r>
        <w:rPr>
          <w:rFonts w:hint="default" w:ascii="Times New Roman Regular" w:hAnsi="Times New Roman Regular" w:eastAsia="仿宋" w:cs="Times New Roman Regular"/>
          <w:kern w:val="2"/>
          <w:sz w:val="32"/>
          <w:szCs w:val="32"/>
          <w:lang w:val="en-US" w:eastAsia="zh-CN"/>
        </w:rPr>
        <w:t>万元，其他资金</w:t>
      </w:r>
      <w:r>
        <w:rPr>
          <w:rFonts w:hint="eastAsia" w:ascii="仿宋" w:hAnsi="仿宋" w:eastAsia="仿宋" w:cs="仿宋"/>
          <w:kern w:val="2"/>
          <w:sz w:val="32"/>
          <w:szCs w:val="32"/>
          <w:lang w:val="en-US" w:eastAsia="zh-CN"/>
        </w:rPr>
        <w:t>0</w:t>
      </w:r>
      <w:r>
        <w:rPr>
          <w:rFonts w:hint="default" w:ascii="Times New Roman Regular" w:hAnsi="Times New Roman Regular" w:eastAsia="仿宋" w:cs="Times New Roman Regular"/>
          <w:kern w:val="2"/>
          <w:sz w:val="32"/>
          <w:szCs w:val="32"/>
          <w:lang w:val="en-US" w:eastAsia="zh-CN"/>
        </w:rPr>
        <w:t>万元。</w:t>
      </w:r>
    </w:p>
    <w:p w14:paraId="444F8A06">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9"/>
        <w:rPr>
          <w:rFonts w:hint="default" w:ascii="Times New Roman Regular" w:hAnsi="Times New Roman Regular" w:eastAsia="仿宋" w:cs="Times New Roman Regular"/>
          <w:kern w:val="2"/>
          <w:sz w:val="32"/>
          <w:szCs w:val="32"/>
          <w:lang w:val="en-US" w:eastAsia="zh-CN"/>
        </w:rPr>
      </w:pPr>
      <w:r>
        <w:rPr>
          <w:rFonts w:hint="default" w:ascii="Times New Roman Regular" w:hAnsi="Times New Roman Regular" w:eastAsia="仿宋" w:cs="Times New Roman Regular"/>
          <w:kern w:val="2"/>
          <w:sz w:val="32"/>
          <w:szCs w:val="32"/>
          <w:lang w:val="en-US" w:eastAsia="zh-CN"/>
        </w:rPr>
        <w:t>本</w:t>
      </w:r>
      <w:r>
        <w:rPr>
          <w:rFonts w:hint="eastAsia" w:ascii="Times New Roman Regular" w:hAnsi="Times New Roman Regular" w:eastAsia="仿宋" w:cs="Times New Roman Regular"/>
          <w:kern w:val="2"/>
          <w:sz w:val="32"/>
          <w:szCs w:val="32"/>
          <w:lang w:val="en-US" w:eastAsia="zh-CN"/>
        </w:rPr>
        <w:t>项目</w:t>
      </w:r>
      <w:r>
        <w:rPr>
          <w:rFonts w:hint="default" w:ascii="Times New Roman Regular" w:hAnsi="Times New Roman Regular" w:eastAsia="仿宋" w:cs="Times New Roman Regular"/>
          <w:kern w:val="2"/>
          <w:sz w:val="32"/>
          <w:szCs w:val="32"/>
          <w:lang w:val="en-US" w:eastAsia="zh-CN"/>
        </w:rPr>
        <w:t>资金</w:t>
      </w:r>
      <w:r>
        <w:rPr>
          <w:rFonts w:hint="eastAsia" w:ascii="Times New Roman Regular" w:hAnsi="Times New Roman Regular" w:eastAsia="仿宋" w:cs="Times New Roman Regular"/>
          <w:kern w:val="2"/>
          <w:sz w:val="32"/>
          <w:szCs w:val="32"/>
          <w:lang w:val="en-US" w:eastAsia="zh-CN"/>
        </w:rPr>
        <w:t>变动后预算数</w:t>
      </w:r>
      <w:r>
        <w:rPr>
          <w:rFonts w:hint="eastAsia" w:ascii="仿宋" w:hAnsi="仿宋" w:eastAsia="仿宋" w:cs="仿宋"/>
          <w:kern w:val="2"/>
          <w:sz w:val="32"/>
          <w:szCs w:val="32"/>
          <w:lang w:val="en-US" w:eastAsia="zh-CN"/>
        </w:rPr>
        <w:t>27</w:t>
      </w:r>
      <w:r>
        <w:rPr>
          <w:rFonts w:hint="default" w:ascii="Times New Roman Regular" w:hAnsi="Times New Roman Regular" w:eastAsia="仿宋" w:cs="Times New Roman Regular"/>
          <w:kern w:val="2"/>
          <w:sz w:val="32"/>
          <w:szCs w:val="32"/>
          <w:lang w:val="en-US" w:eastAsia="zh-CN"/>
        </w:rPr>
        <w:t>万元，其中：财政拨款</w:t>
      </w:r>
      <w:r>
        <w:rPr>
          <w:rFonts w:hint="eastAsia" w:ascii="仿宋" w:hAnsi="仿宋" w:eastAsia="仿宋" w:cs="仿宋"/>
          <w:kern w:val="2"/>
          <w:sz w:val="32"/>
          <w:szCs w:val="32"/>
          <w:lang w:val="en-US" w:eastAsia="zh-CN"/>
        </w:rPr>
        <w:t>27</w:t>
      </w:r>
      <w:r>
        <w:rPr>
          <w:rFonts w:hint="default" w:ascii="Times New Roman Regular" w:hAnsi="Times New Roman Regular" w:eastAsia="仿宋" w:cs="Times New Roman Regular"/>
          <w:kern w:val="2"/>
          <w:sz w:val="32"/>
          <w:szCs w:val="32"/>
          <w:lang w:val="en-US" w:eastAsia="zh-CN"/>
        </w:rPr>
        <w:t>万元，其他资金</w:t>
      </w:r>
      <w:r>
        <w:rPr>
          <w:rFonts w:hint="eastAsia" w:ascii="仿宋" w:hAnsi="仿宋" w:eastAsia="仿宋" w:cs="仿宋"/>
          <w:kern w:val="2"/>
          <w:sz w:val="32"/>
          <w:szCs w:val="32"/>
          <w:lang w:val="en-US" w:eastAsia="zh-CN"/>
        </w:rPr>
        <w:t>0</w:t>
      </w:r>
      <w:r>
        <w:rPr>
          <w:rFonts w:hint="default" w:ascii="Times New Roman Regular" w:hAnsi="Times New Roman Regular" w:eastAsia="仿宋" w:cs="Times New Roman Regular"/>
          <w:kern w:val="2"/>
          <w:sz w:val="32"/>
          <w:szCs w:val="32"/>
          <w:lang w:val="en-US" w:eastAsia="zh-CN"/>
        </w:rPr>
        <w:t>万元。</w:t>
      </w:r>
    </w:p>
    <w:p w14:paraId="23CAB567">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9"/>
        <w:rPr>
          <w:rFonts w:hint="default" w:ascii="Times New Roman Regular" w:hAnsi="Times New Roman Regular" w:eastAsia="仿宋" w:cs="Times New Roman Regular"/>
          <w:kern w:val="2"/>
          <w:sz w:val="32"/>
          <w:szCs w:val="32"/>
          <w:lang w:val="en-US" w:eastAsia="zh-CN"/>
        </w:rPr>
      </w:pPr>
      <w:r>
        <w:rPr>
          <w:rFonts w:hint="default" w:ascii="Times New Roman Regular" w:hAnsi="Times New Roman Regular" w:eastAsia="仿宋" w:cs="Times New Roman Regular"/>
          <w:kern w:val="2"/>
          <w:sz w:val="32"/>
          <w:szCs w:val="32"/>
          <w:lang w:val="en-US" w:eastAsia="zh-CN"/>
        </w:rPr>
        <w:t>本</w:t>
      </w:r>
      <w:r>
        <w:rPr>
          <w:rFonts w:hint="eastAsia" w:ascii="Times New Roman Regular" w:hAnsi="Times New Roman Regular" w:eastAsia="仿宋" w:cs="Times New Roman Regular"/>
          <w:kern w:val="2"/>
          <w:sz w:val="32"/>
          <w:szCs w:val="32"/>
          <w:lang w:val="en-US" w:eastAsia="zh-CN"/>
        </w:rPr>
        <w:t>项目</w:t>
      </w:r>
      <w:r>
        <w:rPr>
          <w:rFonts w:hint="default" w:ascii="Times New Roman Regular" w:hAnsi="Times New Roman Regular" w:eastAsia="仿宋" w:cs="Times New Roman Regular"/>
          <w:kern w:val="2"/>
          <w:sz w:val="32"/>
          <w:szCs w:val="32"/>
          <w:lang w:val="en-US" w:eastAsia="zh-CN"/>
        </w:rPr>
        <w:t>资金全年执行数</w:t>
      </w:r>
      <w:r>
        <w:rPr>
          <w:rFonts w:hint="eastAsia" w:ascii="仿宋" w:hAnsi="仿宋" w:eastAsia="仿宋" w:cs="仿宋"/>
          <w:kern w:val="2"/>
          <w:sz w:val="32"/>
          <w:szCs w:val="32"/>
          <w:lang w:val="en-US" w:eastAsia="zh-CN"/>
        </w:rPr>
        <w:t>27</w:t>
      </w:r>
      <w:r>
        <w:rPr>
          <w:rFonts w:hint="default" w:ascii="Times New Roman Regular" w:hAnsi="Times New Roman Regular" w:eastAsia="仿宋" w:cs="Times New Roman Regular"/>
          <w:kern w:val="2"/>
          <w:sz w:val="32"/>
          <w:szCs w:val="32"/>
          <w:lang w:val="en-US" w:eastAsia="zh-CN"/>
        </w:rPr>
        <w:t>万元</w:t>
      </w:r>
      <w:r>
        <w:rPr>
          <w:rFonts w:hint="eastAsia" w:ascii="Times New Roman Regular" w:hAnsi="Times New Roman Regular" w:eastAsia="仿宋" w:cs="Times New Roman Regular"/>
          <w:kern w:val="2"/>
          <w:sz w:val="32"/>
          <w:szCs w:val="32"/>
          <w:lang w:val="en-US" w:eastAsia="zh-CN"/>
        </w:rPr>
        <w:t>、执行率为</w:t>
      </w:r>
      <w:r>
        <w:rPr>
          <w:rFonts w:hint="eastAsia" w:ascii="仿宋" w:hAnsi="仿宋" w:eastAsia="仿宋" w:cs="仿宋"/>
          <w:kern w:val="2"/>
          <w:sz w:val="32"/>
          <w:szCs w:val="32"/>
          <w:lang w:val="en-US" w:eastAsia="zh-CN"/>
        </w:rPr>
        <w:t>100</w:t>
      </w:r>
      <w:r>
        <w:rPr>
          <w:rFonts w:ascii="仿宋" w:hAnsi="仿宋" w:eastAsia="仿宋" w:cs="仿宋"/>
          <w:sz w:val="32"/>
        </w:rPr>
        <w:t>%</w:t>
      </w:r>
      <w:r>
        <w:rPr>
          <w:rFonts w:hint="default" w:ascii="Times New Roman Regular" w:hAnsi="Times New Roman Regular" w:eastAsia="仿宋" w:cs="Times New Roman Regular"/>
          <w:kern w:val="2"/>
          <w:sz w:val="32"/>
          <w:szCs w:val="32"/>
          <w:lang w:val="en-US" w:eastAsia="zh-CN"/>
        </w:rPr>
        <w:t>，其中：财政拨款</w:t>
      </w:r>
      <w:r>
        <w:rPr>
          <w:rFonts w:hint="eastAsia" w:ascii="仿宋" w:hAnsi="仿宋" w:eastAsia="仿宋" w:cs="仿宋"/>
          <w:kern w:val="2"/>
          <w:sz w:val="32"/>
          <w:szCs w:val="32"/>
          <w:lang w:val="en-US" w:eastAsia="zh-CN"/>
        </w:rPr>
        <w:t>27</w:t>
      </w:r>
      <w:r>
        <w:rPr>
          <w:rFonts w:hint="default" w:ascii="Times New Roman Regular" w:hAnsi="Times New Roman Regular" w:eastAsia="仿宋" w:cs="Times New Roman Regular"/>
          <w:kern w:val="2"/>
          <w:sz w:val="32"/>
          <w:szCs w:val="32"/>
          <w:lang w:val="en-US" w:eastAsia="zh-CN"/>
        </w:rPr>
        <w:t>万元，其他资金</w:t>
      </w:r>
      <w:r>
        <w:rPr>
          <w:rFonts w:hint="eastAsia" w:ascii="仿宋" w:hAnsi="仿宋" w:eastAsia="仿宋" w:cs="仿宋"/>
          <w:kern w:val="2"/>
          <w:sz w:val="32"/>
          <w:szCs w:val="32"/>
          <w:lang w:val="en-US" w:eastAsia="zh-CN"/>
        </w:rPr>
        <w:t>0</w:t>
      </w:r>
      <w:r>
        <w:rPr>
          <w:rFonts w:hint="default" w:ascii="Times New Roman Regular" w:hAnsi="Times New Roman Regular" w:eastAsia="仿宋" w:cs="Times New Roman Regular"/>
          <w:kern w:val="2"/>
          <w:sz w:val="32"/>
          <w:szCs w:val="32"/>
          <w:lang w:val="en-US" w:eastAsia="zh-CN"/>
        </w:rPr>
        <w:t>万元。</w:t>
      </w:r>
    </w:p>
    <w:p w14:paraId="51DB78DD">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1"/>
        <w:rPr>
          <w:rFonts w:hint="default" w:ascii="Times New Roman Regular" w:hAnsi="Times New Roman Regular" w:eastAsia="仿宋" w:cs="Times New Roman Regular"/>
          <w:kern w:val="2"/>
          <w:sz w:val="32"/>
          <w:szCs w:val="32"/>
        </w:rPr>
      </w:pPr>
      <w:r>
        <w:rPr>
          <w:rFonts w:hint="default" w:ascii="Times New Roman Regular" w:hAnsi="Times New Roman Regular" w:eastAsia="仿宋" w:cs="Times New Roman Regular"/>
          <w:kern w:val="2"/>
          <w:sz w:val="32"/>
          <w:szCs w:val="32"/>
        </w:rPr>
        <w:t>（</w:t>
      </w:r>
      <w:r>
        <w:rPr>
          <w:rFonts w:hint="default" w:ascii="Times New Roman Regular" w:hAnsi="Times New Roman Regular" w:eastAsia="仿宋" w:cs="Times New Roman Regular"/>
          <w:kern w:val="2"/>
          <w:sz w:val="32"/>
          <w:szCs w:val="32"/>
          <w:lang w:val="en-US" w:eastAsia="zh-CN"/>
        </w:rPr>
        <w:t>三</w:t>
      </w:r>
      <w:r>
        <w:rPr>
          <w:rFonts w:hint="default" w:ascii="Times New Roman Regular" w:hAnsi="Times New Roman Regular" w:eastAsia="仿宋" w:cs="Times New Roman Regular"/>
          <w:kern w:val="2"/>
          <w:sz w:val="32"/>
          <w:szCs w:val="32"/>
        </w:rPr>
        <w:t>）项目资金产出情况。</w:t>
      </w:r>
    </w:p>
    <w:p w14:paraId="3EF3EACB">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9"/>
        <w:rPr>
          <w:rFonts w:hint="default" w:ascii="Times New Roman Regular" w:hAnsi="Times New Roman Regular" w:eastAsia="仿宋" w:cs="Times New Roman Regular"/>
          <w:kern w:val="2"/>
          <w:sz w:val="32"/>
          <w:szCs w:val="32"/>
        </w:rPr>
      </w:pPr>
      <w:r>
        <w:rPr>
          <w:rFonts w:hint="eastAsia" w:ascii="仿宋" w:hAnsi="仿宋" w:eastAsia="仿宋" w:cs="仿宋"/>
          <w:kern w:val="2"/>
          <w:sz w:val="32"/>
          <w:szCs w:val="32"/>
        </w:rPr>
        <w:t xml:space="preserve"> 统战部人员公用经费及地方专项全年预算</w:t>
      </w:r>
      <w:r>
        <w:rPr>
          <w:rFonts w:hint="eastAsia" w:ascii="仿宋" w:hAnsi="仿宋" w:eastAsia="仿宋" w:cs="仿宋"/>
          <w:kern w:val="2"/>
          <w:sz w:val="32"/>
          <w:szCs w:val="32"/>
          <w:lang w:val="en-US" w:eastAsia="zh-CN"/>
        </w:rPr>
        <w:t>27</w:t>
      </w:r>
      <w:r>
        <w:rPr>
          <w:rFonts w:hint="eastAsia" w:ascii="仿宋" w:hAnsi="仿宋" w:eastAsia="仿宋" w:cs="仿宋"/>
          <w:kern w:val="2"/>
          <w:sz w:val="32"/>
          <w:szCs w:val="32"/>
        </w:rPr>
        <w:t>万元，全年预算执行</w:t>
      </w:r>
      <w:r>
        <w:rPr>
          <w:rFonts w:hint="eastAsia" w:ascii="仿宋" w:hAnsi="仿宋" w:eastAsia="仿宋" w:cs="仿宋"/>
          <w:kern w:val="2"/>
          <w:sz w:val="32"/>
          <w:szCs w:val="32"/>
          <w:lang w:val="en-US" w:eastAsia="zh-CN"/>
        </w:rPr>
        <w:t>27</w:t>
      </w:r>
      <w:r>
        <w:rPr>
          <w:rFonts w:hint="eastAsia" w:ascii="仿宋" w:hAnsi="仿宋" w:eastAsia="仿宋" w:cs="仿宋"/>
          <w:kern w:val="2"/>
          <w:sz w:val="32"/>
          <w:szCs w:val="32"/>
        </w:rPr>
        <w:t>万元，执行率为</w:t>
      </w:r>
      <w:r>
        <w:rPr>
          <w:rFonts w:hint="eastAsia" w:ascii="仿宋" w:hAnsi="仿宋" w:eastAsia="仿宋" w:cs="仿宋"/>
          <w:kern w:val="2"/>
          <w:sz w:val="32"/>
          <w:szCs w:val="32"/>
          <w:lang w:val="en-US" w:eastAsia="zh-CN"/>
        </w:rPr>
        <w:t>100</w:t>
      </w:r>
      <w:r>
        <w:rPr>
          <w:rFonts w:hint="eastAsia" w:ascii="仿宋" w:hAnsi="仿宋" w:eastAsia="仿宋" w:cs="仿宋"/>
          <w:kern w:val="2"/>
          <w:sz w:val="32"/>
          <w:szCs w:val="32"/>
        </w:rPr>
        <w:t>%。</w:t>
      </w:r>
    </w:p>
    <w:p w14:paraId="2AD35CB0">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1"/>
        <w:rPr>
          <w:rFonts w:hint="default" w:ascii="Times New Roman Regular" w:hAnsi="Times New Roman Regular" w:eastAsia="仿宋" w:cs="Times New Roman Regular"/>
          <w:kern w:val="2"/>
          <w:sz w:val="32"/>
          <w:szCs w:val="32"/>
        </w:rPr>
      </w:pPr>
      <w:r>
        <w:rPr>
          <w:rFonts w:hint="default" w:ascii="Times New Roman Regular" w:hAnsi="Times New Roman Regular" w:eastAsia="仿宋" w:cs="Times New Roman Regular"/>
          <w:kern w:val="2"/>
          <w:sz w:val="32"/>
          <w:szCs w:val="32"/>
        </w:rPr>
        <w:t>（</w:t>
      </w:r>
      <w:r>
        <w:rPr>
          <w:rFonts w:hint="default" w:ascii="Times New Roman Regular" w:hAnsi="Times New Roman Regular" w:eastAsia="仿宋" w:cs="Times New Roman Regular"/>
          <w:kern w:val="2"/>
          <w:sz w:val="32"/>
          <w:szCs w:val="32"/>
          <w:lang w:val="en-US" w:eastAsia="zh-CN"/>
        </w:rPr>
        <w:t>四</w:t>
      </w:r>
      <w:r>
        <w:rPr>
          <w:rFonts w:hint="default" w:ascii="Times New Roman Regular" w:hAnsi="Times New Roman Regular" w:eastAsia="仿宋" w:cs="Times New Roman Regular"/>
          <w:kern w:val="2"/>
          <w:sz w:val="32"/>
          <w:szCs w:val="32"/>
        </w:rPr>
        <w:t>）项目资金管理情况。</w:t>
      </w:r>
    </w:p>
    <w:p w14:paraId="3D1BBBC3">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9"/>
        <w:rPr>
          <w:rFonts w:hint="default" w:ascii="Times New Roman Regular" w:hAnsi="Times New Roman Regular" w:eastAsia="仿宋" w:cs="Times New Roman Regular"/>
          <w:kern w:val="2"/>
          <w:sz w:val="32"/>
          <w:szCs w:val="32"/>
        </w:rPr>
      </w:pPr>
      <w:r>
        <w:rPr>
          <w:rFonts w:hint="eastAsia" w:ascii="仿宋" w:hAnsi="仿宋" w:eastAsia="仿宋" w:cs="仿宋"/>
          <w:kern w:val="2"/>
          <w:sz w:val="32"/>
          <w:szCs w:val="32"/>
        </w:rPr>
        <w:t>进行预算编制，支出控制，并实施特色管理，对典型的项目列出清单，并对过程进行严格管控，并且做出绩效评价。而且还要对风险加大安全防控措施，进行廉政建设，对风险进行动态监控，并且设置预警指标以便更好地实施管理。</w:t>
      </w:r>
    </w:p>
    <w:p w14:paraId="2A052375">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9"/>
        <w:rPr>
          <w:rFonts w:hint="default" w:ascii="Times New Roman Regular" w:hAnsi="Times New Roman Regular" w:eastAsia="仿宋" w:cs="Times New Roman Regular"/>
          <w:kern w:val="2"/>
          <w:sz w:val="32"/>
          <w:szCs w:val="32"/>
        </w:rPr>
      </w:pPr>
    </w:p>
    <w:p w14:paraId="649F2F31">
      <w:pPr>
        <w:pStyle w:val="3"/>
        <w:bidi w:val="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三、项目绩效情况</w:t>
      </w:r>
    </w:p>
    <w:p w14:paraId="619903F8">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9"/>
        <w:rPr>
          <w:rFonts w:hint="eastAsia" w:ascii="仿宋" w:hAnsi="仿宋" w:eastAsia="仿宋" w:cs="仿宋"/>
          <w:kern w:val="2"/>
          <w:sz w:val="32"/>
          <w:szCs w:val="32"/>
        </w:rPr>
      </w:pPr>
      <w:r>
        <w:rPr>
          <w:rFonts w:ascii="仿宋" w:hAnsi="仿宋" w:eastAsia="仿宋" w:cs="仿宋"/>
          <w:sz w:val="32"/>
        </w:rPr>
        <w:t>(一) 产出指标</w:t>
      </w:r>
    </w:p>
    <w:p w14:paraId="365F07CD">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9"/>
        <w:rPr>
          <w:rFonts w:hint="eastAsia" w:ascii="仿宋" w:hAnsi="仿宋" w:eastAsia="仿宋" w:cs="仿宋"/>
          <w:kern w:val="2"/>
          <w:sz w:val="32"/>
          <w:szCs w:val="32"/>
        </w:rPr>
      </w:pPr>
      <w:r>
        <w:rPr>
          <w:rFonts w:ascii="仿宋" w:hAnsi="仿宋" w:eastAsia="仿宋" w:cs="仿宋"/>
          <w:sz w:val="32"/>
        </w:rPr>
        <w:t>1.数量指标</w:t>
      </w:r>
    </w:p>
    <w:p w14:paraId="000AEA3F">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9"/>
        <w:rPr>
          <w:rFonts w:hint="default" w:ascii="Times New Roman Regular" w:hAnsi="Times New Roman Regular" w:eastAsia="仿宋" w:cs="Times New Roman Regular"/>
          <w:kern w:val="2"/>
          <w:sz w:val="32"/>
          <w:szCs w:val="32"/>
        </w:rPr>
      </w:pPr>
      <w:r>
        <w:rPr>
          <w:rFonts w:ascii="仿宋" w:hAnsi="仿宋" w:eastAsia="仿宋" w:cs="仿宋"/>
          <w:sz w:val="32"/>
        </w:rPr>
        <w:t>（1）统战部人员公用经费及地方专项一(%)，</w:t>
      </w:r>
      <w:r>
        <w:rPr>
          <w:rFonts w:hint="default" w:ascii="Times New Roman Regular" w:hAnsi="Times New Roman Regular" w:eastAsia="仿宋" w:cs="Times New Roman Regular"/>
          <w:kern w:val="2"/>
          <w:sz w:val="32"/>
          <w:szCs w:val="32"/>
        </w:rPr>
        <w:t>目标值</w:t>
      </w:r>
      <w:r>
        <w:rPr>
          <w:rFonts w:hint="eastAsia" w:ascii="仿宋" w:hAnsi="仿宋" w:eastAsia="仿宋" w:cs="仿宋"/>
          <w:kern w:val="2"/>
          <w:sz w:val="32"/>
          <w:szCs w:val="32"/>
        </w:rPr>
        <w:t>100</w:t>
      </w:r>
      <w:r>
        <w:rPr>
          <w:rFonts w:hint="default" w:ascii="Times New Roman Regular" w:hAnsi="Times New Roman Regular" w:eastAsia="仿宋" w:cs="Times New Roman Regular"/>
          <w:kern w:val="2"/>
          <w:sz w:val="32"/>
          <w:szCs w:val="32"/>
        </w:rPr>
        <w:t>，完成值</w:t>
      </w:r>
      <w:r>
        <w:rPr>
          <w:rFonts w:hint="eastAsia" w:ascii="仿宋" w:hAnsi="仿宋" w:eastAsia="仿宋" w:cs="仿宋"/>
          <w:kern w:val="2"/>
          <w:sz w:val="32"/>
          <w:szCs w:val="32"/>
        </w:rPr>
        <w:t>100</w:t>
      </w:r>
      <w:r>
        <w:rPr>
          <w:rFonts w:hint="default" w:ascii="Times New Roman Regular" w:hAnsi="Times New Roman Regular" w:eastAsia="仿宋" w:cs="Times New Roman Regular"/>
          <w:kern w:val="2"/>
          <w:sz w:val="32"/>
          <w:szCs w:val="32"/>
        </w:rPr>
        <w:t>，分值</w:t>
      </w:r>
      <w:r>
        <w:rPr>
          <w:rFonts w:hint="eastAsia" w:ascii="仿宋" w:hAnsi="仿宋" w:eastAsia="仿宋" w:cs="仿宋"/>
          <w:kern w:val="2"/>
          <w:sz w:val="32"/>
          <w:szCs w:val="32"/>
        </w:rPr>
        <w:t>5</w:t>
      </w:r>
      <w:r>
        <w:rPr>
          <w:rFonts w:hint="default" w:ascii="Times New Roman Regular" w:hAnsi="Times New Roman Regular" w:eastAsia="仿宋" w:cs="Times New Roman Regular"/>
          <w:kern w:val="2"/>
          <w:sz w:val="32"/>
          <w:szCs w:val="32"/>
        </w:rPr>
        <w:t>，得分</w:t>
      </w:r>
      <w:r>
        <w:rPr>
          <w:rFonts w:hint="eastAsia" w:ascii="仿宋" w:hAnsi="仿宋" w:eastAsia="仿宋" w:cs="仿宋"/>
          <w:kern w:val="2"/>
          <w:sz w:val="32"/>
          <w:szCs w:val="32"/>
        </w:rPr>
        <w:t>5</w:t>
      </w:r>
      <w:r>
        <w:rPr>
          <w:rFonts w:hint="default" w:ascii="Times New Roman Regular" w:hAnsi="Times New Roman Regular" w:eastAsia="仿宋" w:cs="Times New Roman Regular"/>
          <w:kern w:val="2"/>
          <w:sz w:val="32"/>
          <w:szCs w:val="32"/>
        </w:rPr>
        <w:t>。</w:t>
      </w:r>
    </w:p>
    <w:p w14:paraId="7E30B8C0">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9"/>
        <w:rPr>
          <w:rFonts w:hint="default" w:ascii="Times New Roman Regular" w:hAnsi="Times New Roman Regular" w:eastAsia="仿宋" w:cs="Times New Roman Regular"/>
          <w:kern w:val="2"/>
          <w:sz w:val="32"/>
          <w:szCs w:val="32"/>
        </w:rPr>
      </w:pPr>
      <w:r>
        <w:rPr>
          <w:rFonts w:ascii="仿宋" w:hAnsi="仿宋" w:eastAsia="仿宋" w:cs="仿宋"/>
          <w:sz w:val="32"/>
        </w:rPr>
        <w:t>（2）统战部人员公用经费及地方专项二(%)，</w:t>
      </w:r>
      <w:r>
        <w:rPr>
          <w:rFonts w:hint="default" w:ascii="Times New Roman Regular" w:hAnsi="Times New Roman Regular" w:eastAsia="仿宋" w:cs="Times New Roman Regular"/>
          <w:kern w:val="2"/>
          <w:sz w:val="32"/>
          <w:szCs w:val="32"/>
        </w:rPr>
        <w:t>目标值</w:t>
      </w:r>
      <w:r>
        <w:rPr>
          <w:rFonts w:hint="eastAsia" w:ascii="仿宋" w:hAnsi="仿宋" w:eastAsia="仿宋" w:cs="仿宋"/>
          <w:kern w:val="2"/>
          <w:sz w:val="32"/>
          <w:szCs w:val="32"/>
        </w:rPr>
        <w:t>100</w:t>
      </w:r>
      <w:r>
        <w:rPr>
          <w:rFonts w:hint="default" w:ascii="Times New Roman Regular" w:hAnsi="Times New Roman Regular" w:eastAsia="仿宋" w:cs="Times New Roman Regular"/>
          <w:kern w:val="2"/>
          <w:sz w:val="32"/>
          <w:szCs w:val="32"/>
        </w:rPr>
        <w:t>，完成值</w:t>
      </w:r>
      <w:r>
        <w:rPr>
          <w:rFonts w:hint="eastAsia" w:ascii="仿宋" w:hAnsi="仿宋" w:eastAsia="仿宋" w:cs="仿宋"/>
          <w:kern w:val="2"/>
          <w:sz w:val="32"/>
          <w:szCs w:val="32"/>
        </w:rPr>
        <w:t>100</w:t>
      </w:r>
      <w:r>
        <w:rPr>
          <w:rFonts w:hint="default" w:ascii="Times New Roman Regular" w:hAnsi="Times New Roman Regular" w:eastAsia="仿宋" w:cs="Times New Roman Regular"/>
          <w:kern w:val="2"/>
          <w:sz w:val="32"/>
          <w:szCs w:val="32"/>
        </w:rPr>
        <w:t>，分值</w:t>
      </w:r>
      <w:r>
        <w:rPr>
          <w:rFonts w:hint="eastAsia" w:ascii="仿宋" w:hAnsi="仿宋" w:eastAsia="仿宋" w:cs="仿宋"/>
          <w:kern w:val="2"/>
          <w:sz w:val="32"/>
          <w:szCs w:val="32"/>
        </w:rPr>
        <w:t>5</w:t>
      </w:r>
      <w:r>
        <w:rPr>
          <w:rFonts w:hint="default" w:ascii="Times New Roman Regular" w:hAnsi="Times New Roman Regular" w:eastAsia="仿宋" w:cs="Times New Roman Regular"/>
          <w:kern w:val="2"/>
          <w:sz w:val="32"/>
          <w:szCs w:val="32"/>
        </w:rPr>
        <w:t>，得分</w:t>
      </w:r>
      <w:r>
        <w:rPr>
          <w:rFonts w:hint="eastAsia" w:ascii="仿宋" w:hAnsi="仿宋" w:eastAsia="仿宋" w:cs="仿宋"/>
          <w:kern w:val="2"/>
          <w:sz w:val="32"/>
          <w:szCs w:val="32"/>
        </w:rPr>
        <w:t>5</w:t>
      </w:r>
      <w:r>
        <w:rPr>
          <w:rFonts w:hint="default" w:ascii="Times New Roman Regular" w:hAnsi="Times New Roman Regular" w:eastAsia="仿宋" w:cs="Times New Roman Regular"/>
          <w:kern w:val="2"/>
          <w:sz w:val="32"/>
          <w:szCs w:val="32"/>
        </w:rPr>
        <w:t>。</w:t>
      </w:r>
    </w:p>
    <w:p w14:paraId="02E48176">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9"/>
        <w:rPr>
          <w:rFonts w:hint="eastAsia" w:ascii="仿宋" w:hAnsi="仿宋" w:eastAsia="仿宋" w:cs="仿宋"/>
          <w:kern w:val="2"/>
          <w:sz w:val="32"/>
          <w:szCs w:val="32"/>
        </w:rPr>
      </w:pPr>
      <w:r>
        <w:rPr>
          <w:rFonts w:ascii="仿宋" w:hAnsi="仿宋" w:eastAsia="仿宋" w:cs="仿宋"/>
          <w:sz w:val="32"/>
        </w:rPr>
        <w:t>2.质量指标</w:t>
      </w:r>
    </w:p>
    <w:p w14:paraId="1DFCFDFB">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9"/>
        <w:rPr>
          <w:rFonts w:hint="default" w:ascii="Times New Roman Regular" w:hAnsi="Times New Roman Regular" w:eastAsia="仿宋" w:cs="Times New Roman Regular"/>
          <w:kern w:val="2"/>
          <w:sz w:val="32"/>
          <w:szCs w:val="32"/>
        </w:rPr>
      </w:pPr>
      <w:r>
        <w:rPr>
          <w:rFonts w:ascii="仿宋" w:hAnsi="仿宋" w:eastAsia="仿宋" w:cs="仿宋"/>
          <w:sz w:val="32"/>
        </w:rPr>
        <w:t>（1）统战部人员公用经费及地方专项三(%)，</w:t>
      </w:r>
      <w:r>
        <w:rPr>
          <w:rFonts w:hint="default" w:ascii="Times New Roman Regular" w:hAnsi="Times New Roman Regular" w:eastAsia="仿宋" w:cs="Times New Roman Regular"/>
          <w:kern w:val="2"/>
          <w:sz w:val="32"/>
          <w:szCs w:val="32"/>
        </w:rPr>
        <w:t>目标值</w:t>
      </w:r>
      <w:r>
        <w:rPr>
          <w:rFonts w:hint="eastAsia" w:ascii="仿宋" w:hAnsi="仿宋" w:eastAsia="仿宋" w:cs="仿宋"/>
          <w:kern w:val="2"/>
          <w:sz w:val="32"/>
          <w:szCs w:val="32"/>
        </w:rPr>
        <w:t>100</w:t>
      </w:r>
      <w:r>
        <w:rPr>
          <w:rFonts w:hint="default" w:ascii="Times New Roman Regular" w:hAnsi="Times New Roman Regular" w:eastAsia="仿宋" w:cs="Times New Roman Regular"/>
          <w:kern w:val="2"/>
          <w:sz w:val="32"/>
          <w:szCs w:val="32"/>
        </w:rPr>
        <w:t>，完成值</w:t>
      </w:r>
      <w:r>
        <w:rPr>
          <w:rFonts w:hint="eastAsia" w:ascii="仿宋" w:hAnsi="仿宋" w:eastAsia="仿宋" w:cs="仿宋"/>
          <w:kern w:val="2"/>
          <w:sz w:val="32"/>
          <w:szCs w:val="32"/>
        </w:rPr>
        <w:t>100</w:t>
      </w:r>
      <w:r>
        <w:rPr>
          <w:rFonts w:hint="default" w:ascii="Times New Roman Regular" w:hAnsi="Times New Roman Regular" w:eastAsia="仿宋" w:cs="Times New Roman Regular"/>
          <w:kern w:val="2"/>
          <w:sz w:val="32"/>
          <w:szCs w:val="32"/>
        </w:rPr>
        <w:t>，分值</w:t>
      </w:r>
      <w:r>
        <w:rPr>
          <w:rFonts w:hint="eastAsia" w:ascii="仿宋" w:hAnsi="仿宋" w:eastAsia="仿宋" w:cs="仿宋"/>
          <w:kern w:val="2"/>
          <w:sz w:val="32"/>
          <w:szCs w:val="32"/>
        </w:rPr>
        <w:t>5</w:t>
      </w:r>
      <w:r>
        <w:rPr>
          <w:rFonts w:hint="default" w:ascii="Times New Roman Regular" w:hAnsi="Times New Roman Regular" w:eastAsia="仿宋" w:cs="Times New Roman Regular"/>
          <w:kern w:val="2"/>
          <w:sz w:val="32"/>
          <w:szCs w:val="32"/>
        </w:rPr>
        <w:t>，得分</w:t>
      </w:r>
      <w:r>
        <w:rPr>
          <w:rFonts w:hint="eastAsia" w:ascii="仿宋" w:hAnsi="仿宋" w:eastAsia="仿宋" w:cs="仿宋"/>
          <w:kern w:val="2"/>
          <w:sz w:val="32"/>
          <w:szCs w:val="32"/>
        </w:rPr>
        <w:t>5</w:t>
      </w:r>
      <w:r>
        <w:rPr>
          <w:rFonts w:hint="default" w:ascii="Times New Roman Regular" w:hAnsi="Times New Roman Regular" w:eastAsia="仿宋" w:cs="Times New Roman Regular"/>
          <w:kern w:val="2"/>
          <w:sz w:val="32"/>
          <w:szCs w:val="32"/>
        </w:rPr>
        <w:t>。</w:t>
      </w:r>
    </w:p>
    <w:p w14:paraId="3185424E">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9"/>
        <w:rPr>
          <w:rFonts w:hint="default" w:ascii="Times New Roman Regular" w:hAnsi="Times New Roman Regular" w:eastAsia="仿宋" w:cs="Times New Roman Regular"/>
          <w:kern w:val="2"/>
          <w:sz w:val="32"/>
          <w:szCs w:val="32"/>
        </w:rPr>
      </w:pPr>
      <w:r>
        <w:rPr>
          <w:rFonts w:ascii="仿宋" w:hAnsi="仿宋" w:eastAsia="仿宋" w:cs="仿宋"/>
          <w:sz w:val="32"/>
        </w:rPr>
        <w:t>（2）统战部人员公用经费及地方专项四(%)，</w:t>
      </w:r>
      <w:r>
        <w:rPr>
          <w:rFonts w:hint="default" w:ascii="Times New Roman Regular" w:hAnsi="Times New Roman Regular" w:eastAsia="仿宋" w:cs="Times New Roman Regular"/>
          <w:kern w:val="2"/>
          <w:sz w:val="32"/>
          <w:szCs w:val="32"/>
        </w:rPr>
        <w:t>目标值</w:t>
      </w:r>
      <w:r>
        <w:rPr>
          <w:rFonts w:hint="eastAsia" w:ascii="仿宋" w:hAnsi="仿宋" w:eastAsia="仿宋" w:cs="仿宋"/>
          <w:kern w:val="2"/>
          <w:sz w:val="32"/>
          <w:szCs w:val="32"/>
        </w:rPr>
        <w:t>100</w:t>
      </w:r>
      <w:r>
        <w:rPr>
          <w:rFonts w:hint="default" w:ascii="Times New Roman Regular" w:hAnsi="Times New Roman Regular" w:eastAsia="仿宋" w:cs="Times New Roman Regular"/>
          <w:kern w:val="2"/>
          <w:sz w:val="32"/>
          <w:szCs w:val="32"/>
        </w:rPr>
        <w:t>，完成值</w:t>
      </w:r>
      <w:r>
        <w:rPr>
          <w:rFonts w:hint="eastAsia" w:ascii="仿宋" w:hAnsi="仿宋" w:eastAsia="仿宋" w:cs="仿宋"/>
          <w:kern w:val="2"/>
          <w:sz w:val="32"/>
          <w:szCs w:val="32"/>
        </w:rPr>
        <w:t>100</w:t>
      </w:r>
      <w:r>
        <w:rPr>
          <w:rFonts w:hint="default" w:ascii="Times New Roman Regular" w:hAnsi="Times New Roman Regular" w:eastAsia="仿宋" w:cs="Times New Roman Regular"/>
          <w:kern w:val="2"/>
          <w:sz w:val="32"/>
          <w:szCs w:val="32"/>
        </w:rPr>
        <w:t>，分值</w:t>
      </w:r>
      <w:r>
        <w:rPr>
          <w:rFonts w:hint="eastAsia" w:ascii="仿宋" w:hAnsi="仿宋" w:eastAsia="仿宋" w:cs="仿宋"/>
          <w:kern w:val="2"/>
          <w:sz w:val="32"/>
          <w:szCs w:val="32"/>
        </w:rPr>
        <w:t>10</w:t>
      </w:r>
      <w:r>
        <w:rPr>
          <w:rFonts w:hint="default" w:ascii="Times New Roman Regular" w:hAnsi="Times New Roman Regular" w:eastAsia="仿宋" w:cs="Times New Roman Regular"/>
          <w:kern w:val="2"/>
          <w:sz w:val="32"/>
          <w:szCs w:val="32"/>
        </w:rPr>
        <w:t>，得分</w:t>
      </w:r>
      <w:r>
        <w:rPr>
          <w:rFonts w:hint="eastAsia" w:ascii="仿宋" w:hAnsi="仿宋" w:eastAsia="仿宋" w:cs="仿宋"/>
          <w:kern w:val="2"/>
          <w:sz w:val="32"/>
          <w:szCs w:val="32"/>
        </w:rPr>
        <w:t>10</w:t>
      </w:r>
      <w:r>
        <w:rPr>
          <w:rFonts w:hint="default" w:ascii="Times New Roman Regular" w:hAnsi="Times New Roman Regular" w:eastAsia="仿宋" w:cs="Times New Roman Regular"/>
          <w:kern w:val="2"/>
          <w:sz w:val="32"/>
          <w:szCs w:val="32"/>
        </w:rPr>
        <w:t>。</w:t>
      </w:r>
    </w:p>
    <w:p w14:paraId="57D2EC7E">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9"/>
        <w:rPr>
          <w:rFonts w:hint="eastAsia" w:ascii="仿宋" w:hAnsi="仿宋" w:eastAsia="仿宋" w:cs="仿宋"/>
          <w:kern w:val="2"/>
          <w:sz w:val="32"/>
          <w:szCs w:val="32"/>
        </w:rPr>
      </w:pPr>
      <w:r>
        <w:rPr>
          <w:rFonts w:ascii="仿宋" w:hAnsi="仿宋" w:eastAsia="仿宋" w:cs="仿宋"/>
          <w:sz w:val="32"/>
        </w:rPr>
        <w:t>3.时效指标</w:t>
      </w:r>
    </w:p>
    <w:p w14:paraId="59507960">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9"/>
        <w:rPr>
          <w:rFonts w:hint="default" w:ascii="Times New Roman Regular" w:hAnsi="Times New Roman Regular" w:eastAsia="仿宋" w:cs="Times New Roman Regular"/>
          <w:kern w:val="2"/>
          <w:sz w:val="32"/>
          <w:szCs w:val="32"/>
        </w:rPr>
      </w:pPr>
      <w:r>
        <w:rPr>
          <w:rFonts w:ascii="仿宋" w:hAnsi="仿宋" w:eastAsia="仿宋" w:cs="仿宋"/>
          <w:sz w:val="32"/>
        </w:rPr>
        <w:t>（1）统战部人员公用经费及地方专项五(%)，</w:t>
      </w:r>
      <w:r>
        <w:rPr>
          <w:rFonts w:hint="default" w:ascii="Times New Roman Regular" w:hAnsi="Times New Roman Regular" w:eastAsia="仿宋" w:cs="Times New Roman Regular"/>
          <w:kern w:val="2"/>
          <w:sz w:val="32"/>
          <w:szCs w:val="32"/>
        </w:rPr>
        <w:t>目标值</w:t>
      </w:r>
      <w:r>
        <w:rPr>
          <w:rFonts w:hint="eastAsia" w:ascii="仿宋" w:hAnsi="仿宋" w:eastAsia="仿宋" w:cs="仿宋"/>
          <w:kern w:val="2"/>
          <w:sz w:val="32"/>
          <w:szCs w:val="32"/>
        </w:rPr>
        <w:t>100</w:t>
      </w:r>
      <w:r>
        <w:rPr>
          <w:rFonts w:hint="default" w:ascii="Times New Roman Regular" w:hAnsi="Times New Roman Regular" w:eastAsia="仿宋" w:cs="Times New Roman Regular"/>
          <w:kern w:val="2"/>
          <w:sz w:val="32"/>
          <w:szCs w:val="32"/>
        </w:rPr>
        <w:t>，完成值</w:t>
      </w:r>
      <w:r>
        <w:rPr>
          <w:rFonts w:hint="eastAsia" w:ascii="仿宋" w:hAnsi="仿宋" w:eastAsia="仿宋" w:cs="仿宋"/>
          <w:kern w:val="2"/>
          <w:sz w:val="32"/>
          <w:szCs w:val="32"/>
        </w:rPr>
        <w:t>100</w:t>
      </w:r>
      <w:r>
        <w:rPr>
          <w:rFonts w:hint="default" w:ascii="Times New Roman Regular" w:hAnsi="Times New Roman Regular" w:eastAsia="仿宋" w:cs="Times New Roman Regular"/>
          <w:kern w:val="2"/>
          <w:sz w:val="32"/>
          <w:szCs w:val="32"/>
        </w:rPr>
        <w:t>，分值</w:t>
      </w:r>
      <w:r>
        <w:rPr>
          <w:rFonts w:hint="eastAsia" w:ascii="仿宋" w:hAnsi="仿宋" w:eastAsia="仿宋" w:cs="仿宋"/>
          <w:kern w:val="2"/>
          <w:sz w:val="32"/>
          <w:szCs w:val="32"/>
        </w:rPr>
        <w:t>10</w:t>
      </w:r>
      <w:r>
        <w:rPr>
          <w:rFonts w:hint="default" w:ascii="Times New Roman Regular" w:hAnsi="Times New Roman Regular" w:eastAsia="仿宋" w:cs="Times New Roman Regular"/>
          <w:kern w:val="2"/>
          <w:sz w:val="32"/>
          <w:szCs w:val="32"/>
        </w:rPr>
        <w:t>，得分</w:t>
      </w:r>
      <w:r>
        <w:rPr>
          <w:rFonts w:hint="eastAsia" w:ascii="仿宋" w:hAnsi="仿宋" w:eastAsia="仿宋" w:cs="仿宋"/>
          <w:kern w:val="2"/>
          <w:sz w:val="32"/>
          <w:szCs w:val="32"/>
        </w:rPr>
        <w:t>10</w:t>
      </w:r>
      <w:r>
        <w:rPr>
          <w:rFonts w:hint="default" w:ascii="Times New Roman Regular" w:hAnsi="Times New Roman Regular" w:eastAsia="仿宋" w:cs="Times New Roman Regular"/>
          <w:kern w:val="2"/>
          <w:sz w:val="32"/>
          <w:szCs w:val="32"/>
        </w:rPr>
        <w:t>。</w:t>
      </w:r>
    </w:p>
    <w:p w14:paraId="3F06C800">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9"/>
        <w:rPr>
          <w:rFonts w:hint="default" w:ascii="Times New Roman Regular" w:hAnsi="Times New Roman Regular" w:eastAsia="仿宋" w:cs="Times New Roman Regular"/>
          <w:kern w:val="2"/>
          <w:sz w:val="32"/>
          <w:szCs w:val="32"/>
        </w:rPr>
      </w:pPr>
      <w:r>
        <w:rPr>
          <w:rFonts w:ascii="仿宋" w:hAnsi="仿宋" w:eastAsia="仿宋" w:cs="仿宋"/>
          <w:sz w:val="32"/>
        </w:rPr>
        <w:t>（2）统战部人员公用经费及地方专项六(%)，</w:t>
      </w:r>
      <w:r>
        <w:rPr>
          <w:rFonts w:hint="default" w:ascii="Times New Roman Regular" w:hAnsi="Times New Roman Regular" w:eastAsia="仿宋" w:cs="Times New Roman Regular"/>
          <w:kern w:val="2"/>
          <w:sz w:val="32"/>
          <w:szCs w:val="32"/>
        </w:rPr>
        <w:t>目标值</w:t>
      </w:r>
      <w:r>
        <w:rPr>
          <w:rFonts w:hint="eastAsia" w:ascii="仿宋" w:hAnsi="仿宋" w:eastAsia="仿宋" w:cs="仿宋"/>
          <w:kern w:val="2"/>
          <w:sz w:val="32"/>
          <w:szCs w:val="32"/>
        </w:rPr>
        <w:t>100</w:t>
      </w:r>
      <w:r>
        <w:rPr>
          <w:rFonts w:hint="default" w:ascii="Times New Roman Regular" w:hAnsi="Times New Roman Regular" w:eastAsia="仿宋" w:cs="Times New Roman Regular"/>
          <w:kern w:val="2"/>
          <w:sz w:val="32"/>
          <w:szCs w:val="32"/>
        </w:rPr>
        <w:t>，完成值</w:t>
      </w:r>
      <w:r>
        <w:rPr>
          <w:rFonts w:hint="eastAsia" w:ascii="仿宋" w:hAnsi="仿宋" w:eastAsia="仿宋" w:cs="仿宋"/>
          <w:kern w:val="2"/>
          <w:sz w:val="32"/>
          <w:szCs w:val="32"/>
        </w:rPr>
        <w:t>100</w:t>
      </w:r>
      <w:r>
        <w:rPr>
          <w:rFonts w:hint="default" w:ascii="Times New Roman Regular" w:hAnsi="Times New Roman Regular" w:eastAsia="仿宋" w:cs="Times New Roman Regular"/>
          <w:kern w:val="2"/>
          <w:sz w:val="32"/>
          <w:szCs w:val="32"/>
        </w:rPr>
        <w:t>，分值</w:t>
      </w:r>
      <w:r>
        <w:rPr>
          <w:rFonts w:hint="eastAsia" w:ascii="仿宋" w:hAnsi="仿宋" w:eastAsia="仿宋" w:cs="仿宋"/>
          <w:kern w:val="2"/>
          <w:sz w:val="32"/>
          <w:szCs w:val="32"/>
        </w:rPr>
        <w:t>5</w:t>
      </w:r>
      <w:r>
        <w:rPr>
          <w:rFonts w:hint="default" w:ascii="Times New Roman Regular" w:hAnsi="Times New Roman Regular" w:eastAsia="仿宋" w:cs="Times New Roman Regular"/>
          <w:kern w:val="2"/>
          <w:sz w:val="32"/>
          <w:szCs w:val="32"/>
        </w:rPr>
        <w:t>，得分</w:t>
      </w:r>
      <w:r>
        <w:rPr>
          <w:rFonts w:hint="eastAsia" w:ascii="仿宋" w:hAnsi="仿宋" w:eastAsia="仿宋" w:cs="仿宋"/>
          <w:kern w:val="2"/>
          <w:sz w:val="32"/>
          <w:szCs w:val="32"/>
        </w:rPr>
        <w:t>5</w:t>
      </w:r>
      <w:r>
        <w:rPr>
          <w:rFonts w:hint="default" w:ascii="Times New Roman Regular" w:hAnsi="Times New Roman Regular" w:eastAsia="仿宋" w:cs="Times New Roman Regular"/>
          <w:kern w:val="2"/>
          <w:sz w:val="32"/>
          <w:szCs w:val="32"/>
        </w:rPr>
        <w:t>。</w:t>
      </w:r>
    </w:p>
    <w:p w14:paraId="6662313A">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9"/>
        <w:rPr>
          <w:rFonts w:hint="eastAsia" w:ascii="仿宋" w:hAnsi="仿宋" w:eastAsia="仿宋" w:cs="仿宋"/>
          <w:kern w:val="2"/>
          <w:sz w:val="32"/>
          <w:szCs w:val="32"/>
        </w:rPr>
      </w:pPr>
      <w:r>
        <w:rPr>
          <w:rFonts w:ascii="仿宋" w:hAnsi="仿宋" w:eastAsia="仿宋" w:cs="仿宋"/>
          <w:sz w:val="32"/>
        </w:rPr>
        <w:t>4.成本指标</w:t>
      </w:r>
    </w:p>
    <w:p w14:paraId="7B34EABC">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9"/>
        <w:rPr>
          <w:rFonts w:hint="default" w:ascii="Times New Roman Regular" w:hAnsi="Times New Roman Regular" w:eastAsia="仿宋" w:cs="Times New Roman Regular"/>
          <w:kern w:val="2"/>
          <w:sz w:val="32"/>
          <w:szCs w:val="32"/>
        </w:rPr>
      </w:pPr>
      <w:r>
        <w:rPr>
          <w:rFonts w:ascii="仿宋" w:hAnsi="仿宋" w:eastAsia="仿宋" w:cs="仿宋"/>
          <w:sz w:val="32"/>
        </w:rPr>
        <w:t>（1）统战部人员公用经费及地方专项七(%)，</w:t>
      </w:r>
      <w:r>
        <w:rPr>
          <w:rFonts w:hint="default" w:ascii="Times New Roman Regular" w:hAnsi="Times New Roman Regular" w:eastAsia="仿宋" w:cs="Times New Roman Regular"/>
          <w:kern w:val="2"/>
          <w:sz w:val="32"/>
          <w:szCs w:val="32"/>
        </w:rPr>
        <w:t>目标值</w:t>
      </w:r>
      <w:r>
        <w:rPr>
          <w:rFonts w:hint="eastAsia" w:ascii="仿宋" w:hAnsi="仿宋" w:eastAsia="仿宋" w:cs="仿宋"/>
          <w:kern w:val="2"/>
          <w:sz w:val="32"/>
          <w:szCs w:val="32"/>
        </w:rPr>
        <w:t>100</w:t>
      </w:r>
      <w:r>
        <w:rPr>
          <w:rFonts w:hint="default" w:ascii="Times New Roman Regular" w:hAnsi="Times New Roman Regular" w:eastAsia="仿宋" w:cs="Times New Roman Regular"/>
          <w:kern w:val="2"/>
          <w:sz w:val="32"/>
          <w:szCs w:val="32"/>
        </w:rPr>
        <w:t>，完成值</w:t>
      </w:r>
      <w:r>
        <w:rPr>
          <w:rFonts w:hint="eastAsia" w:ascii="仿宋" w:hAnsi="仿宋" w:eastAsia="仿宋" w:cs="仿宋"/>
          <w:kern w:val="2"/>
          <w:sz w:val="32"/>
          <w:szCs w:val="32"/>
        </w:rPr>
        <w:t>100</w:t>
      </w:r>
      <w:r>
        <w:rPr>
          <w:rFonts w:hint="default" w:ascii="Times New Roman Regular" w:hAnsi="Times New Roman Regular" w:eastAsia="仿宋" w:cs="Times New Roman Regular"/>
          <w:kern w:val="2"/>
          <w:sz w:val="32"/>
          <w:szCs w:val="32"/>
        </w:rPr>
        <w:t>，分值</w:t>
      </w:r>
      <w:r>
        <w:rPr>
          <w:rFonts w:hint="eastAsia" w:ascii="仿宋" w:hAnsi="仿宋" w:eastAsia="仿宋" w:cs="仿宋"/>
          <w:kern w:val="2"/>
          <w:sz w:val="32"/>
          <w:szCs w:val="32"/>
        </w:rPr>
        <w:t>5</w:t>
      </w:r>
      <w:r>
        <w:rPr>
          <w:rFonts w:hint="default" w:ascii="Times New Roman Regular" w:hAnsi="Times New Roman Regular" w:eastAsia="仿宋" w:cs="Times New Roman Regular"/>
          <w:kern w:val="2"/>
          <w:sz w:val="32"/>
          <w:szCs w:val="32"/>
        </w:rPr>
        <w:t>，得分</w:t>
      </w:r>
      <w:r>
        <w:rPr>
          <w:rFonts w:hint="eastAsia" w:ascii="仿宋" w:hAnsi="仿宋" w:eastAsia="仿宋" w:cs="仿宋"/>
          <w:kern w:val="2"/>
          <w:sz w:val="32"/>
          <w:szCs w:val="32"/>
        </w:rPr>
        <w:t>5</w:t>
      </w:r>
      <w:r>
        <w:rPr>
          <w:rFonts w:hint="default" w:ascii="Times New Roman Regular" w:hAnsi="Times New Roman Regular" w:eastAsia="仿宋" w:cs="Times New Roman Regular"/>
          <w:kern w:val="2"/>
          <w:sz w:val="32"/>
          <w:szCs w:val="32"/>
        </w:rPr>
        <w:t>。</w:t>
      </w:r>
    </w:p>
    <w:p w14:paraId="50111988">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9"/>
        <w:rPr>
          <w:rFonts w:hint="default" w:ascii="Times New Roman Regular" w:hAnsi="Times New Roman Regular" w:eastAsia="仿宋" w:cs="Times New Roman Regular"/>
          <w:kern w:val="2"/>
          <w:sz w:val="32"/>
          <w:szCs w:val="32"/>
        </w:rPr>
      </w:pPr>
      <w:r>
        <w:rPr>
          <w:rFonts w:ascii="仿宋" w:hAnsi="仿宋" w:eastAsia="仿宋" w:cs="仿宋"/>
          <w:sz w:val="32"/>
        </w:rPr>
        <w:t>（2）统战部人员公用经费及地方专项八(%)，</w:t>
      </w:r>
      <w:r>
        <w:rPr>
          <w:rFonts w:hint="default" w:ascii="Times New Roman Regular" w:hAnsi="Times New Roman Regular" w:eastAsia="仿宋" w:cs="Times New Roman Regular"/>
          <w:kern w:val="2"/>
          <w:sz w:val="32"/>
          <w:szCs w:val="32"/>
        </w:rPr>
        <w:t>目标值</w:t>
      </w:r>
      <w:r>
        <w:rPr>
          <w:rFonts w:hint="eastAsia" w:ascii="仿宋" w:hAnsi="仿宋" w:eastAsia="仿宋" w:cs="仿宋"/>
          <w:kern w:val="2"/>
          <w:sz w:val="32"/>
          <w:szCs w:val="32"/>
        </w:rPr>
        <w:t>100</w:t>
      </w:r>
      <w:r>
        <w:rPr>
          <w:rFonts w:hint="default" w:ascii="Times New Roman Regular" w:hAnsi="Times New Roman Regular" w:eastAsia="仿宋" w:cs="Times New Roman Regular"/>
          <w:kern w:val="2"/>
          <w:sz w:val="32"/>
          <w:szCs w:val="32"/>
        </w:rPr>
        <w:t>，完成值</w:t>
      </w:r>
      <w:r>
        <w:rPr>
          <w:rFonts w:hint="eastAsia" w:ascii="Times New Roman Regular" w:hAnsi="Times New Roman Regular" w:eastAsia="仿宋" w:cs="Times New Roman Regular"/>
          <w:kern w:val="2"/>
          <w:sz w:val="32"/>
          <w:szCs w:val="32"/>
          <w:lang w:val="en-US" w:eastAsia="zh-CN"/>
        </w:rPr>
        <w:t>100</w:t>
      </w:r>
      <w:r>
        <w:rPr>
          <w:rFonts w:hint="default" w:ascii="Times New Roman Regular" w:hAnsi="Times New Roman Regular" w:eastAsia="仿宋" w:cs="Times New Roman Regular"/>
          <w:kern w:val="2"/>
          <w:sz w:val="32"/>
          <w:szCs w:val="32"/>
        </w:rPr>
        <w:t>，分值</w:t>
      </w:r>
      <w:r>
        <w:rPr>
          <w:rFonts w:hint="eastAsia" w:ascii="仿宋" w:hAnsi="仿宋" w:eastAsia="仿宋" w:cs="仿宋"/>
          <w:kern w:val="2"/>
          <w:sz w:val="32"/>
          <w:szCs w:val="32"/>
        </w:rPr>
        <w:t>5</w:t>
      </w:r>
      <w:r>
        <w:rPr>
          <w:rFonts w:hint="default" w:ascii="Times New Roman Regular" w:hAnsi="Times New Roman Regular" w:eastAsia="仿宋" w:cs="Times New Roman Regular"/>
          <w:kern w:val="2"/>
          <w:sz w:val="32"/>
          <w:szCs w:val="32"/>
        </w:rPr>
        <w:t>，得分</w:t>
      </w:r>
      <w:r>
        <w:rPr>
          <w:rFonts w:hint="eastAsia" w:ascii="仿宋" w:hAnsi="仿宋" w:eastAsia="仿宋" w:cs="仿宋"/>
          <w:kern w:val="2"/>
          <w:sz w:val="32"/>
          <w:szCs w:val="32"/>
          <w:lang w:val="en-US" w:eastAsia="zh-CN"/>
        </w:rPr>
        <w:t>5</w:t>
      </w:r>
      <w:r>
        <w:rPr>
          <w:rFonts w:hint="default" w:ascii="Times New Roman Regular" w:hAnsi="Times New Roman Regular" w:eastAsia="仿宋" w:cs="Times New Roman Regular"/>
          <w:kern w:val="2"/>
          <w:sz w:val="32"/>
          <w:szCs w:val="32"/>
        </w:rPr>
        <w:t>。</w:t>
      </w:r>
    </w:p>
    <w:p w14:paraId="0A5C7C46">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9"/>
        <w:rPr>
          <w:rFonts w:hint="eastAsia" w:ascii="仿宋" w:hAnsi="仿宋" w:eastAsia="仿宋" w:cs="仿宋"/>
          <w:kern w:val="2"/>
          <w:sz w:val="32"/>
          <w:szCs w:val="32"/>
        </w:rPr>
      </w:pPr>
      <w:r>
        <w:rPr>
          <w:rFonts w:ascii="仿宋" w:hAnsi="仿宋" w:eastAsia="仿宋" w:cs="仿宋"/>
          <w:sz w:val="32"/>
        </w:rPr>
        <w:t>(二) 效益指标</w:t>
      </w:r>
    </w:p>
    <w:p w14:paraId="556F28AC">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9"/>
        <w:rPr>
          <w:rFonts w:hint="eastAsia" w:ascii="仿宋" w:hAnsi="仿宋" w:eastAsia="仿宋" w:cs="仿宋"/>
          <w:kern w:val="2"/>
          <w:sz w:val="32"/>
          <w:szCs w:val="32"/>
        </w:rPr>
      </w:pPr>
      <w:r>
        <w:rPr>
          <w:rFonts w:ascii="仿宋" w:hAnsi="仿宋" w:eastAsia="仿宋" w:cs="仿宋"/>
          <w:sz w:val="32"/>
        </w:rPr>
        <w:t>5.经济效益指标</w:t>
      </w:r>
    </w:p>
    <w:p w14:paraId="2E0FDD2B">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9"/>
        <w:rPr>
          <w:rFonts w:hint="default" w:ascii="Times New Roman Regular" w:hAnsi="Times New Roman Regular" w:eastAsia="仿宋" w:cs="Times New Roman Regular"/>
          <w:kern w:val="2"/>
          <w:sz w:val="32"/>
          <w:szCs w:val="32"/>
        </w:rPr>
      </w:pPr>
      <w:r>
        <w:rPr>
          <w:rFonts w:ascii="仿宋" w:hAnsi="仿宋" w:eastAsia="仿宋" w:cs="仿宋"/>
          <w:sz w:val="32"/>
        </w:rPr>
        <w:t>（1）统战部人员公用经费及地方专项九(%)，</w:t>
      </w:r>
      <w:r>
        <w:rPr>
          <w:rFonts w:hint="default" w:ascii="Times New Roman Regular" w:hAnsi="Times New Roman Regular" w:eastAsia="仿宋" w:cs="Times New Roman Regular"/>
          <w:kern w:val="2"/>
          <w:sz w:val="32"/>
          <w:szCs w:val="32"/>
        </w:rPr>
        <w:t>目标值</w:t>
      </w:r>
      <w:r>
        <w:rPr>
          <w:rFonts w:hint="eastAsia" w:ascii="仿宋" w:hAnsi="仿宋" w:eastAsia="仿宋" w:cs="仿宋"/>
          <w:kern w:val="2"/>
          <w:sz w:val="32"/>
          <w:szCs w:val="32"/>
        </w:rPr>
        <w:t>100</w:t>
      </w:r>
      <w:r>
        <w:rPr>
          <w:rFonts w:hint="default" w:ascii="Times New Roman Regular" w:hAnsi="Times New Roman Regular" w:eastAsia="仿宋" w:cs="Times New Roman Regular"/>
          <w:kern w:val="2"/>
          <w:sz w:val="32"/>
          <w:szCs w:val="32"/>
        </w:rPr>
        <w:t>，完成值</w:t>
      </w:r>
      <w:r>
        <w:rPr>
          <w:rFonts w:hint="eastAsia" w:ascii="仿宋" w:hAnsi="仿宋" w:eastAsia="仿宋" w:cs="仿宋"/>
          <w:kern w:val="2"/>
          <w:sz w:val="32"/>
          <w:szCs w:val="32"/>
        </w:rPr>
        <w:t>100</w:t>
      </w:r>
      <w:r>
        <w:rPr>
          <w:rFonts w:hint="default" w:ascii="Times New Roman Regular" w:hAnsi="Times New Roman Regular" w:eastAsia="仿宋" w:cs="Times New Roman Regular"/>
          <w:kern w:val="2"/>
          <w:sz w:val="32"/>
          <w:szCs w:val="32"/>
        </w:rPr>
        <w:t>，分值</w:t>
      </w:r>
      <w:r>
        <w:rPr>
          <w:rFonts w:hint="eastAsia" w:ascii="仿宋" w:hAnsi="仿宋" w:eastAsia="仿宋" w:cs="仿宋"/>
          <w:kern w:val="2"/>
          <w:sz w:val="32"/>
          <w:szCs w:val="32"/>
        </w:rPr>
        <w:t>10</w:t>
      </w:r>
      <w:r>
        <w:rPr>
          <w:rFonts w:hint="default" w:ascii="Times New Roman Regular" w:hAnsi="Times New Roman Regular" w:eastAsia="仿宋" w:cs="Times New Roman Regular"/>
          <w:kern w:val="2"/>
          <w:sz w:val="32"/>
          <w:szCs w:val="32"/>
        </w:rPr>
        <w:t>，得分</w:t>
      </w:r>
      <w:r>
        <w:rPr>
          <w:rFonts w:hint="eastAsia" w:ascii="仿宋" w:hAnsi="仿宋" w:eastAsia="仿宋" w:cs="仿宋"/>
          <w:kern w:val="2"/>
          <w:sz w:val="32"/>
          <w:szCs w:val="32"/>
        </w:rPr>
        <w:t>10</w:t>
      </w:r>
      <w:r>
        <w:rPr>
          <w:rFonts w:hint="default" w:ascii="Times New Roman Regular" w:hAnsi="Times New Roman Regular" w:eastAsia="仿宋" w:cs="Times New Roman Regular"/>
          <w:kern w:val="2"/>
          <w:sz w:val="32"/>
          <w:szCs w:val="32"/>
        </w:rPr>
        <w:t>。</w:t>
      </w:r>
    </w:p>
    <w:p w14:paraId="50AC76B4">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9"/>
        <w:rPr>
          <w:rFonts w:hint="eastAsia" w:ascii="仿宋" w:hAnsi="仿宋" w:eastAsia="仿宋" w:cs="仿宋"/>
          <w:kern w:val="2"/>
          <w:sz w:val="32"/>
          <w:szCs w:val="32"/>
        </w:rPr>
      </w:pPr>
      <w:r>
        <w:rPr>
          <w:rFonts w:ascii="仿宋" w:hAnsi="仿宋" w:eastAsia="仿宋" w:cs="仿宋"/>
          <w:sz w:val="32"/>
        </w:rPr>
        <w:t>6.社会效益指标</w:t>
      </w:r>
    </w:p>
    <w:p w14:paraId="700BBFB3">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9"/>
        <w:rPr>
          <w:rFonts w:hint="default" w:ascii="Times New Roman Regular" w:hAnsi="Times New Roman Regular" w:eastAsia="仿宋" w:cs="Times New Roman Regular"/>
          <w:kern w:val="2"/>
          <w:sz w:val="32"/>
          <w:szCs w:val="32"/>
        </w:rPr>
      </w:pPr>
      <w:r>
        <w:rPr>
          <w:rFonts w:ascii="仿宋" w:hAnsi="仿宋" w:eastAsia="仿宋" w:cs="仿宋"/>
          <w:sz w:val="32"/>
        </w:rPr>
        <w:t>（1）统战部人员公用经费及地方专项十(%)，</w:t>
      </w:r>
      <w:r>
        <w:rPr>
          <w:rFonts w:hint="default" w:ascii="Times New Roman Regular" w:hAnsi="Times New Roman Regular" w:eastAsia="仿宋" w:cs="Times New Roman Regular"/>
          <w:kern w:val="2"/>
          <w:sz w:val="32"/>
          <w:szCs w:val="32"/>
        </w:rPr>
        <w:t>目标值</w:t>
      </w:r>
      <w:r>
        <w:rPr>
          <w:rFonts w:hint="eastAsia" w:ascii="仿宋" w:hAnsi="仿宋" w:eastAsia="仿宋" w:cs="仿宋"/>
          <w:kern w:val="2"/>
          <w:sz w:val="32"/>
          <w:szCs w:val="32"/>
        </w:rPr>
        <w:t>100</w:t>
      </w:r>
      <w:r>
        <w:rPr>
          <w:rFonts w:hint="default" w:ascii="Times New Roman Regular" w:hAnsi="Times New Roman Regular" w:eastAsia="仿宋" w:cs="Times New Roman Regular"/>
          <w:kern w:val="2"/>
          <w:sz w:val="32"/>
          <w:szCs w:val="32"/>
        </w:rPr>
        <w:t>，完成值</w:t>
      </w:r>
      <w:r>
        <w:rPr>
          <w:rFonts w:hint="eastAsia" w:ascii="仿宋" w:hAnsi="仿宋" w:eastAsia="仿宋" w:cs="仿宋"/>
          <w:kern w:val="2"/>
          <w:sz w:val="32"/>
          <w:szCs w:val="32"/>
        </w:rPr>
        <w:t>100</w:t>
      </w:r>
      <w:r>
        <w:rPr>
          <w:rFonts w:hint="default" w:ascii="Times New Roman Regular" w:hAnsi="Times New Roman Regular" w:eastAsia="仿宋" w:cs="Times New Roman Regular"/>
          <w:kern w:val="2"/>
          <w:sz w:val="32"/>
          <w:szCs w:val="32"/>
        </w:rPr>
        <w:t>，分值</w:t>
      </w:r>
      <w:r>
        <w:rPr>
          <w:rFonts w:hint="eastAsia" w:ascii="仿宋" w:hAnsi="仿宋" w:eastAsia="仿宋" w:cs="仿宋"/>
          <w:kern w:val="2"/>
          <w:sz w:val="32"/>
          <w:szCs w:val="32"/>
        </w:rPr>
        <w:t>5</w:t>
      </w:r>
      <w:r>
        <w:rPr>
          <w:rFonts w:hint="default" w:ascii="Times New Roman Regular" w:hAnsi="Times New Roman Regular" w:eastAsia="仿宋" w:cs="Times New Roman Regular"/>
          <w:kern w:val="2"/>
          <w:sz w:val="32"/>
          <w:szCs w:val="32"/>
        </w:rPr>
        <w:t>，得分</w:t>
      </w:r>
      <w:r>
        <w:rPr>
          <w:rFonts w:hint="eastAsia" w:ascii="仿宋" w:hAnsi="仿宋" w:eastAsia="仿宋" w:cs="仿宋"/>
          <w:kern w:val="2"/>
          <w:sz w:val="32"/>
          <w:szCs w:val="32"/>
        </w:rPr>
        <w:t>5</w:t>
      </w:r>
      <w:r>
        <w:rPr>
          <w:rFonts w:hint="default" w:ascii="Times New Roman Regular" w:hAnsi="Times New Roman Regular" w:eastAsia="仿宋" w:cs="Times New Roman Regular"/>
          <w:kern w:val="2"/>
          <w:sz w:val="32"/>
          <w:szCs w:val="32"/>
        </w:rPr>
        <w:t>。</w:t>
      </w:r>
    </w:p>
    <w:p w14:paraId="4ABA029D">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9"/>
        <w:rPr>
          <w:rFonts w:hint="eastAsia" w:ascii="仿宋" w:hAnsi="仿宋" w:eastAsia="仿宋" w:cs="仿宋"/>
          <w:kern w:val="2"/>
          <w:sz w:val="32"/>
          <w:szCs w:val="32"/>
        </w:rPr>
      </w:pPr>
      <w:r>
        <w:rPr>
          <w:rFonts w:ascii="仿宋" w:hAnsi="仿宋" w:eastAsia="仿宋" w:cs="仿宋"/>
          <w:sz w:val="32"/>
        </w:rPr>
        <w:t>7.生态效益指标</w:t>
      </w:r>
    </w:p>
    <w:p w14:paraId="1B7791F6">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9"/>
        <w:rPr>
          <w:rFonts w:hint="default" w:ascii="Times New Roman Regular" w:hAnsi="Times New Roman Regular" w:eastAsia="仿宋" w:cs="Times New Roman Regular"/>
          <w:kern w:val="2"/>
          <w:sz w:val="32"/>
          <w:szCs w:val="32"/>
        </w:rPr>
      </w:pPr>
      <w:r>
        <w:rPr>
          <w:rFonts w:ascii="仿宋" w:hAnsi="仿宋" w:eastAsia="仿宋" w:cs="仿宋"/>
          <w:sz w:val="32"/>
        </w:rPr>
        <w:t>（1）统战部人员公用经费及地方专项十一(%)，</w:t>
      </w:r>
      <w:r>
        <w:rPr>
          <w:rFonts w:hint="default" w:ascii="Times New Roman Regular" w:hAnsi="Times New Roman Regular" w:eastAsia="仿宋" w:cs="Times New Roman Regular"/>
          <w:kern w:val="2"/>
          <w:sz w:val="32"/>
          <w:szCs w:val="32"/>
        </w:rPr>
        <w:t>目标值</w:t>
      </w:r>
      <w:r>
        <w:rPr>
          <w:rFonts w:hint="eastAsia" w:ascii="仿宋" w:hAnsi="仿宋" w:eastAsia="仿宋" w:cs="仿宋"/>
          <w:kern w:val="2"/>
          <w:sz w:val="32"/>
          <w:szCs w:val="32"/>
        </w:rPr>
        <w:t>100</w:t>
      </w:r>
      <w:r>
        <w:rPr>
          <w:rFonts w:hint="default" w:ascii="Times New Roman Regular" w:hAnsi="Times New Roman Regular" w:eastAsia="仿宋" w:cs="Times New Roman Regular"/>
          <w:kern w:val="2"/>
          <w:sz w:val="32"/>
          <w:szCs w:val="32"/>
        </w:rPr>
        <w:t>，完成值</w:t>
      </w:r>
      <w:r>
        <w:rPr>
          <w:rFonts w:hint="eastAsia" w:ascii="仿宋" w:hAnsi="仿宋" w:eastAsia="仿宋" w:cs="仿宋"/>
          <w:kern w:val="2"/>
          <w:sz w:val="32"/>
          <w:szCs w:val="32"/>
        </w:rPr>
        <w:t>100</w:t>
      </w:r>
      <w:r>
        <w:rPr>
          <w:rFonts w:hint="default" w:ascii="Times New Roman Regular" w:hAnsi="Times New Roman Regular" w:eastAsia="仿宋" w:cs="Times New Roman Regular"/>
          <w:kern w:val="2"/>
          <w:sz w:val="32"/>
          <w:szCs w:val="32"/>
        </w:rPr>
        <w:t>，分值</w:t>
      </w:r>
      <w:r>
        <w:rPr>
          <w:rFonts w:hint="eastAsia" w:ascii="仿宋" w:hAnsi="仿宋" w:eastAsia="仿宋" w:cs="仿宋"/>
          <w:kern w:val="2"/>
          <w:sz w:val="32"/>
          <w:szCs w:val="32"/>
        </w:rPr>
        <w:t>10</w:t>
      </w:r>
      <w:r>
        <w:rPr>
          <w:rFonts w:hint="default" w:ascii="Times New Roman Regular" w:hAnsi="Times New Roman Regular" w:eastAsia="仿宋" w:cs="Times New Roman Regular"/>
          <w:kern w:val="2"/>
          <w:sz w:val="32"/>
          <w:szCs w:val="32"/>
        </w:rPr>
        <w:t>，得分</w:t>
      </w:r>
      <w:r>
        <w:rPr>
          <w:rFonts w:hint="eastAsia" w:ascii="仿宋" w:hAnsi="仿宋" w:eastAsia="仿宋" w:cs="仿宋"/>
          <w:kern w:val="2"/>
          <w:sz w:val="32"/>
          <w:szCs w:val="32"/>
        </w:rPr>
        <w:t>10</w:t>
      </w:r>
      <w:r>
        <w:rPr>
          <w:rFonts w:hint="default" w:ascii="Times New Roman Regular" w:hAnsi="Times New Roman Regular" w:eastAsia="仿宋" w:cs="Times New Roman Regular"/>
          <w:kern w:val="2"/>
          <w:sz w:val="32"/>
          <w:szCs w:val="32"/>
        </w:rPr>
        <w:t>。</w:t>
      </w:r>
    </w:p>
    <w:p w14:paraId="3DF84735">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9"/>
        <w:rPr>
          <w:rFonts w:hint="eastAsia" w:ascii="仿宋" w:hAnsi="仿宋" w:eastAsia="仿宋" w:cs="仿宋"/>
          <w:kern w:val="2"/>
          <w:sz w:val="32"/>
          <w:szCs w:val="32"/>
        </w:rPr>
      </w:pPr>
      <w:r>
        <w:rPr>
          <w:rFonts w:ascii="仿宋" w:hAnsi="仿宋" w:eastAsia="仿宋" w:cs="仿宋"/>
          <w:sz w:val="32"/>
        </w:rPr>
        <w:t>8.可持续影响指标</w:t>
      </w:r>
    </w:p>
    <w:p w14:paraId="6AA6C204">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9"/>
        <w:rPr>
          <w:rFonts w:hint="default" w:ascii="Times New Roman Regular" w:hAnsi="Times New Roman Regular" w:eastAsia="仿宋" w:cs="Times New Roman Regular"/>
          <w:kern w:val="2"/>
          <w:sz w:val="32"/>
          <w:szCs w:val="32"/>
        </w:rPr>
      </w:pPr>
      <w:r>
        <w:rPr>
          <w:rFonts w:ascii="仿宋" w:hAnsi="仿宋" w:eastAsia="仿宋" w:cs="仿宋"/>
          <w:sz w:val="32"/>
        </w:rPr>
        <w:t>（1）统战部人员公用经费及地方专项十二(%)，</w:t>
      </w:r>
      <w:r>
        <w:rPr>
          <w:rFonts w:hint="default" w:ascii="Times New Roman Regular" w:hAnsi="Times New Roman Regular" w:eastAsia="仿宋" w:cs="Times New Roman Regular"/>
          <w:kern w:val="2"/>
          <w:sz w:val="32"/>
          <w:szCs w:val="32"/>
        </w:rPr>
        <w:t>目标值</w:t>
      </w:r>
      <w:r>
        <w:rPr>
          <w:rFonts w:hint="eastAsia" w:ascii="仿宋" w:hAnsi="仿宋" w:eastAsia="仿宋" w:cs="仿宋"/>
          <w:kern w:val="2"/>
          <w:sz w:val="32"/>
          <w:szCs w:val="32"/>
        </w:rPr>
        <w:t>100</w:t>
      </w:r>
      <w:r>
        <w:rPr>
          <w:rFonts w:hint="default" w:ascii="Times New Roman Regular" w:hAnsi="Times New Roman Regular" w:eastAsia="仿宋" w:cs="Times New Roman Regular"/>
          <w:kern w:val="2"/>
          <w:sz w:val="32"/>
          <w:szCs w:val="32"/>
        </w:rPr>
        <w:t>，完成值</w:t>
      </w:r>
      <w:r>
        <w:rPr>
          <w:rFonts w:hint="eastAsia" w:ascii="仿宋" w:hAnsi="仿宋" w:eastAsia="仿宋" w:cs="仿宋"/>
          <w:kern w:val="2"/>
          <w:sz w:val="32"/>
          <w:szCs w:val="32"/>
        </w:rPr>
        <w:t>100</w:t>
      </w:r>
      <w:r>
        <w:rPr>
          <w:rFonts w:hint="default" w:ascii="Times New Roman Regular" w:hAnsi="Times New Roman Regular" w:eastAsia="仿宋" w:cs="Times New Roman Regular"/>
          <w:kern w:val="2"/>
          <w:sz w:val="32"/>
          <w:szCs w:val="32"/>
        </w:rPr>
        <w:t>，分值</w:t>
      </w:r>
      <w:r>
        <w:rPr>
          <w:rFonts w:hint="eastAsia" w:ascii="仿宋" w:hAnsi="仿宋" w:eastAsia="仿宋" w:cs="仿宋"/>
          <w:kern w:val="2"/>
          <w:sz w:val="32"/>
          <w:szCs w:val="32"/>
        </w:rPr>
        <w:t>5</w:t>
      </w:r>
      <w:r>
        <w:rPr>
          <w:rFonts w:hint="default" w:ascii="Times New Roman Regular" w:hAnsi="Times New Roman Regular" w:eastAsia="仿宋" w:cs="Times New Roman Regular"/>
          <w:kern w:val="2"/>
          <w:sz w:val="32"/>
          <w:szCs w:val="32"/>
        </w:rPr>
        <w:t>，得分</w:t>
      </w:r>
      <w:r>
        <w:rPr>
          <w:rFonts w:hint="eastAsia" w:ascii="仿宋" w:hAnsi="仿宋" w:eastAsia="仿宋" w:cs="仿宋"/>
          <w:kern w:val="2"/>
          <w:sz w:val="32"/>
          <w:szCs w:val="32"/>
        </w:rPr>
        <w:t>5</w:t>
      </w:r>
      <w:r>
        <w:rPr>
          <w:rFonts w:hint="default" w:ascii="Times New Roman Regular" w:hAnsi="Times New Roman Regular" w:eastAsia="仿宋" w:cs="Times New Roman Regular"/>
          <w:kern w:val="2"/>
          <w:sz w:val="32"/>
          <w:szCs w:val="32"/>
        </w:rPr>
        <w:t>。</w:t>
      </w:r>
    </w:p>
    <w:p w14:paraId="2D52D24A">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9"/>
        <w:rPr>
          <w:rFonts w:hint="eastAsia" w:ascii="仿宋" w:hAnsi="仿宋" w:eastAsia="仿宋" w:cs="仿宋"/>
          <w:kern w:val="2"/>
          <w:sz w:val="32"/>
          <w:szCs w:val="32"/>
        </w:rPr>
      </w:pPr>
      <w:r>
        <w:rPr>
          <w:rFonts w:ascii="仿宋" w:hAnsi="仿宋" w:eastAsia="仿宋" w:cs="仿宋"/>
          <w:sz w:val="32"/>
        </w:rPr>
        <w:t>(三) 满意度指标</w:t>
      </w:r>
    </w:p>
    <w:p w14:paraId="31B29090">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9"/>
        <w:rPr>
          <w:rFonts w:hint="eastAsia" w:ascii="仿宋" w:hAnsi="仿宋" w:eastAsia="仿宋" w:cs="仿宋"/>
          <w:kern w:val="2"/>
          <w:sz w:val="32"/>
          <w:szCs w:val="32"/>
        </w:rPr>
      </w:pPr>
      <w:r>
        <w:rPr>
          <w:rFonts w:ascii="仿宋" w:hAnsi="仿宋" w:eastAsia="仿宋" w:cs="仿宋"/>
          <w:sz w:val="32"/>
        </w:rPr>
        <w:t>9.服务对象满意度指标</w:t>
      </w:r>
    </w:p>
    <w:p w14:paraId="487774E9">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9"/>
        <w:rPr>
          <w:rFonts w:hint="default" w:ascii="Times New Roman Regular" w:hAnsi="Times New Roman Regular" w:eastAsia="仿宋" w:cs="Times New Roman Regular"/>
          <w:kern w:val="2"/>
          <w:sz w:val="32"/>
          <w:szCs w:val="32"/>
        </w:rPr>
      </w:pPr>
      <w:r>
        <w:rPr>
          <w:rFonts w:ascii="仿宋" w:hAnsi="仿宋" w:eastAsia="仿宋" w:cs="仿宋"/>
          <w:sz w:val="32"/>
        </w:rPr>
        <w:t>（1）统战部人员公用经费及地方专项十三(%)，</w:t>
      </w:r>
      <w:r>
        <w:rPr>
          <w:rFonts w:hint="default" w:ascii="Times New Roman Regular" w:hAnsi="Times New Roman Regular" w:eastAsia="仿宋" w:cs="Times New Roman Regular"/>
          <w:kern w:val="2"/>
          <w:sz w:val="32"/>
          <w:szCs w:val="32"/>
        </w:rPr>
        <w:t>目标值</w:t>
      </w:r>
      <w:r>
        <w:rPr>
          <w:rFonts w:hint="eastAsia" w:ascii="仿宋" w:hAnsi="仿宋" w:eastAsia="仿宋" w:cs="仿宋"/>
          <w:kern w:val="2"/>
          <w:sz w:val="32"/>
          <w:szCs w:val="32"/>
        </w:rPr>
        <w:t>100</w:t>
      </w:r>
      <w:r>
        <w:rPr>
          <w:rFonts w:hint="default" w:ascii="Times New Roman Regular" w:hAnsi="Times New Roman Regular" w:eastAsia="仿宋" w:cs="Times New Roman Regular"/>
          <w:kern w:val="2"/>
          <w:sz w:val="32"/>
          <w:szCs w:val="32"/>
        </w:rPr>
        <w:t>，完成值</w:t>
      </w:r>
      <w:r>
        <w:rPr>
          <w:rFonts w:hint="eastAsia" w:ascii="仿宋" w:hAnsi="仿宋" w:eastAsia="仿宋" w:cs="仿宋"/>
          <w:kern w:val="2"/>
          <w:sz w:val="32"/>
          <w:szCs w:val="32"/>
        </w:rPr>
        <w:t>100</w:t>
      </w:r>
      <w:r>
        <w:rPr>
          <w:rFonts w:hint="default" w:ascii="Times New Roman Regular" w:hAnsi="Times New Roman Regular" w:eastAsia="仿宋" w:cs="Times New Roman Regular"/>
          <w:kern w:val="2"/>
          <w:sz w:val="32"/>
          <w:szCs w:val="32"/>
        </w:rPr>
        <w:t>，分值</w:t>
      </w:r>
      <w:r>
        <w:rPr>
          <w:rFonts w:hint="eastAsia" w:ascii="仿宋" w:hAnsi="仿宋" w:eastAsia="仿宋" w:cs="仿宋"/>
          <w:kern w:val="2"/>
          <w:sz w:val="32"/>
          <w:szCs w:val="32"/>
        </w:rPr>
        <w:t>10</w:t>
      </w:r>
      <w:r>
        <w:rPr>
          <w:rFonts w:hint="default" w:ascii="Times New Roman Regular" w:hAnsi="Times New Roman Regular" w:eastAsia="仿宋" w:cs="Times New Roman Regular"/>
          <w:kern w:val="2"/>
          <w:sz w:val="32"/>
          <w:szCs w:val="32"/>
        </w:rPr>
        <w:t>，得分</w:t>
      </w:r>
      <w:r>
        <w:rPr>
          <w:rFonts w:hint="eastAsia" w:ascii="仿宋" w:hAnsi="仿宋" w:eastAsia="仿宋" w:cs="仿宋"/>
          <w:kern w:val="2"/>
          <w:sz w:val="32"/>
          <w:szCs w:val="32"/>
        </w:rPr>
        <w:t>10</w:t>
      </w:r>
      <w:r>
        <w:rPr>
          <w:rFonts w:hint="default" w:ascii="Times New Roman Regular" w:hAnsi="Times New Roman Regular" w:eastAsia="仿宋" w:cs="Times New Roman Regular"/>
          <w:kern w:val="2"/>
          <w:sz w:val="32"/>
          <w:szCs w:val="32"/>
        </w:rPr>
        <w:t>。</w:t>
      </w:r>
    </w:p>
    <w:p w14:paraId="2695527C">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9"/>
        <w:rPr>
          <w:rFonts w:hint="eastAsia" w:ascii="仿宋" w:hAnsi="仿宋" w:eastAsia="仿宋" w:cs="仿宋"/>
          <w:kern w:val="2"/>
          <w:sz w:val="32"/>
          <w:szCs w:val="32"/>
          <w:lang w:val="en-US" w:eastAsia="zh-CN"/>
        </w:rPr>
      </w:pPr>
      <w:r>
        <w:rPr>
          <w:rFonts w:hint="eastAsia" w:ascii="仿宋" w:hAnsi="仿宋" w:eastAsia="仿宋" w:cs="仿宋"/>
          <w:kern w:val="2"/>
          <w:sz w:val="32"/>
          <w:szCs w:val="32"/>
          <w:lang w:val="en-US" w:eastAsia="zh-CN"/>
        </w:rPr>
        <w:t>(四) 自评得分情况</w:t>
      </w:r>
    </w:p>
    <w:p w14:paraId="390B0389">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9"/>
        <w:rPr>
          <w:rFonts w:hint="default" w:ascii="Times New Roman Regular" w:hAnsi="Times New Roman Regular" w:eastAsia="仿宋" w:cs="Times New Roman Regular"/>
          <w:kern w:val="2"/>
          <w:sz w:val="32"/>
          <w:szCs w:val="32"/>
          <w:lang w:eastAsia="zh-CN"/>
        </w:rPr>
      </w:pPr>
      <w:r>
        <w:rPr>
          <w:rFonts w:hint="default" w:ascii="Times New Roman Regular" w:hAnsi="Times New Roman Regular" w:eastAsia="仿宋" w:cs="Times New Roman Regular"/>
          <w:kern w:val="2"/>
          <w:sz w:val="32"/>
          <w:szCs w:val="32"/>
        </w:rPr>
        <w:t>本项目绩效自评得分</w:t>
      </w:r>
      <w:r>
        <w:rPr>
          <w:rFonts w:hint="eastAsia" w:ascii="仿宋" w:hAnsi="仿宋" w:eastAsia="仿宋" w:cs="仿宋"/>
          <w:kern w:val="2"/>
          <w:sz w:val="32"/>
          <w:szCs w:val="32"/>
          <w:lang w:val="en-US" w:eastAsia="zh-CN"/>
        </w:rPr>
        <w:t>100</w:t>
      </w:r>
      <w:r>
        <w:rPr>
          <w:rFonts w:hint="default" w:ascii="Times New Roman Regular" w:hAnsi="Times New Roman Regular" w:eastAsia="仿宋" w:cs="Times New Roman Regular"/>
          <w:kern w:val="2"/>
          <w:sz w:val="32"/>
          <w:szCs w:val="32"/>
        </w:rPr>
        <w:t>分，等级为</w:t>
      </w:r>
      <w:r>
        <w:rPr>
          <w:rFonts w:hint="eastAsia" w:ascii="仿宋" w:hAnsi="仿宋" w:eastAsia="仿宋" w:cs="仿宋"/>
          <w:kern w:val="2"/>
          <w:sz w:val="32"/>
          <w:szCs w:val="32"/>
        </w:rPr>
        <w:t>优</w:t>
      </w:r>
      <w:r>
        <w:rPr>
          <w:rFonts w:hint="default" w:ascii="Times New Roman Regular" w:hAnsi="Times New Roman Regular" w:eastAsia="仿宋" w:cs="Times New Roman Regular"/>
          <w:kern w:val="2"/>
          <w:sz w:val="32"/>
          <w:szCs w:val="32"/>
          <w:lang w:eastAsia="zh-CN"/>
        </w:rPr>
        <w:t>。</w:t>
      </w:r>
    </w:p>
    <w:p w14:paraId="61DFD982">
      <w:pPr>
        <w:pStyle w:val="3"/>
        <w:bidi w:val="0"/>
        <w:rPr>
          <w:rFonts w:hint="default"/>
          <w:lang w:val="en-US" w:eastAsia="zh-CN"/>
        </w:rPr>
      </w:pPr>
      <w:r>
        <w:rPr>
          <w:rFonts w:hint="default"/>
          <w:lang w:val="en-US" w:eastAsia="zh-CN"/>
        </w:rPr>
        <w:t>四、存在问题</w:t>
      </w:r>
    </w:p>
    <w:p w14:paraId="0F0C4BFA">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1"/>
        <w:rPr>
          <w:rFonts w:hint="default" w:ascii="Times New Roman Regular" w:hAnsi="Times New Roman Regular" w:eastAsia="仿宋" w:cs="Times New Roman Regular"/>
          <w:kern w:val="2"/>
          <w:sz w:val="32"/>
          <w:szCs w:val="32"/>
          <w:lang w:val="en-US" w:eastAsia="zh-CN"/>
        </w:rPr>
      </w:pPr>
      <w:r>
        <w:rPr>
          <w:rFonts w:hint="default" w:ascii="Times New Roman Regular" w:hAnsi="Times New Roman Regular" w:eastAsia="仿宋" w:cs="Times New Roman Regular"/>
          <w:kern w:val="2"/>
          <w:sz w:val="32"/>
          <w:szCs w:val="32"/>
        </w:rPr>
        <w:t>（一）</w:t>
      </w:r>
      <w:r>
        <w:rPr>
          <w:rFonts w:hint="default" w:ascii="Times New Roman Regular" w:hAnsi="Times New Roman Regular" w:eastAsia="仿宋" w:cs="Times New Roman Regular"/>
          <w:kern w:val="2"/>
          <w:sz w:val="32"/>
          <w:szCs w:val="32"/>
          <w:lang w:val="en-US" w:eastAsia="zh-CN"/>
        </w:rPr>
        <w:t>项目立项、实施存在问题。</w:t>
      </w:r>
    </w:p>
    <w:p w14:paraId="22D80900">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1"/>
        <w:rPr>
          <w:rFonts w:hint="default" w:ascii="Times New Roman Regular" w:hAnsi="Times New Roman Regular" w:eastAsia="仿宋" w:cs="Times New Roman Regular"/>
          <w:kern w:val="2"/>
          <w:sz w:val="32"/>
          <w:szCs w:val="32"/>
          <w:lang w:val="en-US" w:eastAsia="zh-CN"/>
        </w:rPr>
      </w:pPr>
      <w:r>
        <w:rPr>
          <w:rFonts w:hint="eastAsia" w:ascii="Times New Roman Regular" w:hAnsi="Times New Roman Regular" w:eastAsia="仿宋" w:cs="Times New Roman Regular"/>
          <w:kern w:val="2"/>
          <w:sz w:val="32"/>
          <w:szCs w:val="32"/>
          <w:lang w:val="en-US" w:eastAsia="zh-CN"/>
        </w:rPr>
        <w:t>无</w:t>
      </w:r>
    </w:p>
    <w:p w14:paraId="1D669935">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1"/>
        <w:rPr>
          <w:rFonts w:hint="default" w:ascii="Times New Roman Regular" w:hAnsi="Times New Roman Regular" w:eastAsia="仿宋" w:cs="Times New Roman Regular"/>
          <w:kern w:val="2"/>
          <w:sz w:val="32"/>
          <w:szCs w:val="32"/>
          <w:lang w:val="en-US" w:eastAsia="zh-CN"/>
        </w:rPr>
      </w:pPr>
      <w:r>
        <w:rPr>
          <w:rFonts w:hint="default" w:ascii="Times New Roman Regular" w:hAnsi="Times New Roman Regular" w:eastAsia="仿宋" w:cs="Times New Roman Regular"/>
          <w:kern w:val="2"/>
          <w:sz w:val="32"/>
          <w:szCs w:val="32"/>
        </w:rPr>
        <w:t>（二）</w:t>
      </w:r>
      <w:r>
        <w:rPr>
          <w:rFonts w:hint="default" w:ascii="Times New Roman Regular" w:hAnsi="Times New Roman Regular" w:eastAsia="仿宋" w:cs="Times New Roman Regular"/>
          <w:kern w:val="2"/>
          <w:sz w:val="32"/>
          <w:szCs w:val="32"/>
          <w:lang w:val="en-US" w:eastAsia="zh-CN"/>
        </w:rPr>
        <w:t>资金管理使用存在问题</w:t>
      </w:r>
    </w:p>
    <w:p w14:paraId="48E599A7">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1"/>
        <w:rPr>
          <w:rFonts w:hint="default" w:ascii="Times New Roman Regular" w:hAnsi="Times New Roman Regular" w:eastAsia="仿宋" w:cs="Times New Roman Regular"/>
          <w:kern w:val="2"/>
          <w:sz w:val="32"/>
          <w:szCs w:val="32"/>
          <w:lang w:val="en-US" w:eastAsia="zh-CN"/>
        </w:rPr>
      </w:pPr>
      <w:r>
        <w:rPr>
          <w:rFonts w:hint="eastAsia" w:ascii="Times New Roman Regular" w:hAnsi="Times New Roman Regular" w:eastAsia="仿宋" w:cs="Times New Roman Regular"/>
          <w:kern w:val="2"/>
          <w:sz w:val="32"/>
          <w:szCs w:val="32"/>
          <w:lang w:val="en-US" w:eastAsia="zh-CN"/>
        </w:rPr>
        <w:t>无</w:t>
      </w:r>
    </w:p>
    <w:p w14:paraId="44FF0BF1">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9"/>
        <w:rPr>
          <w:rFonts w:hint="default" w:ascii="Times New Roman Regular" w:hAnsi="Times New Roman Regular" w:eastAsia="仿宋" w:cs="Times New Roman Regular"/>
          <w:kern w:val="2"/>
          <w:sz w:val="32"/>
          <w:szCs w:val="32"/>
        </w:rPr>
      </w:pPr>
    </w:p>
    <w:p w14:paraId="45C42DC4">
      <w:pPr>
        <w:pStyle w:val="3"/>
        <w:bidi w:val="0"/>
        <w:rPr>
          <w:rFonts w:hint="default"/>
          <w:lang w:val="en-US" w:eastAsia="zh-CN"/>
        </w:rPr>
      </w:pPr>
      <w:r>
        <w:rPr>
          <w:rFonts w:hint="default"/>
          <w:lang w:val="en-US" w:eastAsia="zh-CN"/>
        </w:rPr>
        <w:t>五、其他需要说明的问题</w:t>
      </w:r>
    </w:p>
    <w:p w14:paraId="76885AF8">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1"/>
        <w:rPr>
          <w:rFonts w:hint="default" w:ascii="Times New Roman Regular" w:hAnsi="Times New Roman Regular" w:eastAsia="仿宋" w:cs="Times New Roman Regular"/>
          <w:kern w:val="2"/>
          <w:sz w:val="32"/>
          <w:szCs w:val="32"/>
        </w:rPr>
      </w:pPr>
      <w:r>
        <w:rPr>
          <w:rFonts w:hint="default" w:ascii="Times New Roman Regular" w:hAnsi="Times New Roman Regular" w:eastAsia="仿宋" w:cs="Times New Roman Regular"/>
          <w:kern w:val="2"/>
          <w:sz w:val="32"/>
          <w:szCs w:val="32"/>
        </w:rPr>
        <w:t>（一）后续工作计划。</w:t>
      </w:r>
    </w:p>
    <w:p w14:paraId="4E023752">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9"/>
        <w:rPr>
          <w:rFonts w:hint="default" w:ascii="Times New Roman Regular" w:hAnsi="Times New Roman Regular" w:eastAsia="仿宋" w:cs="Times New Roman Regular"/>
          <w:kern w:val="2"/>
          <w:sz w:val="32"/>
          <w:szCs w:val="32"/>
        </w:rPr>
      </w:pPr>
      <w:r>
        <w:rPr>
          <w:rFonts w:hint="eastAsia" w:ascii="仿宋" w:hAnsi="仿宋" w:eastAsia="仿宋" w:cs="仿宋"/>
          <w:kern w:val="2"/>
          <w:sz w:val="32"/>
          <w:szCs w:val="32"/>
        </w:rPr>
        <w:t>首先进行问题整改专项行动，针对发现的问题制定问题清单，责任清单，时限清单，对重点领域进行整治，实施动态预算调整机制，智慧监管平台建设，要创新试点项目，对绩效结果进行应用，完善监督评估体系，成立资金管理领导小组</w:t>
      </w:r>
    </w:p>
    <w:p w14:paraId="73252B2A">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1"/>
        <w:rPr>
          <w:rFonts w:hint="default" w:ascii="Times New Roman Regular" w:hAnsi="Times New Roman Regular" w:eastAsia="仿宋" w:cs="Times New Roman Regular"/>
          <w:kern w:val="2"/>
          <w:sz w:val="32"/>
          <w:szCs w:val="32"/>
        </w:rPr>
      </w:pPr>
      <w:r>
        <w:rPr>
          <w:rFonts w:hint="default" w:ascii="Times New Roman Regular" w:hAnsi="Times New Roman Regular" w:eastAsia="仿宋" w:cs="Times New Roman Regular"/>
          <w:kern w:val="2"/>
          <w:sz w:val="32"/>
          <w:szCs w:val="32"/>
        </w:rPr>
        <w:t>（二）措施及办法。</w:t>
      </w:r>
    </w:p>
    <w:p w14:paraId="66EF1C49">
      <w:pPr>
        <w:pStyle w:val="2"/>
        <w:ind w:firstLine="420"/>
      </w:pPr>
    </w:p>
    <w:p w14:paraId="0EBD8A93">
      <w:pPr>
        <w:widowControl/>
        <w:spacing w:before="240" w:after="240"/>
        <w:jc w:val="left"/>
        <w:rPr>
          <w:rFonts w:ascii="Times New Roman" w:hAnsi="Times New Roman" w:eastAsia="Times New Roman" w:cs="Times New Roman"/>
          <w:kern w:val="0"/>
          <w:sz w:val="24"/>
        </w:rPr>
      </w:pPr>
    </w:p>
    <w:p w14:paraId="0AABD153">
      <w:pPr>
        <w:pStyle w:val="2"/>
        <w:keepNext w:val="0"/>
        <w:keepLines w:val="0"/>
        <w:widowControl/>
        <w:spacing w:before="299" w:after="299" w:line="240" w:lineRule="auto"/>
        <w:jc w:val="center"/>
        <w:rPr>
          <w:rFonts w:ascii="Times New Roman" w:hAnsi="Times New Roman" w:eastAsia="Times New Roman" w:cs="Times New Roman"/>
          <w:b/>
          <w:bCs/>
          <w:kern w:val="0"/>
          <w:sz w:val="36"/>
          <w:szCs w:val="36"/>
        </w:rPr>
      </w:pPr>
      <w:r>
        <w:rPr>
          <w:rFonts w:ascii="fang_zheng_xiao_biao_song_ti" w:hAnsi="fang_zheng_xiao_biao_song_ti" w:eastAsia="fang_zheng_xiao_biao_song_ti" w:cs="fang_zheng_xiao_biao_song_ti"/>
          <w:kern w:val="0"/>
          <w:sz w:val="36"/>
          <w:szCs w:val="36"/>
        </w:rPr>
        <w:t>第三部分 名词解释</w:t>
      </w:r>
    </w:p>
    <w:p w14:paraId="7E10A2DE">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b/>
          <w:bCs/>
          <w:kern w:val="0"/>
          <w:sz w:val="27"/>
          <w:szCs w:val="27"/>
        </w:rPr>
        <w:t>    一、财政拨款收入：</w:t>
      </w:r>
      <w:r>
        <w:rPr>
          <w:rFonts w:ascii="仿宋_GB2312" w:hAnsi="仿宋_GB2312" w:eastAsia="仿宋_GB2312" w:cs="仿宋_GB2312"/>
          <w:kern w:val="0"/>
          <w:sz w:val="27"/>
          <w:szCs w:val="27"/>
        </w:rPr>
        <w:t>从同级财政部门取得的各类财政拨款，包括一般公共预算财政拨款、政府性基金预算财政拨款、国有资本经营预算财政拨款。</w:t>
      </w:r>
    </w:p>
    <w:p w14:paraId="42E38EC4">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b/>
          <w:bCs/>
          <w:kern w:val="0"/>
          <w:sz w:val="27"/>
          <w:szCs w:val="27"/>
        </w:rPr>
        <w:t>    二、上级补助收入：</w:t>
      </w:r>
      <w:r>
        <w:rPr>
          <w:rFonts w:ascii="仿宋_GB2312" w:hAnsi="仿宋_GB2312" w:eastAsia="仿宋_GB2312" w:cs="仿宋_GB2312"/>
          <w:kern w:val="0"/>
          <w:sz w:val="27"/>
          <w:szCs w:val="27"/>
        </w:rPr>
        <w:t>指事业单位从主管部门和上级单位取得的非财政补助收入。</w:t>
      </w:r>
    </w:p>
    <w:p w14:paraId="0EA72270">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b/>
          <w:bCs/>
          <w:kern w:val="0"/>
          <w:sz w:val="27"/>
          <w:szCs w:val="27"/>
        </w:rPr>
        <w:t>    三、财政专户管理教育收费：</w:t>
      </w:r>
      <w:r>
        <w:rPr>
          <w:rFonts w:ascii="仿宋_GB2312" w:hAnsi="仿宋_GB2312" w:eastAsia="仿宋_GB2312" w:cs="仿宋_GB2312"/>
          <w:kern w:val="0"/>
          <w:sz w:val="27"/>
          <w:szCs w:val="27"/>
        </w:rPr>
        <w:t>指缴入财政专户、实行专项管理的高中以上学费、住宿费、高校委托培养费、函大、电大、夜大及短训班培训费等教育收费。</w:t>
      </w:r>
    </w:p>
    <w:p w14:paraId="43D303CC">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b/>
          <w:bCs/>
          <w:kern w:val="0"/>
          <w:sz w:val="27"/>
          <w:szCs w:val="27"/>
        </w:rPr>
        <w:t>    四、事业收入：</w:t>
      </w:r>
      <w:r>
        <w:rPr>
          <w:rFonts w:ascii="仿宋_GB2312" w:hAnsi="仿宋_GB2312" w:eastAsia="仿宋_GB2312" w:cs="仿宋_GB2312"/>
          <w:kern w:val="0"/>
          <w:sz w:val="27"/>
          <w:szCs w:val="27"/>
        </w:rPr>
        <w:t>指事业单位开展专业业务活动及其辅助活动取得的收入。</w:t>
      </w:r>
    </w:p>
    <w:p w14:paraId="025D8C0E">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b/>
          <w:bCs/>
          <w:kern w:val="0"/>
          <w:sz w:val="27"/>
          <w:szCs w:val="27"/>
        </w:rPr>
        <w:t>    五、经营收入：</w:t>
      </w:r>
      <w:r>
        <w:rPr>
          <w:rFonts w:ascii="仿宋_GB2312" w:hAnsi="仿宋_GB2312" w:eastAsia="仿宋_GB2312" w:cs="仿宋_GB2312"/>
          <w:kern w:val="0"/>
          <w:sz w:val="27"/>
          <w:szCs w:val="27"/>
        </w:rPr>
        <w:t>指事业单位在专业业务活动及其辅助活动之外开展非独立核算经营活动取得的收入。</w:t>
      </w:r>
    </w:p>
    <w:p w14:paraId="4EB968FA">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b/>
          <w:bCs/>
          <w:kern w:val="0"/>
          <w:sz w:val="27"/>
          <w:szCs w:val="27"/>
        </w:rPr>
        <w:t>    六、附属单位上缴收入：</w:t>
      </w:r>
      <w:r>
        <w:rPr>
          <w:rFonts w:ascii="仿宋_GB2312" w:hAnsi="仿宋_GB2312" w:eastAsia="仿宋_GB2312" w:cs="仿宋_GB2312"/>
          <w:kern w:val="0"/>
          <w:sz w:val="27"/>
          <w:szCs w:val="27"/>
        </w:rPr>
        <w:t>指事业单位取得附属独立核算单位按照有关规定上缴的收入。</w:t>
      </w:r>
    </w:p>
    <w:p w14:paraId="6737C7F9">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b/>
          <w:bCs/>
          <w:kern w:val="0"/>
          <w:sz w:val="27"/>
          <w:szCs w:val="27"/>
        </w:rPr>
        <w:t>    七、其他收入：</w:t>
      </w:r>
      <w:r>
        <w:rPr>
          <w:rFonts w:ascii="仿宋_GB2312" w:hAnsi="仿宋_GB2312" w:eastAsia="仿宋_GB2312" w:cs="仿宋_GB2312"/>
          <w:kern w:val="0"/>
          <w:sz w:val="27"/>
          <w:szCs w:val="27"/>
        </w:rPr>
        <w:t>取得的除上述财政拨款收入、上级补助收入、事业收入、经营收入、附属单位上缴收入等以外的各项收入。</w:t>
      </w:r>
    </w:p>
    <w:p w14:paraId="3B7C7FE1">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b/>
          <w:bCs/>
          <w:kern w:val="0"/>
          <w:sz w:val="27"/>
          <w:szCs w:val="27"/>
        </w:rPr>
        <w:t>    八、使用非财政拨款结余（含专用结余）：</w:t>
      </w:r>
      <w:r>
        <w:rPr>
          <w:rFonts w:ascii="仿宋_GB2312" w:hAnsi="仿宋_GB2312" w:eastAsia="仿宋_GB2312" w:cs="仿宋_GB2312"/>
          <w:kern w:val="0"/>
          <w:sz w:val="27"/>
          <w:szCs w:val="27"/>
        </w:rPr>
        <w:t>指事业单位按照预算管理要求使用非财政拨款结余</w:t>
      </w:r>
      <w:r>
        <w:rPr>
          <w:rFonts w:ascii="仿宋_GB2312" w:hAnsi="仿宋_GB2312" w:eastAsia="仿宋_GB2312" w:cs="仿宋_GB2312"/>
          <w:color w:val="000000"/>
          <w:kern w:val="0"/>
          <w:sz w:val="27"/>
          <w:szCs w:val="27"/>
        </w:rPr>
        <w:t>弥补收支差额的金额，以及使用专用结余安排支出的金额。</w:t>
      </w:r>
    </w:p>
    <w:p w14:paraId="191DCD8E">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b/>
          <w:bCs/>
          <w:kern w:val="0"/>
          <w:sz w:val="27"/>
          <w:szCs w:val="27"/>
        </w:rPr>
        <w:t>    九、年初结转和结余：</w:t>
      </w:r>
      <w:r>
        <w:rPr>
          <w:rFonts w:ascii="仿宋_GB2312" w:hAnsi="仿宋_GB2312" w:eastAsia="仿宋_GB2312" w:cs="仿宋_GB2312"/>
          <w:kern w:val="0"/>
          <w:sz w:val="27"/>
          <w:szCs w:val="27"/>
        </w:rPr>
        <w:t>指单位上年结转本年使用的基本支出结转、项目支出结转和结余、经营结余。</w:t>
      </w:r>
    </w:p>
    <w:p w14:paraId="3E30D363">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b/>
          <w:bCs/>
          <w:kern w:val="0"/>
          <w:sz w:val="27"/>
          <w:szCs w:val="27"/>
        </w:rPr>
        <w:t>    十、结余分配：</w:t>
      </w:r>
      <w:r>
        <w:rPr>
          <w:rFonts w:ascii="仿宋_GB2312" w:hAnsi="仿宋_GB2312" w:eastAsia="仿宋_GB2312" w:cs="仿宋_GB2312"/>
          <w:kern w:val="0"/>
          <w:sz w:val="27"/>
          <w:szCs w:val="27"/>
        </w:rPr>
        <w:t>指单位按规定缴纳企业所得税以及从非财政拨款结余或经营结余中提取各类结余的情况。</w:t>
      </w:r>
    </w:p>
    <w:p w14:paraId="6127FC5A">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b/>
          <w:bCs/>
          <w:kern w:val="0"/>
          <w:sz w:val="27"/>
          <w:szCs w:val="27"/>
        </w:rPr>
        <w:t>    十一、年末结转和结余资金：</w:t>
      </w:r>
      <w:r>
        <w:rPr>
          <w:rFonts w:ascii="仿宋_GB2312" w:hAnsi="仿宋_GB2312" w:eastAsia="仿宋_GB2312" w:cs="仿宋_GB2312"/>
          <w:kern w:val="0"/>
          <w:sz w:val="27"/>
          <w:szCs w:val="27"/>
        </w:rPr>
        <w:t>指单位结转下年的基本支出结转、项目支出结转和结余、经营结余。</w:t>
      </w:r>
    </w:p>
    <w:p w14:paraId="48AFAEB2">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b/>
          <w:bCs/>
          <w:kern w:val="0"/>
          <w:sz w:val="27"/>
          <w:szCs w:val="27"/>
        </w:rPr>
        <w:t>    十二、基本支出：</w:t>
      </w:r>
      <w:r>
        <w:rPr>
          <w:rFonts w:ascii="仿宋_GB2312" w:hAnsi="仿宋_GB2312" w:eastAsia="仿宋_GB2312" w:cs="仿宋_GB2312"/>
          <w:kern w:val="0"/>
          <w:sz w:val="27"/>
          <w:szCs w:val="27"/>
        </w:rPr>
        <w:t>指为保障机构正常运转、完成日常工作任务所发生的支出，包括人员经费和公用经费。</w:t>
      </w:r>
    </w:p>
    <w:p w14:paraId="765C59B2">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b/>
          <w:bCs/>
          <w:kern w:val="0"/>
          <w:sz w:val="27"/>
          <w:szCs w:val="27"/>
        </w:rPr>
        <w:t>    十三、项目支出：</w:t>
      </w:r>
      <w:r>
        <w:rPr>
          <w:rFonts w:ascii="仿宋_GB2312" w:hAnsi="仿宋_GB2312" w:eastAsia="仿宋_GB2312" w:cs="仿宋_GB2312"/>
          <w:kern w:val="0"/>
          <w:sz w:val="27"/>
          <w:szCs w:val="27"/>
        </w:rPr>
        <w:t>指在为完成特定的行政工作任务或事业发展目标所发生的支出。</w:t>
      </w:r>
    </w:p>
    <w:p w14:paraId="28ED3F67">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b/>
          <w:bCs/>
          <w:kern w:val="0"/>
          <w:sz w:val="27"/>
          <w:szCs w:val="27"/>
        </w:rPr>
        <w:t>    十四、上缴上级支出：</w:t>
      </w:r>
      <w:r>
        <w:rPr>
          <w:rFonts w:ascii="仿宋_GB2312" w:hAnsi="仿宋_GB2312" w:eastAsia="仿宋_GB2312" w:cs="仿宋_GB2312"/>
          <w:kern w:val="0"/>
          <w:sz w:val="27"/>
          <w:szCs w:val="27"/>
        </w:rPr>
        <w:t>指事业单位按照财政部门和主管部门的规定上缴上级单位的支出。</w:t>
      </w:r>
    </w:p>
    <w:p w14:paraId="435B6D14">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b/>
          <w:bCs/>
          <w:kern w:val="0"/>
          <w:sz w:val="27"/>
          <w:szCs w:val="27"/>
        </w:rPr>
        <w:t>    十五、经营支出：</w:t>
      </w:r>
      <w:r>
        <w:rPr>
          <w:rFonts w:ascii="仿宋_GB2312" w:hAnsi="仿宋_GB2312" w:eastAsia="仿宋_GB2312" w:cs="仿宋_GB2312"/>
          <w:kern w:val="0"/>
          <w:sz w:val="27"/>
          <w:szCs w:val="27"/>
        </w:rPr>
        <w:t>指事业单位在专业业务活动及其辅助活动之外开展非独立核算经营活动发生的支出。</w:t>
      </w:r>
    </w:p>
    <w:p w14:paraId="5EA5DCE9">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b/>
          <w:bCs/>
          <w:kern w:val="0"/>
          <w:sz w:val="27"/>
          <w:szCs w:val="27"/>
        </w:rPr>
        <w:t>    十六、对附属单位补助支出：</w:t>
      </w:r>
      <w:r>
        <w:rPr>
          <w:rFonts w:ascii="仿宋_GB2312" w:hAnsi="仿宋_GB2312" w:eastAsia="仿宋_GB2312" w:cs="仿宋_GB2312"/>
          <w:kern w:val="0"/>
          <w:sz w:val="27"/>
          <w:szCs w:val="27"/>
        </w:rPr>
        <w:t>指事业单位用财政拨款收入之外的收入对附属单位补助发生的支出。</w:t>
      </w:r>
    </w:p>
    <w:p w14:paraId="6B822644">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b/>
          <w:bCs/>
          <w:kern w:val="0"/>
          <w:sz w:val="27"/>
          <w:szCs w:val="27"/>
        </w:rPr>
        <w:t>    十七、“三公”经费：</w:t>
      </w:r>
      <w:r>
        <w:rPr>
          <w:rFonts w:ascii="仿宋_GB2312" w:hAnsi="仿宋_GB2312" w:eastAsia="仿宋_GB2312" w:cs="仿宋_GB2312"/>
          <w:kern w:val="0"/>
          <w:sz w:val="27"/>
          <w:szCs w:val="27"/>
        </w:rPr>
        <w:t>指部门（单位）用财政拨款安排的因公出国（境）费、公务用车购置及运行维护费和公务接待费。其中，因公出国（境）费反映部门（单位）)公务出国（境）的国际旅费、国外城市间交通费、住宿费、伙食费、培训费、公杂费等支出；公务用车购置及运行维护费反映部门（单位）公务用车购置支出（含车辆购置税、牌照费）以及按规定保留的公务用车燃料费、维修费、过路过桥费、保险费、安全奖励费用等支出；公务接待费反映部门（单位）按规定开支的各类公务接待（含外宾接待）费用。</w:t>
      </w:r>
    </w:p>
    <w:p w14:paraId="1B892240">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b/>
          <w:bCs/>
          <w:kern w:val="0"/>
          <w:sz w:val="27"/>
          <w:szCs w:val="27"/>
        </w:rPr>
        <w:t>    十八、机关运行经费：</w:t>
      </w:r>
      <w:r>
        <w:rPr>
          <w:rFonts w:ascii="仿宋_GB2312" w:hAnsi="仿宋_GB2312" w:eastAsia="仿宋_GB2312" w:cs="仿宋_GB2312"/>
          <w:color w:val="000000"/>
          <w:kern w:val="0"/>
          <w:sz w:val="27"/>
          <w:szCs w:val="27"/>
        </w:rPr>
        <w:t>指行政单位和参照公务员法管理的事业单位财政拨款</w:t>
      </w:r>
      <w:r>
        <w:rPr>
          <w:rFonts w:ascii="仿宋_GB2312" w:hAnsi="仿宋_GB2312" w:eastAsia="仿宋_GB2312" w:cs="仿宋_GB2312"/>
          <w:kern w:val="0"/>
          <w:sz w:val="27"/>
          <w:szCs w:val="27"/>
        </w:rPr>
        <w:t>基本支出中的公用经费支出，包括办公及印刷费、邮电费、差旅费、会议费、福利费、日常维修费、专用材料及一般设备购置费、办公用房水电费、办公用房取暖费、办公用房物业管理费、公务用车运行维护费及其他费用等。</w:t>
      </w:r>
    </w:p>
    <w:p w14:paraId="36590F91">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color w:val="0E00FE"/>
          <w:kern w:val="0"/>
          <w:sz w:val="27"/>
          <w:szCs w:val="27"/>
        </w:rPr>
        <w:t>   </w:t>
      </w:r>
    </w:p>
    <w:p w14:paraId="4F042AB5">
      <w:pPr>
        <w:pStyle w:val="2"/>
        <w:keepNext w:val="0"/>
        <w:keepLines w:val="0"/>
        <w:widowControl/>
        <w:spacing w:before="299" w:after="299" w:line="240" w:lineRule="auto"/>
        <w:jc w:val="center"/>
        <w:rPr>
          <w:rFonts w:ascii="Times New Roman" w:hAnsi="Times New Roman" w:eastAsia="Times New Roman" w:cs="Times New Roman"/>
          <w:b/>
          <w:bCs/>
          <w:kern w:val="0"/>
          <w:sz w:val="36"/>
          <w:szCs w:val="36"/>
        </w:rPr>
      </w:pPr>
      <w:r>
        <w:rPr>
          <w:rFonts w:ascii="fang_zheng_xiao_biao_song_ti" w:hAnsi="fang_zheng_xiao_biao_song_ti" w:eastAsia="fang_zheng_xiao_biao_song_ti" w:cs="fang_zheng_xiao_biao_song_ti"/>
          <w:kern w:val="0"/>
          <w:sz w:val="36"/>
          <w:szCs w:val="36"/>
        </w:rPr>
        <w:t>第四部分 决算公开联系方式及信息反馈渠道</w:t>
      </w:r>
    </w:p>
    <w:p w14:paraId="4F515162">
      <w:pPr>
        <w:widowControl/>
        <w:spacing w:before="240" w:after="240"/>
        <w:jc w:val="left"/>
        <w:rPr>
          <w:rFonts w:ascii="Times New Roman" w:hAnsi="Times New Roman" w:eastAsia="Times New Roman" w:cs="Times New Roman"/>
          <w:kern w:val="0"/>
          <w:sz w:val="24"/>
        </w:rPr>
      </w:pPr>
    </w:p>
    <w:p w14:paraId="7B53564B">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    本部门（单位）决算公开信息反馈和联系方式：</w:t>
      </w:r>
    </w:p>
    <w:p w14:paraId="109C6C1C">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    联系人：</w:t>
      </w:r>
      <w:r>
        <w:rPr>
          <w:rFonts w:ascii="仿宋_GB2312" w:hAnsi="仿宋_GB2312" w:eastAsia="仿宋_GB2312" w:cs="仿宋_GB2312"/>
          <w:kern w:val="0"/>
          <w:sz w:val="27"/>
          <w:szCs w:val="27"/>
          <w:u w:val="single"/>
        </w:rPr>
        <w:t>崔滢 </w:t>
      </w:r>
      <w:r>
        <w:rPr>
          <w:rFonts w:ascii="仿宋_GB2312" w:hAnsi="仿宋_GB2312" w:eastAsia="仿宋_GB2312" w:cs="仿宋_GB2312"/>
          <w:kern w:val="0"/>
          <w:sz w:val="27"/>
          <w:szCs w:val="27"/>
        </w:rPr>
        <w:t>          联系电话：</w:t>
      </w:r>
      <w:r>
        <w:rPr>
          <w:rFonts w:ascii="仿宋_GB2312" w:hAnsi="仿宋_GB2312" w:eastAsia="仿宋_GB2312" w:cs="仿宋_GB2312"/>
          <w:kern w:val="0"/>
          <w:sz w:val="27"/>
          <w:szCs w:val="27"/>
          <w:u w:val="single"/>
        </w:rPr>
        <w:t>0470-6823736- </w:t>
      </w:r>
    </w:p>
    <w:p w14:paraId="23A5B645">
      <w:pPr>
        <w:widowControl/>
        <w:spacing w:before="240" w:after="240"/>
        <w:jc w:val="left"/>
        <w:rPr>
          <w:rFonts w:ascii="Times New Roman" w:hAnsi="Times New Roman" w:eastAsia="Times New Roman" w:cs="Times New Roman"/>
          <w:kern w:val="0"/>
          <w:sz w:val="24"/>
        </w:rPr>
      </w:pPr>
    </w:p>
    <w:p w14:paraId="2BB039C8">
      <w:pPr>
        <w:pStyle w:val="2"/>
        <w:keepNext w:val="0"/>
        <w:keepLines w:val="0"/>
        <w:widowControl/>
        <w:spacing w:before="299" w:after="299" w:line="240" w:lineRule="auto"/>
        <w:jc w:val="center"/>
        <w:rPr>
          <w:rFonts w:ascii="Times New Roman" w:hAnsi="Times New Roman" w:eastAsia="Times New Roman" w:cs="Times New Roman"/>
          <w:b/>
          <w:bCs/>
          <w:kern w:val="0"/>
          <w:sz w:val="36"/>
          <w:szCs w:val="36"/>
        </w:rPr>
      </w:pPr>
      <w:r>
        <w:rPr>
          <w:rFonts w:ascii="fang_zheng_xiao_biao_song_ti" w:hAnsi="fang_zheng_xiao_biao_song_ti" w:eastAsia="fang_zheng_xiao_biao_song_ti" w:cs="fang_zheng_xiao_biao_song_ti"/>
          <w:kern w:val="0"/>
          <w:sz w:val="36"/>
          <w:szCs w:val="36"/>
        </w:rPr>
        <w:t>第五部分 部门（单位）决算表</w:t>
      </w:r>
    </w:p>
    <w:p w14:paraId="7A291096">
      <w:pPr>
        <w:widowControl/>
        <w:spacing w:before="240" w:after="240"/>
        <w:jc w:val="center"/>
        <w:rPr>
          <w:rFonts w:ascii="Times New Roman" w:hAnsi="Times New Roman" w:eastAsia="Times New Roman" w:cs="Times New Roman"/>
          <w:kern w:val="0"/>
          <w:sz w:val="24"/>
        </w:rPr>
      </w:pPr>
    </w:p>
    <w:p w14:paraId="1DC0A828">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    见附件。</w:t>
      </w:r>
    </w:p>
    <w:p w14:paraId="2092319E">
      <w:pPr>
        <w:widowControl/>
        <w:spacing w:before="240" w:after="240"/>
        <w:jc w:val="left"/>
        <w:rPr>
          <w:rFonts w:ascii="Times New Roman" w:hAnsi="Times New Roman" w:eastAsia="Times New Roman" w:cs="Times New Roman"/>
          <w:kern w:val="0"/>
          <w:sz w:val="24"/>
        </w:rPr>
      </w:pPr>
    </w:p>
    <w:p w14:paraId="400C0BBB">
      <w:pPr>
        <w:widowControl/>
        <w:spacing w:before="240" w:after="240"/>
        <w:jc w:val="left"/>
        <w:rPr>
          <w:rFonts w:ascii="Times New Roman" w:hAnsi="Times New Roman" w:eastAsia="Times New Roman" w:cs="Times New Roman"/>
          <w:kern w:val="0"/>
          <w:sz w:val="24"/>
        </w:rPr>
      </w:pPr>
    </w:p>
    <w:p w14:paraId="365F0DE6">
      <w:pPr>
        <w:widowControl/>
        <w:spacing w:before="240" w:after="240"/>
        <w:jc w:val="left"/>
        <w:rPr>
          <w:rFonts w:ascii="Times New Roman" w:hAnsi="Times New Roman" w:eastAsia="Times New Roman" w:cs="Times New Roman"/>
          <w:kern w:val="0"/>
          <w:sz w:val="24"/>
        </w:rPr>
      </w:pPr>
    </w:p>
    <w:p w14:paraId="46E9A093">
      <w:pPr>
        <w:widowControl/>
        <w:spacing w:before="240" w:after="240"/>
        <w:jc w:val="left"/>
        <w:rPr>
          <w:rFonts w:ascii="Times New Roman" w:hAnsi="Times New Roman" w:eastAsia="Times New Roman" w:cs="Times New Roman"/>
          <w:kern w:val="0"/>
          <w:sz w:val="24"/>
        </w:rPr>
      </w:pPr>
    </w:p>
    <w:bookmarkEnd w:id="0"/>
    <w:p w14:paraId="4127554D">
      <w:pPr>
        <w:adjustRightInd w:val="0"/>
        <w:snapToGrid w:val="0"/>
        <w:rPr>
          <w:rFonts w:ascii="宋体" w:hAnsi="宋体"/>
          <w:b/>
          <w:sz w:val="32"/>
          <w:szCs w:val="32"/>
        </w:rPr>
      </w:pPr>
    </w:p>
    <w:p w14:paraId="5E976351">
      <w:pPr>
        <w:adjustRightInd w:val="0"/>
        <w:snapToGrid w:val="0"/>
        <w:rPr>
          <w:rFonts w:ascii="宋体" w:hAnsi="宋体"/>
          <w:b/>
          <w:sz w:val="32"/>
          <w:szCs w:val="32"/>
        </w:rPr>
      </w:pPr>
    </w:p>
    <w:p w14:paraId="6EDE2135">
      <w:pPr>
        <w:tabs>
          <w:tab w:val="left" w:pos="8415"/>
        </w:tabs>
      </w:pPr>
    </w:p>
    <w:sectPr>
      <w:footerReference r:id="rId3" w:type="default"/>
      <w:pgSz w:w="11906" w:h="16838"/>
      <w:pgMar w:top="1440" w:right="1083" w:bottom="1440" w:left="1083" w:header="0" w:footer="72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fang_zheng_xiao_biao_song_ti">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Helvetica">
    <w:altName w:val="Arial"/>
    <w:panose1 w:val="00000000000000000000"/>
    <w:charset w:val="00"/>
    <w:family w:val="auto"/>
    <w:pitch w:val="default"/>
    <w:sig w:usb0="00000000" w:usb1="00000000" w:usb2="00000000" w:usb3="00000000" w:csb0="00000000" w:csb1="00000000"/>
  </w:font>
  <w:font w:name="times_new_roman">
    <w:altName w:val="Segoe Print"/>
    <w:panose1 w:val="00000000000000000000"/>
    <w:charset w:val="00"/>
    <w:family w:val="auto"/>
    <w:pitch w:val="default"/>
    <w:sig w:usb0="00000000" w:usb1="00000000" w:usb2="00000000" w:usb3="00000000" w:csb0="00000000" w:csb1="00000000"/>
  </w:font>
  <w:font w:name="kai_ti_gb2312">
    <w:altName w:val="Segoe Print"/>
    <w:panose1 w:val="00000000000000000000"/>
    <w:charset w:val="00"/>
    <w:family w:val="auto"/>
    <w:pitch w:val="default"/>
    <w:sig w:usb0="00000000" w:usb1="00000000" w:usb2="00000000" w:usb3="00000000" w:csb0="00000000" w:csb1="00000000"/>
  </w:font>
  <w:font w:name="Times New Roman Regular">
    <w:altName w:val="Times New Roman"/>
    <w:panose1 w:val="02020503050405090304"/>
    <w:charset w:val="00"/>
    <w:family w:val="auto"/>
    <w:pitch w:val="default"/>
    <w:sig w:usb0="00000000" w:usb1="00000000" w:usb2="00000001" w:usb3="00000000" w:csb0="400001BF" w:csb1="DFF70000"/>
  </w:font>
  <w:font w:name="方正小标宋简体">
    <w:altName w:val="黑体"/>
    <w:panose1 w:val="02010601030101010101"/>
    <w:charset w:val="86"/>
    <w:family w:val="roman"/>
    <w:pitch w:val="default"/>
    <w:sig w:usb0="00000000" w:usb1="00000000" w:usb2="00000000" w:usb3="00000000" w:csb0="00040000"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294A6A">
    <w:pPr>
      <w:pStyle w:val="11"/>
      <w:jc w:val="center"/>
    </w:pPr>
    <w:r>
      <w:fldChar w:fldCharType="begin"/>
    </w:r>
    <w:r>
      <w:instrText xml:space="preserve"> PAGE   \* MERGEFORMAT </w:instrText>
    </w:r>
    <w:r>
      <w:fldChar w:fldCharType="separate"/>
    </w:r>
    <w:r>
      <w:rPr>
        <w:lang w:val="zh-CN"/>
      </w:rPr>
      <w:t>26</w:t>
    </w:r>
    <w:r>
      <w:rPr>
        <w:lang w:val="zh-CN"/>
      </w:rPr>
      <w:fldChar w:fldCharType="end"/>
    </w:r>
  </w:p>
  <w:p w14:paraId="485350F3">
    <w:pPr>
      <w:pStyle w:val="11"/>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51EFA66"/>
    <w:multiLevelType w:val="singleLevel"/>
    <w:tmpl w:val="551EFA66"/>
    <w:lvl w:ilvl="0" w:tentative="0">
      <w:start w:val="1"/>
      <w:numFmt w:val="decimal"/>
      <w:suff w:val="nothing"/>
      <w:lvlText w:val="%1．"/>
      <w:lvlJc w:val="left"/>
      <w:pPr>
        <w:ind w:left="370" w:leftChars="0" w:firstLine="0" w:firstLineChars="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E3NDdiODI1YmFhZTJiMGUxZjE0MTgzYzU4MWVlMTUifQ=="/>
  </w:docVars>
  <w:rsids>
    <w:rsidRoot w:val="009F0536"/>
    <w:rsid w:val="0000662F"/>
    <w:rsid w:val="00023E75"/>
    <w:rsid w:val="00033C6A"/>
    <w:rsid w:val="00063AC2"/>
    <w:rsid w:val="000774F0"/>
    <w:rsid w:val="0008308B"/>
    <w:rsid w:val="00097269"/>
    <w:rsid w:val="000A769F"/>
    <w:rsid w:val="000D3889"/>
    <w:rsid w:val="0010682D"/>
    <w:rsid w:val="001620BF"/>
    <w:rsid w:val="001814D4"/>
    <w:rsid w:val="00183373"/>
    <w:rsid w:val="001E7634"/>
    <w:rsid w:val="00204509"/>
    <w:rsid w:val="00225D2E"/>
    <w:rsid w:val="0023107E"/>
    <w:rsid w:val="00233241"/>
    <w:rsid w:val="00297C52"/>
    <w:rsid w:val="00300987"/>
    <w:rsid w:val="0030784F"/>
    <w:rsid w:val="00312846"/>
    <w:rsid w:val="00367870"/>
    <w:rsid w:val="00375E79"/>
    <w:rsid w:val="003A4E85"/>
    <w:rsid w:val="003B3EAA"/>
    <w:rsid w:val="00482D36"/>
    <w:rsid w:val="00490629"/>
    <w:rsid w:val="0049507B"/>
    <w:rsid w:val="004A738F"/>
    <w:rsid w:val="004B1589"/>
    <w:rsid w:val="004B721F"/>
    <w:rsid w:val="004D7065"/>
    <w:rsid w:val="004E0B6C"/>
    <w:rsid w:val="005011E1"/>
    <w:rsid w:val="00505A51"/>
    <w:rsid w:val="0051384E"/>
    <w:rsid w:val="00521603"/>
    <w:rsid w:val="00536012"/>
    <w:rsid w:val="0054657E"/>
    <w:rsid w:val="0059054F"/>
    <w:rsid w:val="00596608"/>
    <w:rsid w:val="005B4139"/>
    <w:rsid w:val="005C13AB"/>
    <w:rsid w:val="00667493"/>
    <w:rsid w:val="006C017F"/>
    <w:rsid w:val="006E7255"/>
    <w:rsid w:val="007003B2"/>
    <w:rsid w:val="007402A0"/>
    <w:rsid w:val="00762248"/>
    <w:rsid w:val="00787000"/>
    <w:rsid w:val="007A7BA5"/>
    <w:rsid w:val="007B6706"/>
    <w:rsid w:val="007C1FDD"/>
    <w:rsid w:val="007D6292"/>
    <w:rsid w:val="00857D98"/>
    <w:rsid w:val="00894C48"/>
    <w:rsid w:val="00896385"/>
    <w:rsid w:val="008A10DB"/>
    <w:rsid w:val="008B5455"/>
    <w:rsid w:val="009125DD"/>
    <w:rsid w:val="00954CD9"/>
    <w:rsid w:val="009A5EF3"/>
    <w:rsid w:val="009D6904"/>
    <w:rsid w:val="009E1EE8"/>
    <w:rsid w:val="009E227B"/>
    <w:rsid w:val="009E308A"/>
    <w:rsid w:val="009F0536"/>
    <w:rsid w:val="00A147CF"/>
    <w:rsid w:val="00A270BE"/>
    <w:rsid w:val="00A36C1D"/>
    <w:rsid w:val="00A517A0"/>
    <w:rsid w:val="00A62486"/>
    <w:rsid w:val="00AB013A"/>
    <w:rsid w:val="00AD11A5"/>
    <w:rsid w:val="00AE47F5"/>
    <w:rsid w:val="00AF5F33"/>
    <w:rsid w:val="00B27D51"/>
    <w:rsid w:val="00B32BEE"/>
    <w:rsid w:val="00B373AF"/>
    <w:rsid w:val="00B4208A"/>
    <w:rsid w:val="00B57D7A"/>
    <w:rsid w:val="00B76620"/>
    <w:rsid w:val="00B840CE"/>
    <w:rsid w:val="00B96C3D"/>
    <w:rsid w:val="00BD0928"/>
    <w:rsid w:val="00BE5F73"/>
    <w:rsid w:val="00BF4228"/>
    <w:rsid w:val="00C07A30"/>
    <w:rsid w:val="00C352FF"/>
    <w:rsid w:val="00C44231"/>
    <w:rsid w:val="00C7216A"/>
    <w:rsid w:val="00CC6B8B"/>
    <w:rsid w:val="00CD3751"/>
    <w:rsid w:val="00D2051A"/>
    <w:rsid w:val="00D96390"/>
    <w:rsid w:val="00E219E7"/>
    <w:rsid w:val="00E30CE0"/>
    <w:rsid w:val="00E3602E"/>
    <w:rsid w:val="00E60D6A"/>
    <w:rsid w:val="00E73321"/>
    <w:rsid w:val="00E77EC0"/>
    <w:rsid w:val="00E914C1"/>
    <w:rsid w:val="00E97C37"/>
    <w:rsid w:val="00EE533B"/>
    <w:rsid w:val="00F03A2B"/>
    <w:rsid w:val="00F04882"/>
    <w:rsid w:val="00F63327"/>
    <w:rsid w:val="00F80A29"/>
    <w:rsid w:val="00FA7CA5"/>
    <w:rsid w:val="00FD08EC"/>
    <w:rsid w:val="00FD7690"/>
    <w:rsid w:val="01135DB0"/>
    <w:rsid w:val="01435E9E"/>
    <w:rsid w:val="01A249C3"/>
    <w:rsid w:val="0385634A"/>
    <w:rsid w:val="054F6C10"/>
    <w:rsid w:val="056D52E8"/>
    <w:rsid w:val="06151255"/>
    <w:rsid w:val="062005AC"/>
    <w:rsid w:val="08CC7DF1"/>
    <w:rsid w:val="08F24482"/>
    <w:rsid w:val="09B96D4E"/>
    <w:rsid w:val="0BC32105"/>
    <w:rsid w:val="0BED43B6"/>
    <w:rsid w:val="0C9E047D"/>
    <w:rsid w:val="0F44355D"/>
    <w:rsid w:val="0F6E46D6"/>
    <w:rsid w:val="10440C6C"/>
    <w:rsid w:val="10C441BD"/>
    <w:rsid w:val="10F36FE9"/>
    <w:rsid w:val="1141667D"/>
    <w:rsid w:val="12477F58"/>
    <w:rsid w:val="148D505F"/>
    <w:rsid w:val="176127D3"/>
    <w:rsid w:val="1821268E"/>
    <w:rsid w:val="1ACE017F"/>
    <w:rsid w:val="1BFD7D20"/>
    <w:rsid w:val="1E2D1660"/>
    <w:rsid w:val="1E6E4153"/>
    <w:rsid w:val="1E85149C"/>
    <w:rsid w:val="1EDD3086"/>
    <w:rsid w:val="1F332CA6"/>
    <w:rsid w:val="1F906EB8"/>
    <w:rsid w:val="2052505D"/>
    <w:rsid w:val="207F330F"/>
    <w:rsid w:val="21582E98"/>
    <w:rsid w:val="221B63A0"/>
    <w:rsid w:val="22C95DFC"/>
    <w:rsid w:val="249B7324"/>
    <w:rsid w:val="26E054C2"/>
    <w:rsid w:val="27BB1A8B"/>
    <w:rsid w:val="28FD15DD"/>
    <w:rsid w:val="2A636B36"/>
    <w:rsid w:val="2AF21631"/>
    <w:rsid w:val="2B342BE2"/>
    <w:rsid w:val="2BA50A88"/>
    <w:rsid w:val="2D3F58F3"/>
    <w:rsid w:val="2D6F134E"/>
    <w:rsid w:val="31552F50"/>
    <w:rsid w:val="347B5013"/>
    <w:rsid w:val="367B5207"/>
    <w:rsid w:val="38563836"/>
    <w:rsid w:val="39F07CBA"/>
    <w:rsid w:val="3A0127F3"/>
    <w:rsid w:val="3A134F7D"/>
    <w:rsid w:val="3BB30F9F"/>
    <w:rsid w:val="3CB43221"/>
    <w:rsid w:val="3D5D5666"/>
    <w:rsid w:val="3D840E45"/>
    <w:rsid w:val="3DF53AF1"/>
    <w:rsid w:val="41870F04"/>
    <w:rsid w:val="41A82C28"/>
    <w:rsid w:val="423B584A"/>
    <w:rsid w:val="43C24475"/>
    <w:rsid w:val="43DD12AF"/>
    <w:rsid w:val="451C5E07"/>
    <w:rsid w:val="451F3201"/>
    <w:rsid w:val="48F84495"/>
    <w:rsid w:val="493E5C99"/>
    <w:rsid w:val="4B1B446B"/>
    <w:rsid w:val="4B6B71A0"/>
    <w:rsid w:val="4C8C5620"/>
    <w:rsid w:val="4E606845"/>
    <w:rsid w:val="504F7B83"/>
    <w:rsid w:val="51203FBD"/>
    <w:rsid w:val="51621046"/>
    <w:rsid w:val="51CD438B"/>
    <w:rsid w:val="52EB1272"/>
    <w:rsid w:val="54DA1AAF"/>
    <w:rsid w:val="550D1ABA"/>
    <w:rsid w:val="55825812"/>
    <w:rsid w:val="55D41DE6"/>
    <w:rsid w:val="55E4027B"/>
    <w:rsid w:val="56301712"/>
    <w:rsid w:val="58051A86"/>
    <w:rsid w:val="594E5C9B"/>
    <w:rsid w:val="5AED1980"/>
    <w:rsid w:val="5B6A7475"/>
    <w:rsid w:val="5B871DD5"/>
    <w:rsid w:val="5C3F442A"/>
    <w:rsid w:val="5E033269"/>
    <w:rsid w:val="5E6F4DA2"/>
    <w:rsid w:val="61406582"/>
    <w:rsid w:val="62377985"/>
    <w:rsid w:val="62894684"/>
    <w:rsid w:val="65842EE1"/>
    <w:rsid w:val="65AE7F5E"/>
    <w:rsid w:val="65DF1BFD"/>
    <w:rsid w:val="65FF07B9"/>
    <w:rsid w:val="6A06480C"/>
    <w:rsid w:val="6A3371A8"/>
    <w:rsid w:val="6A3A6264"/>
    <w:rsid w:val="6B4C44A1"/>
    <w:rsid w:val="6B5275DD"/>
    <w:rsid w:val="6B7B6B34"/>
    <w:rsid w:val="6C046B2A"/>
    <w:rsid w:val="6C156F89"/>
    <w:rsid w:val="6EE175F6"/>
    <w:rsid w:val="70F01D72"/>
    <w:rsid w:val="73F27BAF"/>
    <w:rsid w:val="74A52E74"/>
    <w:rsid w:val="75A31161"/>
    <w:rsid w:val="786848E4"/>
    <w:rsid w:val="78970D25"/>
    <w:rsid w:val="7BAB5214"/>
    <w:rsid w:val="7BC462D5"/>
    <w:rsid w:val="7C6929D9"/>
    <w:rsid w:val="7CAC1243"/>
    <w:rsid w:val="7CDC13FD"/>
    <w:rsid w:val="7DDC1B9E"/>
    <w:rsid w:val="7DFA7D8C"/>
    <w:rsid w:val="7E4E0BB0"/>
    <w:rsid w:val="7F587460"/>
    <w:rsid w:val="7F954211"/>
    <w:rsid w:val="7FAE52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unhideWhenUsed="0" w:uiPriority="0" w:semiHidden="0" w:name="toc 7"/>
    <w:lsdException w:qFormat="1" w:unhideWhenUsed="0" w:uiPriority="0" w:semiHidden="0" w:name="toc 8"/>
    <w:lsdException w:qFormat="1" w:unhideWhenUsed="0" w:uiPriority="0" w:semiHidden="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nhideWhenUsed="0" w:uiPriority="0" w:semiHidden="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2">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28"/>
    <w:qFormat/>
    <w:uiPriority w:val="0"/>
    <w:pPr>
      <w:keepNext/>
      <w:keepLines/>
      <w:spacing w:before="260" w:after="260" w:line="416" w:lineRule="auto"/>
      <w:outlineLvl w:val="2"/>
    </w:pPr>
    <w:rPr>
      <w:b/>
      <w:bCs/>
      <w:sz w:val="32"/>
      <w:szCs w:val="32"/>
    </w:rPr>
  </w:style>
  <w:style w:type="paragraph" w:styleId="5">
    <w:name w:val="heading 4"/>
    <w:basedOn w:val="1"/>
    <w:next w:val="1"/>
    <w:link w:val="23"/>
    <w:qFormat/>
    <w:uiPriority w:val="0"/>
    <w:pPr>
      <w:keepNext/>
      <w:keepLines/>
      <w:spacing w:before="280" w:after="290" w:line="376" w:lineRule="auto"/>
      <w:outlineLvl w:val="3"/>
    </w:pPr>
    <w:rPr>
      <w:rFonts w:ascii="Cambria" w:hAnsi="Cambria"/>
      <w:b/>
      <w:bCs/>
      <w:sz w:val="28"/>
      <w:szCs w:val="28"/>
    </w:rPr>
  </w:style>
  <w:style w:type="character" w:default="1" w:styleId="20">
    <w:name w:val="Default Paragraph Font"/>
    <w:semiHidden/>
    <w:unhideWhenUsed/>
    <w:qFormat/>
    <w:uiPriority w:val="1"/>
  </w:style>
  <w:style w:type="table" w:default="1" w:styleId="19">
    <w:name w:val="Normal Table"/>
    <w:semiHidden/>
    <w:unhideWhenUsed/>
    <w:uiPriority w:val="99"/>
    <w:tblPr>
      <w:tblCellMar>
        <w:top w:w="0" w:type="dxa"/>
        <w:left w:w="108" w:type="dxa"/>
        <w:bottom w:w="0" w:type="dxa"/>
        <w:right w:w="108" w:type="dxa"/>
      </w:tblCellMar>
    </w:tblPr>
  </w:style>
  <w:style w:type="paragraph" w:styleId="6">
    <w:name w:val="toc 7"/>
    <w:basedOn w:val="1"/>
    <w:next w:val="1"/>
    <w:uiPriority w:val="0"/>
    <w:pPr>
      <w:ind w:left="1260"/>
      <w:jc w:val="left"/>
    </w:pPr>
    <w:rPr>
      <w:sz w:val="20"/>
      <w:szCs w:val="20"/>
    </w:rPr>
  </w:style>
  <w:style w:type="paragraph" w:styleId="7">
    <w:name w:val="Document Map"/>
    <w:basedOn w:val="1"/>
    <w:uiPriority w:val="0"/>
    <w:pPr>
      <w:shd w:val="clear" w:color="auto" w:fill="000080"/>
    </w:pPr>
  </w:style>
  <w:style w:type="paragraph" w:styleId="8">
    <w:name w:val="toc 5"/>
    <w:basedOn w:val="1"/>
    <w:next w:val="1"/>
    <w:qFormat/>
    <w:uiPriority w:val="0"/>
    <w:pPr>
      <w:ind w:left="840"/>
      <w:jc w:val="left"/>
    </w:pPr>
    <w:rPr>
      <w:sz w:val="20"/>
      <w:szCs w:val="20"/>
    </w:rPr>
  </w:style>
  <w:style w:type="paragraph" w:styleId="9">
    <w:name w:val="toc 3"/>
    <w:basedOn w:val="1"/>
    <w:next w:val="1"/>
    <w:qFormat/>
    <w:uiPriority w:val="0"/>
    <w:pPr>
      <w:adjustRightInd w:val="0"/>
      <w:snapToGrid w:val="0"/>
      <w:spacing w:line="360" w:lineRule="auto"/>
      <w:ind w:firstLine="400" w:firstLineChars="400"/>
      <w:jc w:val="left"/>
    </w:pPr>
    <w:rPr>
      <w:sz w:val="24"/>
      <w:szCs w:val="20"/>
    </w:rPr>
  </w:style>
  <w:style w:type="paragraph" w:styleId="10">
    <w:name w:val="toc 8"/>
    <w:basedOn w:val="1"/>
    <w:next w:val="1"/>
    <w:qFormat/>
    <w:uiPriority w:val="0"/>
    <w:pPr>
      <w:ind w:left="1470"/>
      <w:jc w:val="left"/>
    </w:pPr>
    <w:rPr>
      <w:sz w:val="20"/>
      <w:szCs w:val="20"/>
    </w:rPr>
  </w:style>
  <w:style w:type="paragraph" w:styleId="11">
    <w:name w:val="footer"/>
    <w:basedOn w:val="1"/>
    <w:link w:val="26"/>
    <w:qFormat/>
    <w:uiPriority w:val="0"/>
    <w:pPr>
      <w:tabs>
        <w:tab w:val="center" w:pos="4153"/>
        <w:tab w:val="right" w:pos="8306"/>
      </w:tabs>
      <w:snapToGrid w:val="0"/>
      <w:jc w:val="left"/>
    </w:pPr>
    <w:rPr>
      <w:sz w:val="18"/>
      <w:szCs w:val="18"/>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pPr>
      <w:adjustRightInd w:val="0"/>
      <w:snapToGrid w:val="0"/>
      <w:spacing w:line="360" w:lineRule="auto"/>
      <w:jc w:val="left"/>
    </w:pPr>
    <w:rPr>
      <w:b/>
      <w:bCs/>
      <w:sz w:val="24"/>
      <w:szCs w:val="20"/>
    </w:rPr>
  </w:style>
  <w:style w:type="paragraph" w:styleId="14">
    <w:name w:val="toc 4"/>
    <w:basedOn w:val="1"/>
    <w:next w:val="1"/>
    <w:qFormat/>
    <w:uiPriority w:val="0"/>
    <w:pPr>
      <w:ind w:left="630"/>
      <w:jc w:val="left"/>
    </w:pPr>
    <w:rPr>
      <w:sz w:val="20"/>
      <w:szCs w:val="20"/>
    </w:rPr>
  </w:style>
  <w:style w:type="paragraph" w:styleId="15">
    <w:name w:val="toc 6"/>
    <w:basedOn w:val="1"/>
    <w:next w:val="1"/>
    <w:qFormat/>
    <w:uiPriority w:val="0"/>
    <w:pPr>
      <w:ind w:left="1050"/>
      <w:jc w:val="left"/>
    </w:pPr>
    <w:rPr>
      <w:sz w:val="20"/>
      <w:szCs w:val="20"/>
    </w:rPr>
  </w:style>
  <w:style w:type="paragraph" w:styleId="16">
    <w:name w:val="toc 2"/>
    <w:basedOn w:val="1"/>
    <w:next w:val="1"/>
    <w:qFormat/>
    <w:uiPriority w:val="0"/>
    <w:pPr>
      <w:adjustRightInd w:val="0"/>
      <w:snapToGrid w:val="0"/>
      <w:spacing w:line="360" w:lineRule="auto"/>
      <w:ind w:firstLine="200" w:firstLineChars="200"/>
      <w:jc w:val="left"/>
    </w:pPr>
    <w:rPr>
      <w:iCs/>
      <w:sz w:val="24"/>
      <w:szCs w:val="20"/>
    </w:rPr>
  </w:style>
  <w:style w:type="paragraph" w:styleId="17">
    <w:name w:val="toc 9"/>
    <w:basedOn w:val="1"/>
    <w:next w:val="1"/>
    <w:qFormat/>
    <w:uiPriority w:val="0"/>
    <w:pPr>
      <w:ind w:left="1680"/>
      <w:jc w:val="left"/>
    </w:pPr>
    <w:rPr>
      <w:sz w:val="20"/>
      <w:szCs w:val="20"/>
    </w:rPr>
  </w:style>
  <w:style w:type="paragraph" w:styleId="18">
    <w:name w:val="Normal (Web)"/>
    <w:basedOn w:val="1"/>
    <w:qFormat/>
    <w:uiPriority w:val="0"/>
    <w:pPr>
      <w:spacing w:before="0" w:beforeAutospacing="1" w:after="0" w:afterAutospacing="1"/>
      <w:ind w:left="0" w:right="0"/>
      <w:jc w:val="left"/>
    </w:pPr>
    <w:rPr>
      <w:kern w:val="0"/>
      <w:sz w:val="24"/>
      <w:lang w:val="en-US" w:eastAsia="zh-CN" w:bidi="ar"/>
    </w:rPr>
  </w:style>
  <w:style w:type="character" w:styleId="21">
    <w:name w:val="page number"/>
    <w:basedOn w:val="20"/>
    <w:qFormat/>
    <w:uiPriority w:val="0"/>
  </w:style>
  <w:style w:type="character" w:styleId="22">
    <w:name w:val="Hyperlink"/>
    <w:basedOn w:val="20"/>
    <w:qFormat/>
    <w:uiPriority w:val="0"/>
    <w:rPr>
      <w:color w:val="0000FF"/>
      <w:u w:val="single"/>
    </w:rPr>
  </w:style>
  <w:style w:type="character" w:customStyle="1" w:styleId="23">
    <w:name w:val="标题 4 Char"/>
    <w:basedOn w:val="20"/>
    <w:link w:val="5"/>
    <w:qFormat/>
    <w:uiPriority w:val="0"/>
    <w:rPr>
      <w:rFonts w:ascii="Cambria" w:hAnsi="Cambria"/>
      <w:b/>
      <w:bCs/>
      <w:kern w:val="2"/>
      <w:sz w:val="28"/>
      <w:szCs w:val="28"/>
    </w:rPr>
  </w:style>
  <w:style w:type="paragraph" w:styleId="24">
    <w:name w:val="No Spacing"/>
    <w:link w:val="25"/>
    <w:qFormat/>
    <w:uiPriority w:val="0"/>
    <w:pPr>
      <w:ind w:firstLine="200" w:firstLineChars="200"/>
    </w:pPr>
    <w:rPr>
      <w:rFonts w:ascii="Times New Roman" w:hAnsi="Times New Roman" w:eastAsia="仿宋_GB2312" w:cs="Times New Roman"/>
      <w:sz w:val="30"/>
      <w:szCs w:val="22"/>
      <w:lang w:val="en-US" w:eastAsia="zh-CN" w:bidi="ar-SA"/>
    </w:rPr>
  </w:style>
  <w:style w:type="character" w:customStyle="1" w:styleId="25">
    <w:name w:val="无间隔 Char"/>
    <w:link w:val="24"/>
    <w:qFormat/>
    <w:locked/>
    <w:uiPriority w:val="0"/>
    <w:rPr>
      <w:rFonts w:eastAsia="仿宋_GB2312"/>
      <w:sz w:val="30"/>
      <w:szCs w:val="22"/>
      <w:lang w:bidi="ar-SA"/>
    </w:rPr>
  </w:style>
  <w:style w:type="character" w:customStyle="1" w:styleId="26">
    <w:name w:val="页脚 Char"/>
    <w:basedOn w:val="20"/>
    <w:link w:val="11"/>
    <w:qFormat/>
    <w:uiPriority w:val="0"/>
    <w:rPr>
      <w:kern w:val="2"/>
      <w:sz w:val="18"/>
      <w:szCs w:val="18"/>
    </w:rPr>
  </w:style>
  <w:style w:type="paragraph" w:styleId="27">
    <w:name w:val="List Paragraph"/>
    <w:basedOn w:val="1"/>
    <w:qFormat/>
    <w:uiPriority w:val="0"/>
    <w:pPr>
      <w:ind w:firstLine="420" w:firstLineChars="200"/>
    </w:pPr>
  </w:style>
  <w:style w:type="character" w:customStyle="1" w:styleId="28">
    <w:name w:val="标题 3 Char"/>
    <w:basedOn w:val="20"/>
    <w:link w:val="4"/>
    <w:qFormat/>
    <w:uiPriority w:val="0"/>
    <w:rPr>
      <w:b/>
      <w:bCs/>
      <w:kern w:val="2"/>
      <w:sz w:val="32"/>
      <w:szCs w:val="32"/>
    </w:rPr>
  </w:style>
  <w:style w:type="paragraph" w:customStyle="1" w:styleId="29">
    <w:name w:val="MsoNormal"/>
    <w:basedOn w:val="1"/>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s="http://schemas.microsoft.com/office/word/2010/wordprocessingShape"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SelectedStyle="\APASixthEditionOfficeOnline.xsl" StyleName="APA"/>
</file>

<file path=customXml/itemProps1.xml><?xml version="1.0" encoding="utf-8"?>
<ds:datastoreItem xmlns:ds="http://schemas.openxmlformats.org/officeDocument/2006/customXml" ds:itemID="{1EFD8714-0FA9-4C6D-A463-F07367D20AE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30</Pages>
  <Words>7683</Words>
  <Characters>8381</Characters>
  <Lines>1</Lines>
  <Paragraphs>1</Paragraphs>
  <TotalTime>15</TotalTime>
  <ScaleCrop>false</ScaleCrop>
  <LinksUpToDate>false</LinksUpToDate>
  <CharactersWithSpaces>8922</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2022-03-23T12:40:00Z</dcterms:created>
  <dc:creator>Administrator</dc:creator>
  <cp:lastModifiedBy>3</cp:lastModifiedBy>
  <cp:lastPrinted>2021-04-16T00:45:00Z</cp:lastPrinted>
  <dcterms:modified xsi:type="dcterms:W3CDTF">2026-05-11T08:26:41Z</dcterms:modified>
  <dc:title>××年度××部门/单位</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611238F30D8A411DBAB9B55681FC0BF8_12</vt:lpwstr>
  </property>
  <property fmtid="{D5CDD505-2E9C-101B-9397-08002B2CF9AE}" pid="3" name="KSOProductBuildVer">
    <vt:lpwstr>2052-12.1.0.20784</vt:lpwstr>
  </property>
  <property fmtid="{D5CDD505-2E9C-101B-9397-08002B2CF9AE}" pid="4" name="KSOTemplateDocerSaveRecord">
    <vt:lpwstr>eyJoZGlkIjoiYzEzYzk4OWM5YmEyOTVmYmE0N2Y0ZjBhZDNmODQ4ODgiLCJ1c2VySWQiOiI0NTY5MDEwMTYifQ==</vt:lpwstr>
  </property>
</Properties>
</file>