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p>
    <w:p>
      <w:pPr>
        <w:pStyle w:val="2"/>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hint="eastAsia" w:cs="方正小标宋简体" w:asciiTheme="majorEastAsia" w:hAnsiTheme="majorEastAsia" w:eastAsiaTheme="majorEastAsia"/>
          <w:b/>
          <w:sz w:val="48"/>
          <w:szCs w:val="48"/>
          <w:lang w:eastAsia="zh-CN"/>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lang w:eastAsia="zh-CN"/>
        </w:rPr>
        <w:t>内蒙古自治区呼伦贝尔市</w:t>
      </w:r>
    </w:p>
    <w:p>
      <w:pPr>
        <w:spacing w:line="600" w:lineRule="exact"/>
        <w:jc w:val="center"/>
        <w:rPr>
          <w:rFonts w:hint="eastAsia" w:cs="方正小标宋简体" w:asciiTheme="majorEastAsia" w:hAnsiTheme="majorEastAsia" w:eastAsiaTheme="majorEastAsia"/>
          <w:b/>
          <w:sz w:val="48"/>
          <w:szCs w:val="48"/>
          <w:lang w:eastAsia="zh-CN"/>
        </w:rPr>
      </w:pPr>
      <w:r>
        <w:rPr>
          <w:rFonts w:hint="eastAsia" w:cs="方正小标宋简体" w:asciiTheme="majorEastAsia" w:hAnsiTheme="majorEastAsia" w:eastAsiaTheme="majorEastAsia"/>
          <w:b/>
          <w:sz w:val="48"/>
          <w:szCs w:val="48"/>
          <w:lang w:eastAsia="zh-CN"/>
        </w:rPr>
        <w:t>额尔古纳市上库力街道办事处</w:t>
      </w:r>
    </w:p>
    <w:p>
      <w:pPr>
        <w:spacing w:line="600" w:lineRule="exact"/>
        <w:jc w:val="center"/>
        <w:rPr>
          <w:rFonts w:cs="方正小标宋简体" w:asciiTheme="majorEastAsia" w:hAnsiTheme="majorEastAsia" w:eastAsiaTheme="majorEastAsia"/>
          <w:b/>
          <w:sz w:val="48"/>
          <w:szCs w:val="48"/>
        </w:rPr>
      </w:pPr>
      <w:r>
        <w:rPr>
          <w:rFonts w:cs="方正小标宋简体" w:asciiTheme="majorEastAsia" w:hAnsiTheme="majorEastAsia" w:eastAsiaTheme="majorEastAsia"/>
          <w:b/>
          <w:sz w:val="48"/>
          <w:szCs w:val="48"/>
        </w:rPr>
        <w:t>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 xml:space="preserve">2 </w:t>
      </w:r>
      <w:r>
        <w:rPr>
          <w:rFonts w:ascii="黑体" w:hAnsi="黑体" w:eastAsia="黑体" w:cs="黑体"/>
          <w:sz w:val="32"/>
          <w:szCs w:val="32"/>
          <w:u w:val="single"/>
        </w:rPr>
        <w:t xml:space="preserve"> 月</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 xml:space="preserve"> </w:t>
      </w:r>
      <w:r>
        <w:rPr>
          <w:rFonts w:hint="eastAsia" w:ascii="黑体" w:hAnsi="黑体" w:eastAsia="黑体" w:cs="黑体"/>
          <w:color w:val="auto"/>
          <w:sz w:val="32"/>
          <w:szCs w:val="32"/>
          <w:u w:val="single"/>
          <w:lang w:val="en-US" w:eastAsia="zh-CN"/>
        </w:rPr>
        <w:t>6</w:t>
      </w:r>
      <w:r>
        <w:rPr>
          <w:rFonts w:hint="eastAsia" w:ascii="黑体" w:hAnsi="黑体" w:eastAsia="黑体" w:cs="黑体"/>
          <w:sz w:val="32"/>
          <w:szCs w:val="32"/>
          <w:u w:val="single"/>
          <w:lang w:val="en-US" w:eastAsia="zh-CN"/>
        </w:rPr>
        <w:t xml:space="preserve"> </w:t>
      </w:r>
      <w:r>
        <w:rPr>
          <w:rFonts w:ascii="黑体" w:hAnsi="黑体" w:eastAsia="黑体" w:cs="黑体"/>
          <w:sz w:val="32"/>
          <w:szCs w:val="32"/>
          <w:u w:val="single"/>
        </w:rPr>
        <w:t xml:space="preserve"> 日</w:t>
      </w:r>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14</w:t>
      </w:r>
      <w:r>
        <w:rPr>
          <w:rFonts w:ascii="黑体" w:hAnsi="黑体" w:eastAsia="黑体" w:cs="黑体"/>
          <w:sz w:val="32"/>
          <w:szCs w:val="32"/>
          <w:u w:val="single"/>
        </w:rPr>
        <w:t xml:space="preserve">  日</w:t>
      </w:r>
    </w:p>
    <w:p>
      <w:pPr>
        <w:adjustRightInd w:val="0"/>
        <w:snapToGrid w:val="0"/>
        <w:spacing w:line="600" w:lineRule="exact"/>
        <w:ind w:firstLine="640"/>
        <w:rPr>
          <w:rFonts w:eastAsia="仿宋_GB2312"/>
          <w:sz w:val="32"/>
          <w:szCs w:val="32"/>
        </w:rPr>
      </w:pP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部门（单位）概况</w:t>
      </w:r>
    </w:p>
    <w:p>
      <w:pPr>
        <w:pStyle w:val="5"/>
        <w:spacing w:after="0" w:line="600" w:lineRule="exact"/>
        <w:rPr>
          <w:rFonts w:eastAsia="仿宋_GB2312" w:cs="仿宋"/>
          <w:sz w:val="32"/>
          <w:szCs w:val="32"/>
        </w:rPr>
      </w:pPr>
      <w:r>
        <w:rPr>
          <w:rFonts w:hint="eastAsia" w:eastAsia="仿宋_GB2312" w:cs="仿宋"/>
          <w:w w:val="95"/>
          <w:sz w:val="32"/>
          <w:szCs w:val="32"/>
        </w:rPr>
        <w:t>一、主要职能、职责</w:t>
      </w:r>
    </w:p>
    <w:p>
      <w:pPr>
        <w:pStyle w:val="5"/>
        <w:spacing w:after="0" w:line="600" w:lineRule="exact"/>
        <w:rPr>
          <w:rFonts w:hint="eastAsia" w:eastAsia="仿宋_GB2312" w:cs="仿宋"/>
          <w:sz w:val="32"/>
          <w:szCs w:val="32"/>
        </w:rPr>
      </w:pPr>
      <w:r>
        <w:rPr>
          <w:rFonts w:hint="eastAsia" w:eastAsia="仿宋_GB2312" w:cs="仿宋"/>
          <w:sz w:val="32"/>
          <w:szCs w:val="32"/>
        </w:rPr>
        <w:t>二、部门（单位）机构设置及预算单位构成情况</w:t>
      </w:r>
    </w:p>
    <w:p>
      <w:pPr>
        <w:pStyle w:val="5"/>
        <w:spacing w:after="0" w:line="600" w:lineRule="exact"/>
        <w:rPr>
          <w:rFonts w:eastAsia="仿宋_GB2312" w:cs="仿宋"/>
          <w:sz w:val="32"/>
          <w:szCs w:val="32"/>
        </w:rPr>
      </w:pPr>
      <w:r>
        <w:rPr>
          <w:rFonts w:hint="eastAsia" w:eastAsia="仿宋_GB2312" w:cs="仿宋"/>
          <w:sz w:val="32"/>
          <w:szCs w:val="32"/>
        </w:rPr>
        <w:t>三、</w:t>
      </w:r>
      <w:r>
        <w:rPr>
          <w:rFonts w:hint="eastAsia" w:eastAsia="仿宋_GB2312" w:cs="仿宋"/>
          <w:sz w:val="32"/>
          <w:szCs w:val="32"/>
          <w:lang w:val="en-US" w:eastAsia="zh-CN"/>
        </w:rPr>
        <w:t>2026</w:t>
      </w:r>
      <w:r>
        <w:rPr>
          <w:rFonts w:hint="eastAsia" w:eastAsia="仿宋_GB2312" w:cs="仿宋"/>
          <w:sz w:val="32"/>
          <w:szCs w:val="32"/>
        </w:rPr>
        <w:t>年度部门（单位）主要工作任务及目标</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2026</w:t>
      </w:r>
      <w:r>
        <w:rPr>
          <w:rFonts w:hint="eastAsia" w:ascii="黑体" w:hAnsi="黑体" w:eastAsia="黑体" w:cs="黑体"/>
          <w:sz w:val="32"/>
          <w:szCs w:val="32"/>
        </w:rPr>
        <w:t>年度部门（单位）预算情况说明</w:t>
      </w:r>
    </w:p>
    <w:p>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pPr>
        <w:pStyle w:val="5"/>
        <w:spacing w:after="0" w:line="600" w:lineRule="exact"/>
        <w:rPr>
          <w:rFonts w:eastAsia="仿宋_GB2312" w:cs="仿宋"/>
          <w:sz w:val="32"/>
          <w:szCs w:val="32"/>
        </w:rPr>
      </w:pPr>
      <w:r>
        <w:rPr>
          <w:rFonts w:hint="eastAsia" w:eastAsia="仿宋_GB2312" w:cs="仿宋"/>
          <w:sz w:val="32"/>
          <w:szCs w:val="32"/>
        </w:rPr>
        <w:t>二、收入预算情况说明</w:t>
      </w:r>
    </w:p>
    <w:p>
      <w:pPr>
        <w:pStyle w:val="5"/>
        <w:spacing w:after="0" w:line="600" w:lineRule="exact"/>
        <w:rPr>
          <w:rFonts w:eastAsia="仿宋_GB2312" w:cs="仿宋"/>
          <w:sz w:val="32"/>
          <w:szCs w:val="32"/>
        </w:rPr>
      </w:pPr>
      <w:r>
        <w:rPr>
          <w:rFonts w:hint="eastAsia" w:eastAsia="仿宋_GB2312" w:cs="仿宋"/>
          <w:sz w:val="32"/>
          <w:szCs w:val="32"/>
        </w:rPr>
        <w:t>三、支出预算情况说明</w:t>
      </w:r>
    </w:p>
    <w:p>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sz w:val="32"/>
          <w:szCs w:val="32"/>
          <w:lang w:val="en-US" w:eastAsia="zh-CN"/>
        </w:rPr>
        <w:t>2026</w:t>
      </w:r>
      <w:r>
        <w:rPr>
          <w:rFonts w:hint="eastAsia" w:ascii="黑体" w:hAnsi="黑体" w:eastAsia="黑体" w:cs="黑体"/>
          <w:sz w:val="32"/>
          <w:szCs w:val="32"/>
        </w:rPr>
        <w:t>年度部门（单位）预算表</w:t>
      </w:r>
    </w:p>
    <w:p>
      <w:pPr>
        <w:pStyle w:val="5"/>
        <w:spacing w:after="0" w:line="600" w:lineRule="exact"/>
        <w:rPr>
          <w:rFonts w:eastAsia="仿宋_GB2312" w:cs="仿宋"/>
          <w:sz w:val="32"/>
          <w:szCs w:val="32"/>
        </w:rPr>
      </w:pPr>
      <w:r>
        <w:rPr>
          <w:rFonts w:hint="eastAsia" w:eastAsia="仿宋_GB2312" w:cs="仿宋"/>
          <w:sz w:val="32"/>
          <w:szCs w:val="32"/>
        </w:rPr>
        <w:t>一、收支总表</w:t>
      </w:r>
    </w:p>
    <w:p>
      <w:pPr>
        <w:pStyle w:val="5"/>
        <w:spacing w:after="0" w:line="600" w:lineRule="exact"/>
        <w:rPr>
          <w:rFonts w:eastAsia="仿宋_GB2312" w:cs="仿宋"/>
          <w:sz w:val="32"/>
          <w:szCs w:val="32"/>
        </w:rPr>
      </w:pPr>
      <w:r>
        <w:rPr>
          <w:rFonts w:hint="eastAsia" w:eastAsia="仿宋_GB2312" w:cs="仿宋"/>
          <w:sz w:val="32"/>
          <w:szCs w:val="32"/>
        </w:rPr>
        <w:t>二、收入总表</w:t>
      </w:r>
    </w:p>
    <w:p>
      <w:pPr>
        <w:pStyle w:val="5"/>
        <w:spacing w:after="0" w:line="600" w:lineRule="exact"/>
        <w:rPr>
          <w:rFonts w:eastAsia="仿宋_GB2312" w:cs="仿宋"/>
          <w:sz w:val="32"/>
          <w:szCs w:val="32"/>
        </w:rPr>
      </w:pPr>
      <w:r>
        <w:rPr>
          <w:rFonts w:hint="eastAsia" w:eastAsia="仿宋_GB2312" w:cs="仿宋"/>
          <w:w w:val="95"/>
          <w:sz w:val="32"/>
          <w:szCs w:val="32"/>
        </w:rPr>
        <w:t>三、支出总表</w:t>
      </w:r>
    </w:p>
    <w:p>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5"/>
        <w:spacing w:after="0" w:line="600" w:lineRule="exact"/>
        <w:rPr>
          <w:rFonts w:hint="eastAsia" w:eastAsia="仿宋_GB2312" w:cs="仿宋"/>
          <w:sz w:val="32"/>
          <w:szCs w:val="32"/>
        </w:rPr>
      </w:pPr>
      <w:r>
        <w:rPr>
          <w:rFonts w:hint="eastAsia" w:eastAsia="仿宋_GB2312" w:cs="仿宋"/>
          <w:sz w:val="32"/>
          <w:szCs w:val="32"/>
        </w:rPr>
        <w:t>八、政府性基金预算支出表</w:t>
      </w:r>
    </w:p>
    <w:p>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5"/>
        <w:spacing w:after="0" w:line="600" w:lineRule="exact"/>
        <w:rPr>
          <w:rFonts w:eastAsia="仿宋_GB2312" w:cs="仿宋"/>
          <w:sz w:val="32"/>
          <w:szCs w:val="32"/>
        </w:rPr>
      </w:pPr>
      <w:r>
        <w:rPr>
          <w:rFonts w:hint="eastAsia" w:eastAsia="仿宋_GB2312" w:cs="仿宋"/>
          <w:sz w:val="32"/>
          <w:szCs w:val="32"/>
        </w:rPr>
        <w:t>十、项目支出表</w:t>
      </w:r>
    </w:p>
    <w:p>
      <w:pPr>
        <w:pStyle w:val="5"/>
        <w:spacing w:after="0" w:line="600" w:lineRule="exact"/>
        <w:rPr>
          <w:rFonts w:eastAsia="仿宋_GB2312" w:cs="仿宋"/>
          <w:sz w:val="32"/>
          <w:szCs w:val="32"/>
        </w:rPr>
      </w:pPr>
      <w:r>
        <w:rPr>
          <w:rFonts w:hint="eastAsia" w:eastAsia="仿宋_GB2312" w:cs="仿宋"/>
          <w:sz w:val="32"/>
          <w:szCs w:val="32"/>
        </w:rPr>
        <w:t>十一、项目绩效目标表</w:t>
      </w:r>
    </w:p>
    <w:p>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pPr>
        <w:pStyle w:val="2"/>
        <w:rPr>
          <w:rFonts w:hint="default"/>
        </w:rPr>
      </w:pPr>
    </w:p>
    <w:p>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部门（单位）概况</w:t>
      </w:r>
      <w:bookmarkEnd w:id="0"/>
    </w:p>
    <w:p>
      <w:pPr>
        <w:spacing w:line="600" w:lineRule="exact"/>
        <w:rPr>
          <w:rFonts w:ascii="方正小标宋简体" w:hAnsi="方正小标宋简体" w:eastAsia="方正小标宋简体" w:cs="方正小标宋简体"/>
          <w:sz w:val="36"/>
          <w:szCs w:val="36"/>
        </w:rPr>
      </w:pP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pPr>
        <w:snapToGrid w:val="0"/>
        <w:spacing w:line="560" w:lineRule="exact"/>
        <w:ind w:firstLine="640" w:firstLineChars="200"/>
        <w:rPr>
          <w:rFonts w:hint="eastAsia" w:ascii="仿宋" w:hAnsi="仿宋" w:eastAsia="仿宋" w:cs="仿宋"/>
          <w:sz w:val="32"/>
          <w:szCs w:val="32"/>
        </w:rPr>
      </w:pPr>
      <w:r>
        <w:rPr>
          <w:rFonts w:hint="eastAsia" w:ascii="楷体_GB2312" w:eastAsia="楷体_GB2312"/>
          <w:sz w:val="32"/>
          <w:szCs w:val="32"/>
        </w:rPr>
        <w:t>（一）部门职能</w:t>
      </w:r>
    </w:p>
    <w:p>
      <w:pPr>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1、制定本地区社会经济发展规划，做好项目审批工作。</w:t>
      </w:r>
    </w:p>
    <w:p>
      <w:pPr>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2、制定并组织实施乡村建设规划，部署重点工程建设，地方道路建设及公共基础设施，负责土地、自然资源和生态环境的保护，做好护林防火工作。</w:t>
      </w:r>
    </w:p>
    <w:p>
      <w:pPr>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3、负责本地区的民政、计划生育、文化教育、卫生、社区建设等社会公益事业的综合性工作。</w:t>
      </w:r>
    </w:p>
    <w:p>
      <w:pPr>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4、抓好精神文明建设，做好社会治安综合治理工作。</w:t>
      </w:r>
    </w:p>
    <w:p>
      <w:pPr>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5、指导村、居委会建设工作抓好社区管理和社会服等工作。</w:t>
      </w:r>
    </w:p>
    <w:p>
      <w:pPr>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6、负责街道办的行政事务管理和安全保卫工作。</w:t>
      </w:r>
    </w:p>
    <w:p>
      <w:pPr>
        <w:snapToGrid w:val="0"/>
        <w:spacing w:line="560" w:lineRule="exact"/>
        <w:ind w:firstLine="640" w:firstLineChars="200"/>
        <w:rPr>
          <w:rFonts w:hint="eastAsia" w:ascii="楷体_GB2312" w:eastAsia="楷体_GB2312"/>
          <w:sz w:val="32"/>
          <w:szCs w:val="32"/>
        </w:rPr>
      </w:pPr>
      <w:r>
        <w:rPr>
          <w:rFonts w:hint="eastAsia" w:ascii="楷体_GB2312" w:eastAsia="楷体_GB2312"/>
          <w:sz w:val="32"/>
          <w:szCs w:val="32"/>
        </w:rPr>
        <w:t>（二）部门主要职责</w:t>
      </w:r>
    </w:p>
    <w:p>
      <w:pPr>
        <w:snapToGrid w:val="0"/>
        <w:spacing w:line="560" w:lineRule="exact"/>
        <w:ind w:firstLine="640" w:firstLineChars="200"/>
        <w:rPr>
          <w:rFonts w:eastAsia="仿宋_GB2312"/>
          <w:sz w:val="32"/>
          <w:szCs w:val="32"/>
        </w:rPr>
      </w:pPr>
      <w:r>
        <w:rPr>
          <w:rFonts w:hint="eastAsia" w:ascii="仿宋_GB2312" w:eastAsia="仿宋_GB2312"/>
          <w:sz w:val="32"/>
          <w:szCs w:val="32"/>
        </w:rPr>
        <w:t>1、</w:t>
      </w:r>
      <w:r>
        <w:rPr>
          <w:rFonts w:eastAsia="仿宋_GB2312"/>
          <w:sz w:val="32"/>
          <w:szCs w:val="32"/>
        </w:rPr>
        <w:t>贯彻落实国家、自治区的法律法规和有关政策、规划。</w:t>
      </w:r>
    </w:p>
    <w:p>
      <w:pPr>
        <w:snapToGrid w:val="0"/>
        <w:spacing w:line="560" w:lineRule="exact"/>
        <w:ind w:firstLine="640" w:firstLineChars="200"/>
        <w:rPr>
          <w:rFonts w:hint="eastAsia" w:ascii="仿宋" w:hAnsi="仿宋" w:eastAsia="仿宋" w:cs="仿宋"/>
          <w:bCs/>
          <w:sz w:val="32"/>
          <w:szCs w:val="32"/>
        </w:rPr>
      </w:pPr>
      <w:r>
        <w:rPr>
          <w:rFonts w:hint="eastAsia" w:ascii="仿宋_GB2312" w:eastAsia="仿宋_GB2312"/>
          <w:sz w:val="32"/>
          <w:szCs w:val="32"/>
        </w:rPr>
        <w:t>2、</w:t>
      </w:r>
      <w:r>
        <w:rPr>
          <w:rFonts w:eastAsia="仿宋_GB2312"/>
          <w:sz w:val="32"/>
          <w:szCs w:val="32"/>
        </w:rPr>
        <w:t>负责</w:t>
      </w:r>
      <w:r>
        <w:rPr>
          <w:rFonts w:hint="eastAsia" w:eastAsia="仿宋_GB2312"/>
          <w:sz w:val="32"/>
          <w:szCs w:val="32"/>
        </w:rPr>
        <w:t>本地区</w:t>
      </w:r>
      <w:r>
        <w:rPr>
          <w:rFonts w:eastAsia="仿宋_GB2312"/>
          <w:sz w:val="32"/>
          <w:szCs w:val="32"/>
        </w:rPr>
        <w:t>市场监督管理责任</w:t>
      </w:r>
      <w:r>
        <w:rPr>
          <w:rFonts w:hint="eastAsia" w:eastAsia="仿宋_GB2312"/>
          <w:sz w:val="32"/>
          <w:szCs w:val="32"/>
        </w:rPr>
        <w:t xml:space="preserve">。 </w:t>
      </w: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部门（单位）机构设置及预算单位构成情况</w:t>
      </w:r>
    </w:p>
    <w:p>
      <w:pPr>
        <w:spacing w:line="600" w:lineRule="exact"/>
        <w:ind w:firstLine="640" w:firstLineChars="200"/>
      </w:pPr>
      <w:r>
        <w:rPr>
          <w:rFonts w:hint="eastAsia" w:eastAsia="仿宋_GB2312" w:cstheme="minorBidi"/>
          <w:sz w:val="32"/>
          <w:szCs w:val="32"/>
        </w:rPr>
        <w:t>1．根据</w:t>
      </w:r>
      <w:r>
        <w:rPr>
          <w:rFonts w:hint="eastAsia" w:eastAsia="仿宋_GB2312" w:cstheme="minorBidi"/>
          <w:sz w:val="32"/>
          <w:szCs w:val="32"/>
          <w:lang w:eastAsia="zh-CN"/>
        </w:rPr>
        <w:t>本</w:t>
      </w:r>
      <w:r>
        <w:rPr>
          <w:rFonts w:hint="eastAsia" w:eastAsia="仿宋_GB2312" w:cstheme="minorBidi"/>
          <w:sz w:val="32"/>
          <w:szCs w:val="32"/>
        </w:rPr>
        <w:t>单位职责分工，本单位内设机构包括</w:t>
      </w:r>
      <w:r>
        <w:rPr>
          <w:rFonts w:hint="eastAsia" w:ascii="仿宋_GB2312" w:hAnsi="仿宋_GB2312" w:eastAsia="仿宋_GB2312" w:cstheme="minorBidi"/>
          <w:sz w:val="32"/>
          <w:szCs w:val="32"/>
          <w:lang w:eastAsia="zh-CN"/>
        </w:rPr>
        <w:t>党政综合办公室、社会事务办公室、城市管理办公室、平安建设办公室</w:t>
      </w:r>
      <w:r>
        <w:rPr>
          <w:rFonts w:hint="eastAsia" w:eastAsia="仿宋_GB2312" w:cstheme="minorBidi"/>
          <w:sz w:val="32"/>
          <w:szCs w:val="32"/>
        </w:rPr>
        <w:t>。本单位下</w:t>
      </w:r>
      <w:r>
        <w:rPr>
          <w:rFonts w:hint="eastAsia" w:eastAsia="仿宋_GB2312" w:cstheme="minorBidi"/>
          <w:sz w:val="32"/>
          <w:szCs w:val="32"/>
          <w:lang w:eastAsia="zh-CN"/>
        </w:rPr>
        <w:t>设事业</w:t>
      </w:r>
      <w:r>
        <w:rPr>
          <w:rFonts w:hint="eastAsia" w:eastAsia="仿宋_GB2312" w:cstheme="minorBidi"/>
          <w:sz w:val="32"/>
          <w:szCs w:val="32"/>
        </w:rPr>
        <w:t>单位包括：</w:t>
      </w:r>
      <w:r>
        <w:rPr>
          <w:rFonts w:hint="eastAsia" w:ascii="仿宋_GB2312" w:hAnsi="仿宋_GB2312" w:eastAsia="仿宋_GB2312" w:cstheme="minorBidi"/>
          <w:sz w:val="32"/>
          <w:szCs w:val="32"/>
          <w:lang w:eastAsia="zh-CN"/>
        </w:rPr>
        <w:t>党群服务中心、综合行政执法队</w:t>
      </w:r>
      <w:r>
        <w:rPr>
          <w:rFonts w:hint="eastAsia" w:eastAsia="仿宋_GB2312" w:cstheme="minorBidi"/>
          <w:sz w:val="32"/>
          <w:szCs w:val="32"/>
        </w:rPr>
        <w:t>。</w:t>
      </w:r>
    </w:p>
    <w:p>
      <w:pPr>
        <w:spacing w:line="560" w:lineRule="exact"/>
        <w:ind w:firstLine="627" w:firstLineChars="196"/>
        <w:rPr>
          <w:rFonts w:ascii="仿宋_GB2312" w:hAnsi="仿宋_GB2312" w:eastAsia="仿宋_GB2312" w:cs="仿宋_GB2312"/>
          <w:b/>
          <w:bCs/>
          <w:sz w:val="32"/>
          <w:szCs w:val="32"/>
        </w:rPr>
      </w:pPr>
      <w:r>
        <w:rPr>
          <w:rFonts w:hint="eastAsia" w:eastAsia="仿宋_GB2312" w:cstheme="minorBidi"/>
          <w:sz w:val="32"/>
          <w:szCs w:val="32"/>
          <w:lang w:val="en-US" w:eastAsia="zh-CN"/>
        </w:rPr>
        <w:t>2</w:t>
      </w:r>
      <w:r>
        <w:rPr>
          <w:rFonts w:hint="eastAsia" w:eastAsia="仿宋_GB2312" w:cstheme="minorBidi"/>
          <w:sz w:val="32"/>
          <w:szCs w:val="32"/>
        </w:rPr>
        <w:t>．从预算单位构成看，纳入本单位</w:t>
      </w:r>
      <w:r>
        <w:rPr>
          <w:rFonts w:hint="eastAsia" w:ascii="仿宋_GB2312" w:hAnsi="仿宋_GB2312" w:eastAsia="仿宋_GB2312" w:cs="仿宋"/>
          <w:sz w:val="32"/>
          <w:szCs w:val="32"/>
          <w:lang w:val="en-US" w:eastAsia="zh-CN"/>
        </w:rPr>
        <w:t>2026</w:t>
      </w:r>
      <w:r>
        <w:rPr>
          <w:rFonts w:hint="eastAsia" w:eastAsia="仿宋_GB2312" w:cstheme="minorBidi"/>
          <w:sz w:val="32"/>
          <w:szCs w:val="32"/>
        </w:rPr>
        <w:t>年部门汇总预算编制范围的预算单位共计</w:t>
      </w:r>
      <w:r>
        <w:rPr>
          <w:rFonts w:hint="eastAsia" w:ascii="仿宋_GB2312" w:hAnsi="仿宋_GB2312" w:eastAsia="仿宋_GB2312" w:cs="仿宋"/>
          <w:sz w:val="32"/>
          <w:szCs w:val="32"/>
          <w:lang w:val="en-US" w:eastAsia="zh-CN"/>
        </w:rPr>
        <w:t>1</w:t>
      </w:r>
      <w:r>
        <w:rPr>
          <w:rFonts w:hint="eastAsia" w:eastAsia="仿宋_GB2312" w:cstheme="minorBidi"/>
          <w:sz w:val="32"/>
          <w:szCs w:val="32"/>
        </w:rPr>
        <w:t>家，具体包括：</w:t>
      </w:r>
      <w:r>
        <w:rPr>
          <w:rFonts w:hint="eastAsia" w:eastAsia="仿宋_GB2312" w:cstheme="minorBidi"/>
          <w:sz w:val="32"/>
          <w:szCs w:val="32"/>
          <w:lang w:eastAsia="zh-CN"/>
        </w:rPr>
        <w:t>额尔古纳市上库力街道办事处</w:t>
      </w:r>
      <w:r>
        <w:rPr>
          <w:rFonts w:hint="eastAsia" w:ascii="仿宋_GB2312" w:hAnsi="宋体" w:eastAsia="仿宋_GB2312"/>
          <w:sz w:val="32"/>
          <w:szCs w:val="32"/>
        </w:rPr>
        <w:t>。</w:t>
      </w:r>
    </w:p>
    <w:p>
      <w:pPr>
        <w:spacing w:line="560" w:lineRule="exact"/>
        <w:ind w:firstLine="630" w:firstLineChars="196"/>
        <w:jc w:val="center"/>
        <w:rPr>
          <w:rFonts w:hint="eastAsia" w:ascii="仿宋_GB2312" w:hAnsi="宋体" w:eastAsia="仿宋_GB2312"/>
          <w:b/>
          <w:sz w:val="32"/>
          <w:szCs w:val="32"/>
        </w:rPr>
      </w:pPr>
      <w:r>
        <w:rPr>
          <w:rFonts w:hint="eastAsia" w:ascii="仿宋_GB2312" w:hAnsi="宋体" w:eastAsia="仿宋_GB2312"/>
          <w:b/>
          <w:sz w:val="32"/>
          <w:szCs w:val="32"/>
        </w:rPr>
        <w:t>预算单位情况表</w:t>
      </w:r>
    </w:p>
    <w:tbl>
      <w:tblPr>
        <w:tblStyle w:val="8"/>
        <w:tblpPr w:leftFromText="180" w:rightFromText="180" w:vertAnchor="text" w:horzAnchor="page" w:tblpX="1652" w:tblpY="55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1"/>
        <w:gridCol w:w="5916"/>
        <w:gridCol w:w="1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1" w:type="dxa"/>
            <w:noWrap w:val="0"/>
            <w:vAlign w:val="top"/>
          </w:tcPr>
          <w:p>
            <w:pPr>
              <w:spacing w:line="560" w:lineRule="exact"/>
              <w:jc w:val="center"/>
              <w:rPr>
                <w:rFonts w:hint="eastAsia" w:ascii="仿宋_GB2312" w:hAnsi="宋体" w:eastAsia="仿宋_GB2312"/>
                <w:b/>
                <w:sz w:val="32"/>
                <w:szCs w:val="32"/>
              </w:rPr>
            </w:pPr>
            <w:r>
              <w:rPr>
                <w:rFonts w:hint="eastAsia" w:ascii="仿宋_GB2312" w:hAnsi="宋体" w:eastAsia="仿宋_GB2312"/>
                <w:b/>
                <w:sz w:val="32"/>
                <w:szCs w:val="32"/>
              </w:rPr>
              <w:t>序号</w:t>
            </w:r>
          </w:p>
        </w:tc>
        <w:tc>
          <w:tcPr>
            <w:tcW w:w="5916" w:type="dxa"/>
            <w:noWrap w:val="0"/>
            <w:vAlign w:val="top"/>
          </w:tcPr>
          <w:p>
            <w:pPr>
              <w:spacing w:line="560" w:lineRule="exact"/>
              <w:jc w:val="center"/>
              <w:rPr>
                <w:rFonts w:hint="eastAsia" w:ascii="仿宋_GB2312" w:hAnsi="宋体" w:eastAsia="仿宋_GB2312"/>
                <w:b/>
                <w:sz w:val="32"/>
                <w:szCs w:val="32"/>
              </w:rPr>
            </w:pPr>
            <w:r>
              <w:rPr>
                <w:rFonts w:hint="eastAsia" w:ascii="仿宋_GB2312" w:hAnsi="宋体" w:eastAsia="仿宋_GB2312"/>
                <w:b/>
                <w:sz w:val="32"/>
                <w:szCs w:val="32"/>
              </w:rPr>
              <w:t>单位名称</w:t>
            </w:r>
          </w:p>
        </w:tc>
        <w:tc>
          <w:tcPr>
            <w:tcW w:w="1555" w:type="dxa"/>
            <w:noWrap w:val="0"/>
            <w:vAlign w:val="top"/>
          </w:tcPr>
          <w:p>
            <w:pPr>
              <w:spacing w:line="560" w:lineRule="exact"/>
              <w:jc w:val="center"/>
              <w:rPr>
                <w:rFonts w:hint="eastAsia" w:ascii="仿宋_GB2312" w:hAnsi="宋体" w:eastAsia="仿宋_GB2312"/>
                <w:b/>
                <w:sz w:val="32"/>
                <w:szCs w:val="32"/>
              </w:rPr>
            </w:pPr>
            <w:r>
              <w:rPr>
                <w:rFonts w:hint="eastAsia" w:ascii="仿宋_GB2312" w:hAnsi="宋体" w:eastAsia="仿宋_GB2312"/>
                <w:b/>
                <w:sz w:val="32"/>
                <w:szCs w:val="32"/>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1051" w:type="dxa"/>
            <w:noWrap w:val="0"/>
            <w:vAlign w:val="top"/>
          </w:tcPr>
          <w:p>
            <w:pPr>
              <w:spacing w:line="560" w:lineRule="exact"/>
              <w:jc w:val="center"/>
              <w:rPr>
                <w:rFonts w:hint="eastAsia" w:ascii="仿宋_GB2312" w:hAnsi="宋体" w:eastAsia="仿宋_GB2312"/>
                <w:b/>
                <w:sz w:val="32"/>
                <w:szCs w:val="32"/>
              </w:rPr>
            </w:pPr>
            <w:r>
              <w:rPr>
                <w:rFonts w:hint="eastAsia" w:ascii="仿宋_GB2312" w:hAnsi="宋体" w:eastAsia="仿宋_GB2312"/>
                <w:b/>
                <w:sz w:val="32"/>
                <w:szCs w:val="32"/>
              </w:rPr>
              <w:t>1</w:t>
            </w:r>
          </w:p>
        </w:tc>
        <w:tc>
          <w:tcPr>
            <w:tcW w:w="5916" w:type="dxa"/>
            <w:noWrap w:val="0"/>
            <w:vAlign w:val="top"/>
          </w:tcPr>
          <w:p>
            <w:pPr>
              <w:spacing w:line="560" w:lineRule="exact"/>
              <w:rPr>
                <w:rFonts w:hint="eastAsia" w:ascii="仿宋_GB2312" w:hAnsi="宋体" w:eastAsia="仿宋_GB2312"/>
                <w:sz w:val="32"/>
                <w:szCs w:val="32"/>
              </w:rPr>
            </w:pPr>
            <w:r>
              <w:rPr>
                <w:rFonts w:hint="eastAsia" w:ascii="仿宋_GB2312" w:hAnsi="宋体" w:eastAsia="仿宋_GB2312"/>
                <w:sz w:val="32"/>
                <w:szCs w:val="32"/>
              </w:rPr>
              <w:t>额尔古纳市上库力街道办事处</w:t>
            </w:r>
          </w:p>
        </w:tc>
        <w:tc>
          <w:tcPr>
            <w:tcW w:w="1555" w:type="dxa"/>
            <w:noWrap w:val="0"/>
            <w:vAlign w:val="top"/>
          </w:tcPr>
          <w:p>
            <w:pPr>
              <w:spacing w:line="560" w:lineRule="exact"/>
              <w:rPr>
                <w:rFonts w:hint="eastAsia" w:ascii="仿宋_GB2312" w:hAnsi="宋体" w:eastAsia="仿宋_GB2312"/>
                <w:sz w:val="32"/>
                <w:szCs w:val="32"/>
              </w:rPr>
            </w:pPr>
            <w:r>
              <w:rPr>
                <w:rFonts w:hint="eastAsia" w:ascii="仿宋_GB2312" w:hAnsi="宋体" w:eastAsia="仿宋_GB2312"/>
                <w:sz w:val="32"/>
                <w:szCs w:val="32"/>
              </w:rPr>
              <w:t>行政单位</w:t>
            </w:r>
          </w:p>
        </w:tc>
      </w:tr>
    </w:tbl>
    <w:p>
      <w:pPr>
        <w:spacing w:line="560" w:lineRule="exact"/>
        <w:ind w:firstLine="645"/>
        <w:rPr>
          <w:rFonts w:hint="eastAsia" w:ascii="仿宋_GB2312" w:hAnsi="宋体" w:eastAsia="仿宋_GB2312"/>
          <w:sz w:val="32"/>
          <w:szCs w:val="32"/>
        </w:rPr>
      </w:pPr>
      <w:r>
        <w:rPr>
          <w:rFonts w:hint="eastAsia" w:ascii="仿宋_GB2312" w:hAnsi="宋体" w:eastAsia="仿宋_GB2312"/>
          <w:b/>
          <w:bCs/>
          <w:sz w:val="32"/>
          <w:szCs w:val="32"/>
          <w:lang w:val="en-US" w:eastAsia="zh-CN"/>
        </w:rPr>
        <w:t>3</w:t>
      </w:r>
      <w:r>
        <w:rPr>
          <w:rFonts w:hint="eastAsia" w:ascii="仿宋_GB2312" w:hAnsi="宋体" w:eastAsia="仿宋_GB2312"/>
          <w:b/>
          <w:bCs/>
          <w:sz w:val="32"/>
          <w:szCs w:val="32"/>
        </w:rPr>
        <w:t>.</w:t>
      </w:r>
      <w:r>
        <w:rPr>
          <w:rFonts w:hint="eastAsia" w:ascii="仿宋_GB2312" w:hAnsi="宋体" w:eastAsia="仿宋_GB2312"/>
          <w:sz w:val="32"/>
          <w:szCs w:val="32"/>
        </w:rPr>
        <w:t>人员基本情况：</w:t>
      </w:r>
    </w:p>
    <w:p>
      <w:pPr>
        <w:spacing w:line="560" w:lineRule="exact"/>
        <w:ind w:firstLine="645"/>
        <w:rPr>
          <w:rFonts w:hint="eastAsia" w:ascii="Times New Roman" w:hAnsi="Times New Roman" w:eastAsia="仿宋_GB2312" w:cs="仿宋"/>
          <w:color w:val="auto"/>
          <w:kern w:val="2"/>
          <w:sz w:val="32"/>
          <w:szCs w:val="32"/>
          <w:lang w:val="en-US" w:eastAsia="zh-CN" w:bidi="ar-SA"/>
        </w:rPr>
      </w:pPr>
      <w:r>
        <w:rPr>
          <w:rFonts w:hint="eastAsia" w:ascii="Times New Roman" w:hAnsi="Times New Roman" w:eastAsia="仿宋_GB2312" w:cs="仿宋"/>
          <w:color w:val="auto"/>
          <w:kern w:val="2"/>
          <w:sz w:val="32"/>
          <w:szCs w:val="32"/>
          <w:lang w:val="en-US" w:eastAsia="zh-CN" w:bidi="ar-SA"/>
        </w:rPr>
        <w:t>编制数3</w:t>
      </w:r>
      <w:r>
        <w:rPr>
          <w:rFonts w:hint="eastAsia" w:eastAsia="仿宋_GB2312" w:cs="仿宋"/>
          <w:color w:val="auto"/>
          <w:kern w:val="2"/>
          <w:sz w:val="32"/>
          <w:szCs w:val="32"/>
          <w:lang w:val="en-US" w:eastAsia="zh-CN" w:bidi="ar-SA"/>
        </w:rPr>
        <w:t>4</w:t>
      </w:r>
      <w:r>
        <w:rPr>
          <w:rFonts w:hint="eastAsia" w:ascii="Times New Roman" w:hAnsi="Times New Roman" w:eastAsia="仿宋_GB2312" w:cs="仿宋"/>
          <w:color w:val="auto"/>
          <w:kern w:val="2"/>
          <w:sz w:val="32"/>
          <w:szCs w:val="32"/>
          <w:lang w:val="en-US" w:eastAsia="zh-CN" w:bidi="ar-SA"/>
        </w:rPr>
        <w:t>名，其中行政编制1</w:t>
      </w:r>
      <w:r>
        <w:rPr>
          <w:rFonts w:hint="eastAsia" w:eastAsia="仿宋_GB2312" w:cs="仿宋"/>
          <w:color w:val="auto"/>
          <w:kern w:val="2"/>
          <w:sz w:val="32"/>
          <w:szCs w:val="32"/>
          <w:lang w:val="en-US" w:eastAsia="zh-CN" w:bidi="ar-SA"/>
        </w:rPr>
        <w:t>2</w:t>
      </w:r>
      <w:r>
        <w:rPr>
          <w:rFonts w:hint="eastAsia" w:ascii="Times New Roman" w:hAnsi="Times New Roman" w:eastAsia="仿宋_GB2312" w:cs="仿宋"/>
          <w:color w:val="auto"/>
          <w:kern w:val="2"/>
          <w:sz w:val="32"/>
          <w:szCs w:val="32"/>
          <w:lang w:val="en-US" w:eastAsia="zh-CN" w:bidi="ar-SA"/>
        </w:rPr>
        <w:t>名、事业编制22名。</w:t>
      </w:r>
    </w:p>
    <w:p>
      <w:pPr>
        <w:spacing w:line="560" w:lineRule="exact"/>
        <w:ind w:firstLine="645"/>
        <w:rPr>
          <w:rFonts w:hint="eastAsia" w:ascii="Times New Roman" w:hAnsi="Times New Roman" w:eastAsia="仿宋_GB2312" w:cs="仿宋"/>
          <w:color w:val="auto"/>
          <w:kern w:val="2"/>
          <w:sz w:val="32"/>
          <w:szCs w:val="32"/>
          <w:lang w:val="en-US" w:eastAsia="zh-CN" w:bidi="ar-SA"/>
        </w:rPr>
      </w:pPr>
      <w:r>
        <w:rPr>
          <w:rFonts w:hint="eastAsia" w:ascii="Times New Roman" w:hAnsi="Times New Roman" w:eastAsia="仿宋_GB2312" w:cs="仿宋"/>
          <w:color w:val="auto"/>
          <w:kern w:val="2"/>
          <w:sz w:val="32"/>
          <w:szCs w:val="32"/>
          <w:lang w:val="en-US" w:eastAsia="zh-CN" w:bidi="ar-SA"/>
        </w:rPr>
        <w:t>202</w:t>
      </w:r>
      <w:r>
        <w:rPr>
          <w:rFonts w:hint="eastAsia" w:eastAsia="仿宋_GB2312" w:cs="仿宋"/>
          <w:color w:val="auto"/>
          <w:kern w:val="2"/>
          <w:sz w:val="32"/>
          <w:szCs w:val="32"/>
          <w:lang w:val="en-US" w:eastAsia="zh-CN" w:bidi="ar-SA"/>
        </w:rPr>
        <w:t>6</w:t>
      </w:r>
      <w:r>
        <w:rPr>
          <w:rFonts w:hint="eastAsia" w:ascii="Times New Roman" w:hAnsi="Times New Roman" w:eastAsia="仿宋_GB2312" w:cs="仿宋"/>
          <w:color w:val="auto"/>
          <w:kern w:val="2"/>
          <w:sz w:val="32"/>
          <w:szCs w:val="32"/>
          <w:lang w:val="en-US" w:eastAsia="zh-CN" w:bidi="ar-SA"/>
        </w:rPr>
        <w:t>年预算财政供养人员共计6</w:t>
      </w:r>
      <w:r>
        <w:rPr>
          <w:rFonts w:hint="eastAsia" w:eastAsia="仿宋_GB2312" w:cs="仿宋"/>
          <w:color w:val="auto"/>
          <w:kern w:val="2"/>
          <w:sz w:val="32"/>
          <w:szCs w:val="32"/>
          <w:lang w:val="en-US" w:eastAsia="zh-CN" w:bidi="ar-SA"/>
        </w:rPr>
        <w:t>5</w:t>
      </w:r>
      <w:r>
        <w:rPr>
          <w:rFonts w:hint="eastAsia" w:ascii="Times New Roman" w:hAnsi="Times New Roman" w:eastAsia="仿宋_GB2312" w:cs="仿宋"/>
          <w:color w:val="auto"/>
          <w:kern w:val="2"/>
          <w:sz w:val="32"/>
          <w:szCs w:val="32"/>
          <w:lang w:val="en-US" w:eastAsia="zh-CN" w:bidi="ar-SA"/>
        </w:rPr>
        <w:t>人，其中实有在职</w:t>
      </w:r>
      <w:r>
        <w:rPr>
          <w:rFonts w:hint="eastAsia" w:eastAsia="仿宋_GB2312" w:cs="仿宋"/>
          <w:color w:val="auto"/>
          <w:kern w:val="2"/>
          <w:sz w:val="32"/>
          <w:szCs w:val="32"/>
          <w:lang w:val="en-US" w:eastAsia="zh-CN" w:bidi="ar-SA"/>
        </w:rPr>
        <w:t>50</w:t>
      </w:r>
      <w:r>
        <w:rPr>
          <w:rFonts w:hint="eastAsia" w:ascii="Times New Roman" w:hAnsi="Times New Roman" w:eastAsia="仿宋_GB2312" w:cs="仿宋"/>
          <w:color w:val="auto"/>
          <w:kern w:val="2"/>
          <w:sz w:val="32"/>
          <w:szCs w:val="32"/>
          <w:lang w:val="en-US" w:eastAsia="zh-CN" w:bidi="ar-SA"/>
        </w:rPr>
        <w:t>人</w:t>
      </w:r>
      <w:r>
        <w:rPr>
          <w:rFonts w:hint="eastAsia" w:eastAsia="仿宋_GB2312" w:cs="仿宋"/>
          <w:color w:val="auto"/>
          <w:kern w:val="2"/>
          <w:sz w:val="32"/>
          <w:szCs w:val="32"/>
          <w:lang w:val="en-US" w:eastAsia="zh-CN" w:bidi="ar-SA"/>
        </w:rPr>
        <w:t>（公务员10人、机关工勤2人、事业人员17人、财政招聘21人）</w:t>
      </w:r>
      <w:r>
        <w:rPr>
          <w:rFonts w:hint="eastAsia" w:ascii="Times New Roman" w:hAnsi="Times New Roman" w:eastAsia="仿宋_GB2312" w:cs="仿宋"/>
          <w:color w:val="auto"/>
          <w:kern w:val="2"/>
          <w:sz w:val="32"/>
          <w:szCs w:val="32"/>
          <w:lang w:val="en-US" w:eastAsia="zh-CN" w:bidi="ar-SA"/>
        </w:rPr>
        <w:t>、退休15人。与上年相比，在职人员比上年</w:t>
      </w:r>
      <w:r>
        <w:rPr>
          <w:rFonts w:hint="eastAsia" w:eastAsia="仿宋_GB2312" w:cs="仿宋"/>
          <w:color w:val="auto"/>
          <w:kern w:val="2"/>
          <w:sz w:val="32"/>
          <w:szCs w:val="32"/>
          <w:lang w:val="en-US" w:eastAsia="zh-CN" w:bidi="ar-SA"/>
        </w:rPr>
        <w:t>增加2</w:t>
      </w:r>
      <w:r>
        <w:rPr>
          <w:rFonts w:hint="eastAsia" w:ascii="Times New Roman" w:hAnsi="Times New Roman" w:eastAsia="仿宋_GB2312" w:cs="仿宋"/>
          <w:color w:val="auto"/>
          <w:kern w:val="2"/>
          <w:sz w:val="32"/>
          <w:szCs w:val="32"/>
          <w:lang w:val="en-US" w:eastAsia="zh-CN" w:bidi="ar-SA"/>
        </w:rPr>
        <w:t>人，</w:t>
      </w:r>
      <w:r>
        <w:rPr>
          <w:rFonts w:hint="eastAsia" w:eastAsia="仿宋_GB2312" w:cs="仿宋"/>
          <w:color w:val="auto"/>
          <w:kern w:val="2"/>
          <w:sz w:val="32"/>
          <w:szCs w:val="32"/>
          <w:lang w:val="en-US" w:eastAsia="zh-CN" w:bidi="ar-SA"/>
        </w:rPr>
        <w:t>增加</w:t>
      </w:r>
      <w:r>
        <w:rPr>
          <w:rFonts w:hint="eastAsia" w:ascii="Times New Roman" w:hAnsi="Times New Roman" w:eastAsia="仿宋_GB2312" w:cs="仿宋"/>
          <w:color w:val="auto"/>
          <w:kern w:val="2"/>
          <w:sz w:val="32"/>
          <w:szCs w:val="32"/>
          <w:lang w:val="en-US" w:eastAsia="zh-CN" w:bidi="ar-SA"/>
        </w:rPr>
        <w:t>原因为：</w:t>
      </w:r>
      <w:r>
        <w:rPr>
          <w:rFonts w:hint="eastAsia" w:eastAsia="仿宋_GB2312" w:cs="仿宋"/>
          <w:color w:val="auto"/>
          <w:kern w:val="2"/>
          <w:sz w:val="32"/>
          <w:szCs w:val="32"/>
          <w:lang w:val="en-US" w:eastAsia="zh-CN" w:bidi="ar-SA"/>
        </w:rPr>
        <w:t>公务员</w:t>
      </w:r>
      <w:r>
        <w:rPr>
          <w:rFonts w:hint="eastAsia" w:ascii="Times New Roman" w:hAnsi="Times New Roman" w:eastAsia="仿宋_GB2312" w:cs="仿宋"/>
          <w:color w:val="auto"/>
          <w:kern w:val="2"/>
          <w:sz w:val="32"/>
          <w:szCs w:val="32"/>
          <w:lang w:val="en-US" w:eastAsia="zh-CN" w:bidi="ar-SA"/>
        </w:rPr>
        <w:t>调转</w:t>
      </w:r>
      <w:r>
        <w:rPr>
          <w:rFonts w:hint="eastAsia" w:eastAsia="仿宋_GB2312" w:cs="仿宋"/>
          <w:color w:val="auto"/>
          <w:kern w:val="2"/>
          <w:sz w:val="32"/>
          <w:szCs w:val="32"/>
          <w:lang w:val="en-US" w:eastAsia="zh-CN" w:bidi="ar-SA"/>
        </w:rPr>
        <w:t>3</w:t>
      </w:r>
      <w:r>
        <w:rPr>
          <w:rFonts w:hint="eastAsia" w:ascii="Times New Roman" w:hAnsi="Times New Roman" w:eastAsia="仿宋_GB2312" w:cs="仿宋"/>
          <w:color w:val="auto"/>
          <w:kern w:val="2"/>
          <w:sz w:val="32"/>
          <w:szCs w:val="32"/>
          <w:lang w:val="en-US" w:eastAsia="zh-CN" w:bidi="ar-SA"/>
        </w:rPr>
        <w:t>人，</w:t>
      </w:r>
      <w:r>
        <w:rPr>
          <w:rFonts w:hint="eastAsia" w:eastAsia="仿宋_GB2312" w:cs="仿宋"/>
          <w:color w:val="auto"/>
          <w:kern w:val="2"/>
          <w:sz w:val="32"/>
          <w:szCs w:val="32"/>
          <w:lang w:val="en-US" w:eastAsia="zh-CN" w:bidi="ar-SA"/>
        </w:rPr>
        <w:t>事业编新考录8人，财政招聘退休</w:t>
      </w:r>
      <w:r>
        <w:rPr>
          <w:rFonts w:hint="eastAsia" w:ascii="Times New Roman" w:hAnsi="Times New Roman" w:eastAsia="仿宋_GB2312" w:cs="仿宋"/>
          <w:color w:val="auto"/>
          <w:kern w:val="2"/>
          <w:sz w:val="32"/>
          <w:szCs w:val="32"/>
          <w:lang w:val="en-US" w:eastAsia="zh-CN" w:bidi="ar-SA"/>
        </w:rPr>
        <w:t>2人</w:t>
      </w:r>
      <w:r>
        <w:rPr>
          <w:rFonts w:hint="eastAsia" w:eastAsia="仿宋_GB2312" w:cs="仿宋"/>
          <w:color w:val="auto"/>
          <w:kern w:val="2"/>
          <w:sz w:val="32"/>
          <w:szCs w:val="32"/>
          <w:lang w:val="en-US" w:eastAsia="zh-CN" w:bidi="ar-SA"/>
        </w:rPr>
        <w:t>、辞职1人，整体增加2人</w:t>
      </w:r>
      <w:r>
        <w:rPr>
          <w:rFonts w:hint="eastAsia" w:ascii="Times New Roman" w:hAnsi="Times New Roman" w:eastAsia="仿宋_GB2312" w:cs="仿宋"/>
          <w:color w:val="auto"/>
          <w:kern w:val="2"/>
          <w:sz w:val="32"/>
          <w:szCs w:val="32"/>
          <w:lang w:val="en-US" w:eastAsia="zh-CN" w:bidi="ar-SA"/>
        </w:rPr>
        <w:t>。</w:t>
      </w: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lang w:val="en-US" w:eastAsia="zh-CN"/>
        </w:rPr>
        <w:t>2026</w:t>
      </w:r>
      <w:r>
        <w:rPr>
          <w:rFonts w:hint="eastAsia" w:eastAsia="黑体" w:cs="黑体"/>
          <w:sz w:val="32"/>
          <w:szCs w:val="36"/>
        </w:rPr>
        <w:t>年度部门（单位）主要工作任务及目标</w:t>
      </w:r>
    </w:p>
    <w:p>
      <w:pPr>
        <w:pStyle w:val="5"/>
        <w:spacing w:after="0" w:line="600" w:lineRule="exact"/>
        <w:ind w:firstLine="640" w:firstLineChars="200"/>
        <w:rPr>
          <w:rFonts w:hint="eastAsia" w:eastAsia="仿宋_GB2312" w:cs="仿宋"/>
          <w:color w:val="auto"/>
          <w:sz w:val="32"/>
          <w:szCs w:val="32"/>
          <w:lang w:val="en-US" w:eastAsia="zh-CN"/>
        </w:rPr>
      </w:pPr>
      <w:r>
        <w:rPr>
          <w:rFonts w:hint="eastAsia" w:eastAsia="仿宋_GB2312" w:cs="仿宋"/>
          <w:color w:val="auto"/>
          <w:sz w:val="32"/>
          <w:szCs w:val="32"/>
          <w:lang w:val="en-US" w:eastAsia="zh-CN"/>
        </w:rPr>
        <w:t>本年度我单位计划做好地区经济发展规划，</w:t>
      </w:r>
      <w:r>
        <w:rPr>
          <w:rFonts w:hint="eastAsia" w:ascii="Times New Roman" w:hAnsi="Times New Roman" w:eastAsia="仿宋_GB2312" w:cstheme="minorBidi"/>
          <w:kern w:val="2"/>
          <w:sz w:val="32"/>
          <w:szCs w:val="32"/>
          <w:lang w:val="en-US" w:eastAsia="zh-CN" w:bidi="ar-SA"/>
        </w:rPr>
        <w:t>部署重点工程建设</w:t>
      </w:r>
      <w:r>
        <w:rPr>
          <w:rFonts w:hint="eastAsia" w:eastAsia="仿宋_GB2312" w:cstheme="minorBidi"/>
          <w:kern w:val="2"/>
          <w:sz w:val="32"/>
          <w:szCs w:val="32"/>
          <w:lang w:val="en-US" w:eastAsia="zh-CN" w:bidi="ar-SA"/>
        </w:rPr>
        <w:t>，</w:t>
      </w:r>
      <w:r>
        <w:rPr>
          <w:rFonts w:hint="eastAsia" w:eastAsia="仿宋_GB2312" w:cs="仿宋"/>
          <w:color w:val="auto"/>
          <w:sz w:val="32"/>
          <w:szCs w:val="32"/>
          <w:lang w:val="en-US" w:eastAsia="zh-CN"/>
        </w:rPr>
        <w:t>维护道路建设、土地等国有资产及公共基础设施；</w:t>
      </w:r>
      <w:r>
        <w:rPr>
          <w:rFonts w:hint="eastAsia" w:ascii="Times New Roman" w:hAnsi="Times New Roman" w:eastAsia="仿宋_GB2312" w:cstheme="minorBidi"/>
          <w:kern w:val="2"/>
          <w:sz w:val="32"/>
          <w:szCs w:val="32"/>
          <w:highlight w:val="none"/>
          <w:lang w:val="en-US" w:eastAsia="zh-CN" w:bidi="ar-SA"/>
        </w:rPr>
        <w:t>负责本地区的民政、文化教育、卫生、社区建设等社会公益事业的综合性工作</w:t>
      </w:r>
      <w:r>
        <w:rPr>
          <w:rFonts w:hint="eastAsia" w:eastAsia="仿宋_GB2312" w:cstheme="minorBidi"/>
          <w:kern w:val="2"/>
          <w:sz w:val="32"/>
          <w:szCs w:val="32"/>
          <w:highlight w:val="none"/>
          <w:lang w:val="en-US" w:eastAsia="zh-CN" w:bidi="ar-SA"/>
        </w:rPr>
        <w:t>；</w:t>
      </w:r>
      <w:r>
        <w:rPr>
          <w:rFonts w:hint="eastAsia" w:ascii="Times New Roman" w:hAnsi="Times New Roman" w:eastAsia="仿宋_GB2312" w:cstheme="minorBidi"/>
          <w:kern w:val="2"/>
          <w:sz w:val="32"/>
          <w:szCs w:val="32"/>
          <w:highlight w:val="none"/>
          <w:lang w:val="en-US" w:eastAsia="zh-CN" w:bidi="ar-SA"/>
        </w:rPr>
        <w:t>开展普法宣传和法律服务，化解社会矛盾和纠纷，保障</w:t>
      </w:r>
      <w:r>
        <w:rPr>
          <w:rFonts w:hint="eastAsia" w:eastAsia="仿宋_GB2312" w:cstheme="minorBidi"/>
          <w:kern w:val="2"/>
          <w:sz w:val="32"/>
          <w:szCs w:val="32"/>
          <w:highlight w:val="none"/>
          <w:lang w:val="en-US" w:eastAsia="zh-CN" w:bidi="ar-SA"/>
        </w:rPr>
        <w:t>人民群众</w:t>
      </w:r>
      <w:r>
        <w:rPr>
          <w:rFonts w:hint="eastAsia" w:ascii="Times New Roman" w:hAnsi="Times New Roman" w:eastAsia="仿宋_GB2312" w:cstheme="minorBidi"/>
          <w:kern w:val="2"/>
          <w:sz w:val="32"/>
          <w:szCs w:val="32"/>
          <w:highlight w:val="none"/>
          <w:lang w:val="en-US" w:eastAsia="zh-CN" w:bidi="ar-SA"/>
        </w:rPr>
        <w:t>的</w:t>
      </w:r>
      <w:r>
        <w:rPr>
          <w:rFonts w:hint="eastAsia" w:eastAsia="仿宋_GB2312" w:cstheme="minorBidi"/>
          <w:kern w:val="2"/>
          <w:sz w:val="32"/>
          <w:szCs w:val="32"/>
          <w:highlight w:val="none"/>
          <w:lang w:val="en-US" w:eastAsia="zh-CN" w:bidi="ar-SA"/>
        </w:rPr>
        <w:t>合法</w:t>
      </w:r>
      <w:r>
        <w:rPr>
          <w:rFonts w:hint="eastAsia" w:ascii="Times New Roman" w:hAnsi="Times New Roman" w:eastAsia="仿宋_GB2312" w:cstheme="minorBidi"/>
          <w:kern w:val="2"/>
          <w:sz w:val="32"/>
          <w:szCs w:val="32"/>
          <w:highlight w:val="none"/>
          <w:lang w:val="en-US" w:eastAsia="zh-CN" w:bidi="ar-SA"/>
        </w:rPr>
        <w:t>权利</w:t>
      </w:r>
      <w:r>
        <w:rPr>
          <w:rFonts w:hint="eastAsia" w:eastAsia="仿宋_GB2312" w:cstheme="minorBidi"/>
          <w:kern w:val="2"/>
          <w:sz w:val="32"/>
          <w:szCs w:val="32"/>
          <w:highlight w:val="none"/>
          <w:lang w:val="en-US" w:eastAsia="zh-CN" w:bidi="ar-SA"/>
        </w:rPr>
        <w:t>；</w:t>
      </w:r>
      <w:r>
        <w:rPr>
          <w:rFonts w:hint="eastAsia" w:ascii="Times New Roman" w:hAnsi="Times New Roman" w:eastAsia="仿宋_GB2312" w:cstheme="minorBidi"/>
          <w:kern w:val="2"/>
          <w:sz w:val="32"/>
          <w:szCs w:val="32"/>
          <w:highlight w:val="none"/>
          <w:lang w:val="en-US" w:eastAsia="zh-CN" w:bidi="ar-SA"/>
        </w:rPr>
        <w:t>加强对农牧林业经济工作的管理和组织协调</w:t>
      </w:r>
      <w:r>
        <w:rPr>
          <w:rFonts w:hint="eastAsia" w:eastAsia="仿宋_GB2312" w:cstheme="minorBidi"/>
          <w:kern w:val="2"/>
          <w:sz w:val="32"/>
          <w:szCs w:val="32"/>
          <w:highlight w:val="none"/>
          <w:lang w:val="en-US" w:eastAsia="zh-CN" w:bidi="ar-SA"/>
        </w:rPr>
        <w:t>，</w:t>
      </w:r>
      <w:r>
        <w:rPr>
          <w:rFonts w:hint="eastAsia" w:eastAsia="仿宋_GB2312" w:cs="仿宋"/>
          <w:color w:val="auto"/>
          <w:sz w:val="32"/>
          <w:szCs w:val="32"/>
          <w:lang w:val="en-US" w:eastAsia="zh-CN"/>
        </w:rPr>
        <w:t>加大发展步伐，推进我单位社会事务快速发展，改善民生提高群众生活水平。</w:t>
      </w:r>
    </w:p>
    <w:p>
      <w:pPr>
        <w:pStyle w:val="4"/>
        <w:tabs>
          <w:tab w:val="left" w:pos="4392"/>
        </w:tabs>
        <w:adjustRightInd/>
        <w:snapToGrid/>
        <w:spacing w:before="0" w:after="0" w:line="600" w:lineRule="exact"/>
        <w:ind w:firstLine="0" w:firstLineChars="0"/>
        <w:jc w:val="center"/>
        <w:rPr>
          <w:rFonts w:ascii="方正小标宋简体" w:hAnsi="方正小标宋简体" w:eastAsia="方正小标宋简体" w:cs="方正小标宋简体"/>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年度部门（单位）预算情况说明</w:t>
      </w:r>
      <w:bookmarkEnd w:id="1"/>
    </w:p>
    <w:p>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lang w:val="en-US" w:eastAsia="zh-CN"/>
        </w:rPr>
        <w:t>额尔古纳市上库力街道办事处2026</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lang w:val="en-US" w:eastAsia="zh-CN"/>
        </w:rPr>
        <w:t xml:space="preserve"> 693.02 </w:t>
      </w:r>
      <w:r>
        <w:rPr>
          <w:rFonts w:hint="eastAsia" w:ascii="仿宋_GB2312" w:hAnsi="仿宋_GB2312" w:eastAsia="仿宋_GB2312" w:cs="仿宋_GB2312"/>
          <w:sz w:val="32"/>
          <w:szCs w:val="32"/>
        </w:rPr>
        <w:t>万元，与上年相比收、支预算总计各</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u w:val="single"/>
          <w:lang w:val="en-US" w:eastAsia="zh-CN"/>
        </w:rPr>
        <w:t>22.62</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u w:val="single"/>
          <w:lang w:val="en-US" w:eastAsia="zh-CN"/>
        </w:rPr>
        <w:t>3.16</w:t>
      </w:r>
      <w:r>
        <w:rPr>
          <w:rFonts w:hint="eastAsia" w:ascii="仿宋_GB2312" w:hAnsi="仿宋_GB2312" w:eastAsia="仿宋_GB2312" w:cs="仿宋_GB2312"/>
          <w:sz w:val="32"/>
          <w:szCs w:val="32"/>
        </w:rPr>
        <w:t>%。其中：</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lang w:val="en-US" w:eastAsia="zh-CN"/>
        </w:rPr>
        <w:t>639.02</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hint="eastAsia" w:eastAsia="仿宋_GB2312"/>
          <w:sz w:val="32"/>
          <w:szCs w:val="32"/>
          <w:u w:val="single"/>
          <w:lang w:val="en-US" w:eastAsia="zh-CN"/>
        </w:rPr>
        <w:t>693.02</w:t>
      </w:r>
      <w:r>
        <w:rPr>
          <w:rFonts w:eastAsia="仿宋_GB2312"/>
          <w:sz w:val="32"/>
          <w:szCs w:val="32"/>
        </w:rPr>
        <w:t>万元。</w:t>
      </w:r>
    </w:p>
    <w:p>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hint="eastAsia" w:eastAsia="仿宋_GB2312"/>
          <w:sz w:val="32"/>
          <w:szCs w:val="32"/>
          <w:u w:val="single"/>
          <w:lang w:val="en-US" w:eastAsia="zh-CN"/>
        </w:rPr>
        <w:t>693.02</w:t>
      </w:r>
      <w:r>
        <w:rPr>
          <w:rFonts w:eastAsia="仿宋_GB2312"/>
          <w:sz w:val="32"/>
          <w:szCs w:val="32"/>
        </w:rPr>
        <w:t>万元，与上年相比</w:t>
      </w:r>
      <w:r>
        <w:rPr>
          <w:rFonts w:hint="eastAsia" w:eastAsia="仿宋_GB2312"/>
          <w:sz w:val="32"/>
          <w:szCs w:val="32"/>
          <w:lang w:eastAsia="zh-CN"/>
        </w:rPr>
        <w:t>减少</w:t>
      </w:r>
      <w:r>
        <w:rPr>
          <w:rFonts w:hint="eastAsia" w:eastAsia="仿宋_GB2312"/>
          <w:sz w:val="32"/>
          <w:szCs w:val="32"/>
          <w:u w:val="single"/>
          <w:lang w:val="en-US" w:eastAsia="zh-CN"/>
        </w:rPr>
        <w:t>22.62</w:t>
      </w:r>
      <w:r>
        <w:rPr>
          <w:rFonts w:eastAsia="仿宋_GB2312"/>
          <w:sz w:val="32"/>
          <w:szCs w:val="32"/>
        </w:rPr>
        <w:t>万元，</w:t>
      </w:r>
      <w:r>
        <w:rPr>
          <w:rFonts w:hint="eastAsia" w:eastAsia="仿宋_GB2312"/>
          <w:sz w:val="32"/>
          <w:szCs w:val="32"/>
          <w:lang w:eastAsia="zh-CN"/>
        </w:rPr>
        <w:t>减少</w:t>
      </w:r>
      <w:r>
        <w:rPr>
          <w:rFonts w:hint="eastAsia" w:eastAsia="仿宋_GB2312"/>
          <w:sz w:val="32"/>
          <w:szCs w:val="32"/>
          <w:u w:val="single"/>
          <w:lang w:val="en-US" w:eastAsia="zh-CN"/>
        </w:rPr>
        <w:t>3.16</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上年涉及</w:t>
      </w:r>
      <w:r>
        <w:rPr>
          <w:rFonts w:hint="eastAsia" w:ascii="仿宋_GB2312" w:hAnsi="仿宋_GB2312" w:eastAsia="仿宋_GB2312"/>
          <w:sz w:val="32"/>
          <w:szCs w:val="32"/>
          <w:lang w:eastAsia="zh-CN"/>
        </w:rPr>
        <w:t>“三位一体”工作建设资金金额较大，本年度无此项资金，所以</w:t>
      </w:r>
      <w:r>
        <w:rPr>
          <w:rFonts w:eastAsia="仿宋_GB2312"/>
          <w:sz w:val="32"/>
          <w:szCs w:val="32"/>
        </w:rPr>
        <w:t>一般公共预算拨款收入</w:t>
      </w:r>
      <w:r>
        <w:rPr>
          <w:rFonts w:hint="eastAsia" w:ascii="仿宋_GB2312" w:hAnsi="仿宋_GB2312" w:eastAsia="仿宋_GB2312"/>
          <w:sz w:val="32"/>
          <w:szCs w:val="32"/>
          <w:lang w:eastAsia="zh-CN"/>
        </w:rPr>
        <w:t>较上年有所减少</w:t>
      </w:r>
      <w:r>
        <w:rPr>
          <w:rFonts w:eastAsia="仿宋_GB2312"/>
          <w:sz w:val="32"/>
          <w:szCs w:val="32"/>
        </w:rPr>
        <w:t>。</w:t>
      </w:r>
    </w:p>
    <w:p>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rPr>
        <w:t>不存在此项内容</w:t>
      </w:r>
      <w:r>
        <w:rPr>
          <w:rFonts w:eastAsia="仿宋_GB2312"/>
          <w:sz w:val="32"/>
          <w:szCs w:val="32"/>
        </w:rPr>
        <w:t>。</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rPr>
        <w:t>不存在此项内容</w:t>
      </w:r>
      <w:r>
        <w:rPr>
          <w:rFonts w:eastAsia="仿宋_GB2312"/>
          <w:sz w:val="32"/>
          <w:szCs w:val="32"/>
        </w:rPr>
        <w:t>。</w:t>
      </w:r>
    </w:p>
    <w:p>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rPr>
        <w:t>不存在此项内容</w:t>
      </w:r>
      <w:r>
        <w:rPr>
          <w:rFonts w:eastAsia="仿宋_GB2312"/>
          <w:sz w:val="32"/>
          <w:szCs w:val="32"/>
        </w:rPr>
        <w:t>。</w:t>
      </w:r>
    </w:p>
    <w:p>
      <w:pPr>
        <w:pStyle w:val="5"/>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rPr>
        <w:t>不存在此项内容</w:t>
      </w:r>
      <w:r>
        <w:rPr>
          <w:rFonts w:eastAsia="仿宋_GB2312"/>
          <w:sz w:val="32"/>
          <w:szCs w:val="32"/>
        </w:rPr>
        <w:t>。</w:t>
      </w:r>
    </w:p>
    <w:p>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rPr>
        <w:t>不存在此项内容</w:t>
      </w:r>
      <w:r>
        <w:rPr>
          <w:rFonts w:eastAsia="仿宋_GB2312"/>
          <w:sz w:val="32"/>
          <w:szCs w:val="32"/>
        </w:rPr>
        <w:t>。</w:t>
      </w:r>
    </w:p>
    <w:p>
      <w:pPr>
        <w:pStyle w:val="5"/>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rPr>
        <w:t>不存在此项内容</w:t>
      </w:r>
      <w:r>
        <w:rPr>
          <w:rFonts w:eastAsia="仿宋_GB2312"/>
          <w:sz w:val="32"/>
          <w:szCs w:val="32"/>
        </w:rPr>
        <w:t>。</w:t>
      </w:r>
    </w:p>
    <w:p>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rPr>
        <w:t>不存在此项内容</w:t>
      </w:r>
      <w:r>
        <w:rPr>
          <w:rFonts w:eastAsia="仿宋_GB2312"/>
          <w:sz w:val="32"/>
          <w:szCs w:val="32"/>
        </w:rPr>
        <w:t>。</w:t>
      </w:r>
    </w:p>
    <w:p>
      <w:pPr>
        <w:pStyle w:val="5"/>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val="0"/>
          <w:bCs/>
          <w:color w:val="auto"/>
          <w:sz w:val="32"/>
          <w:szCs w:val="24"/>
        </w:rPr>
        <w:t>不存在此项内容</w:t>
      </w:r>
      <w:r>
        <w:rPr>
          <w:rFonts w:eastAsia="仿宋_GB2312"/>
          <w:sz w:val="32"/>
          <w:szCs w:val="32"/>
        </w:rPr>
        <w:t>。</w:t>
      </w:r>
    </w:p>
    <w:p>
      <w:pPr>
        <w:pStyle w:val="5"/>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hint="eastAsia" w:eastAsia="仿宋_GB2312"/>
          <w:sz w:val="32"/>
          <w:szCs w:val="32"/>
          <w:u w:val="single"/>
          <w:lang w:val="en-US" w:eastAsia="zh-CN"/>
        </w:rPr>
        <w:t>0.00</w:t>
      </w:r>
      <w:r>
        <w:rPr>
          <w:rFonts w:eastAsia="仿宋_GB2312"/>
          <w:sz w:val="32"/>
          <w:szCs w:val="32"/>
        </w:rPr>
        <w:t>万元。与上年相比</w:t>
      </w:r>
      <w:r>
        <w:rPr>
          <w:rFonts w:hint="eastAsia" w:eastAsia="仿宋_GB2312"/>
          <w:sz w:val="32"/>
          <w:szCs w:val="32"/>
          <w:lang w:eastAsia="zh-CN"/>
        </w:rPr>
        <w:t>减少</w:t>
      </w:r>
      <w:r>
        <w:rPr>
          <w:rFonts w:hint="eastAsia" w:eastAsia="仿宋_GB2312"/>
          <w:sz w:val="32"/>
          <w:szCs w:val="32"/>
          <w:u w:val="single"/>
          <w:lang w:val="en-US" w:eastAsia="zh-CN"/>
        </w:rPr>
        <w:t>0.08</w:t>
      </w:r>
      <w:r>
        <w:rPr>
          <w:rFonts w:eastAsia="仿宋_GB2312"/>
          <w:sz w:val="32"/>
          <w:szCs w:val="32"/>
        </w:rPr>
        <w:t>万元，</w:t>
      </w:r>
      <w:r>
        <w:rPr>
          <w:rFonts w:hint="eastAsia" w:eastAsia="仿宋_GB2312"/>
          <w:sz w:val="32"/>
          <w:szCs w:val="32"/>
          <w:lang w:eastAsia="zh-CN"/>
        </w:rPr>
        <w:t>减少</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本年无结转结余资金</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lang w:val="en-US" w:eastAsia="zh-CN"/>
        </w:rPr>
        <w:t>693.02</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hint="eastAsia" w:eastAsia="仿宋_GB2312"/>
          <w:sz w:val="32"/>
          <w:szCs w:val="32"/>
          <w:u w:val="single"/>
          <w:lang w:val="en-US" w:eastAsia="zh-CN"/>
        </w:rPr>
        <w:t>693.02</w:t>
      </w:r>
      <w:r>
        <w:rPr>
          <w:rFonts w:eastAsia="仿宋_GB2312"/>
          <w:sz w:val="32"/>
          <w:szCs w:val="32"/>
        </w:rPr>
        <w:t>万元。</w:t>
      </w:r>
    </w:p>
    <w:p>
      <w:pPr>
        <w:pStyle w:val="5"/>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（1）一般公共服务（类）支出</w:t>
      </w:r>
      <w:r>
        <w:rPr>
          <w:rFonts w:hint="eastAsia" w:eastAsia="仿宋_GB2312"/>
          <w:sz w:val="32"/>
          <w:szCs w:val="32"/>
          <w:u w:val="single"/>
          <w:lang w:val="en-US" w:eastAsia="zh-CN"/>
        </w:rPr>
        <w:t>552.41</w:t>
      </w:r>
      <w:r>
        <w:rPr>
          <w:rFonts w:eastAsia="仿宋_GB2312"/>
          <w:sz w:val="32"/>
          <w:szCs w:val="32"/>
        </w:rPr>
        <w:t>万元，主要用于</w:t>
      </w:r>
      <w:r>
        <w:rPr>
          <w:rFonts w:hint="eastAsia" w:ascii="仿宋_GB2312" w:hAnsi="仿宋_GB2312" w:eastAsia="仿宋_GB2312"/>
          <w:sz w:val="32"/>
          <w:szCs w:val="32"/>
          <w:lang w:eastAsia="zh-CN"/>
        </w:rPr>
        <w:t>人员日常工作经费及工资支出</w:t>
      </w:r>
      <w:r>
        <w:rPr>
          <w:rFonts w:eastAsia="仿宋_GB2312"/>
          <w:sz w:val="32"/>
          <w:szCs w:val="32"/>
        </w:rPr>
        <w:t>。与上年相比</w:t>
      </w:r>
      <w:r>
        <w:rPr>
          <w:rFonts w:hint="eastAsia" w:eastAsia="仿宋_GB2312"/>
          <w:sz w:val="32"/>
          <w:szCs w:val="32"/>
          <w:lang w:eastAsia="zh-CN"/>
        </w:rPr>
        <w:t>减少</w:t>
      </w:r>
      <w:r>
        <w:rPr>
          <w:rFonts w:hint="eastAsia" w:eastAsia="仿宋_GB2312"/>
          <w:sz w:val="32"/>
          <w:szCs w:val="32"/>
          <w:u w:val="single"/>
          <w:lang w:val="en-US" w:eastAsia="zh-CN"/>
        </w:rPr>
        <w:t>43.96</w:t>
      </w:r>
      <w:r>
        <w:rPr>
          <w:rFonts w:eastAsia="仿宋_GB2312"/>
          <w:sz w:val="32"/>
          <w:szCs w:val="32"/>
        </w:rPr>
        <w:t>万元，</w:t>
      </w:r>
      <w:r>
        <w:rPr>
          <w:rFonts w:hint="eastAsia" w:eastAsia="仿宋_GB2312"/>
          <w:sz w:val="32"/>
          <w:szCs w:val="32"/>
          <w:lang w:eastAsia="zh-CN"/>
        </w:rPr>
        <w:t>减少</w:t>
      </w:r>
      <w:r>
        <w:rPr>
          <w:rFonts w:hint="eastAsia" w:eastAsia="仿宋_GB2312"/>
          <w:sz w:val="32"/>
          <w:szCs w:val="32"/>
          <w:u w:val="single"/>
          <w:lang w:val="en-US" w:eastAsia="zh-CN"/>
        </w:rPr>
        <w:t>7.37</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eastAsia="zh-CN"/>
        </w:rPr>
        <w:t>上年涉及</w:t>
      </w:r>
      <w:r>
        <w:rPr>
          <w:rFonts w:hint="eastAsia" w:ascii="仿宋_GB2312" w:hAnsi="仿宋_GB2312" w:eastAsia="仿宋_GB2312"/>
          <w:sz w:val="32"/>
          <w:szCs w:val="32"/>
          <w:lang w:eastAsia="zh-CN"/>
        </w:rPr>
        <w:t>“三位一体”工作建设资金金额较大，本年度无此项资金，所以</w:t>
      </w:r>
      <w:r>
        <w:rPr>
          <w:rFonts w:hint="eastAsia" w:eastAsia="仿宋_GB2312"/>
          <w:sz w:val="32"/>
          <w:szCs w:val="32"/>
          <w:lang w:eastAsia="zh-CN"/>
        </w:rPr>
        <w:t>预算支出</w:t>
      </w:r>
      <w:r>
        <w:rPr>
          <w:rFonts w:hint="eastAsia" w:ascii="仿宋_GB2312" w:hAnsi="仿宋_GB2312" w:eastAsia="仿宋_GB2312"/>
          <w:sz w:val="32"/>
          <w:szCs w:val="32"/>
          <w:lang w:eastAsia="zh-CN"/>
        </w:rPr>
        <w:t>较上年有所减少</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hint="eastAsia" w:eastAsia="仿宋_GB2312"/>
          <w:sz w:val="32"/>
          <w:szCs w:val="32"/>
          <w:lang w:eastAsia="zh-CN"/>
        </w:rPr>
      </w:pPr>
      <w:r>
        <w:rPr>
          <w:rFonts w:eastAsia="仿宋_GB2312"/>
          <w:sz w:val="32"/>
          <w:szCs w:val="32"/>
        </w:rPr>
        <w:t>（2）</w:t>
      </w:r>
      <w:r>
        <w:rPr>
          <w:rFonts w:hint="eastAsia" w:eastAsia="仿宋_GB2312"/>
          <w:sz w:val="32"/>
          <w:szCs w:val="32"/>
          <w:lang w:eastAsia="zh-CN"/>
        </w:rPr>
        <w:t>社会保障和就业（类）</w:t>
      </w:r>
      <w:r>
        <w:rPr>
          <w:rFonts w:eastAsia="仿宋_GB2312"/>
          <w:sz w:val="32"/>
          <w:szCs w:val="32"/>
        </w:rPr>
        <w:t>支出</w:t>
      </w:r>
      <w:r>
        <w:rPr>
          <w:rFonts w:eastAsia="仿宋_GB2312"/>
          <w:sz w:val="32"/>
          <w:szCs w:val="32"/>
          <w:u w:val="single"/>
        </w:rPr>
        <w:t xml:space="preserve"> </w:t>
      </w:r>
      <w:r>
        <w:rPr>
          <w:rFonts w:hint="eastAsia" w:eastAsia="仿宋_GB2312"/>
          <w:sz w:val="32"/>
          <w:szCs w:val="32"/>
          <w:u w:val="single"/>
          <w:lang w:val="en-US" w:eastAsia="zh-CN"/>
        </w:rPr>
        <w:t>57.68</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lang w:eastAsia="zh-CN"/>
        </w:rPr>
        <w:t>人员养老保险缴费及退休工资支出</w:t>
      </w:r>
      <w:r>
        <w:rPr>
          <w:rFonts w:eastAsia="仿宋_GB2312"/>
          <w:sz w:val="32"/>
          <w:szCs w:val="32"/>
        </w:rPr>
        <w:t>。与上年相比</w:t>
      </w:r>
      <w:r>
        <w:rPr>
          <w:rFonts w:hint="eastAsia" w:eastAsia="仿宋_GB2312"/>
          <w:sz w:val="32"/>
          <w:szCs w:val="32"/>
          <w:lang w:eastAsia="zh-CN"/>
        </w:rPr>
        <w:t>增加</w:t>
      </w:r>
      <w:r>
        <w:rPr>
          <w:rFonts w:hint="eastAsia" w:eastAsia="仿宋_GB2312"/>
          <w:sz w:val="32"/>
          <w:szCs w:val="32"/>
          <w:u w:val="single"/>
          <w:lang w:val="en-US" w:eastAsia="zh-CN"/>
        </w:rPr>
        <w:t>7.53</w:t>
      </w:r>
      <w:r>
        <w:rPr>
          <w:rFonts w:eastAsia="仿宋_GB2312"/>
          <w:sz w:val="32"/>
          <w:szCs w:val="32"/>
        </w:rPr>
        <w:t>万元，</w:t>
      </w:r>
      <w:r>
        <w:rPr>
          <w:rFonts w:hint="eastAsia" w:eastAsia="仿宋_GB2312"/>
          <w:sz w:val="32"/>
          <w:szCs w:val="32"/>
          <w:lang w:eastAsia="zh-CN"/>
        </w:rPr>
        <w:t>增长</w:t>
      </w:r>
      <w:r>
        <w:rPr>
          <w:rFonts w:hint="eastAsia" w:eastAsia="仿宋_GB2312"/>
          <w:sz w:val="32"/>
          <w:szCs w:val="32"/>
          <w:u w:val="single"/>
          <w:lang w:val="en-US" w:eastAsia="zh-CN"/>
        </w:rPr>
        <w:t>15.01</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eastAsia="zh-CN"/>
        </w:rPr>
        <w:t>本年度在职人员有所增加，养老保险缴费增加，所以预算支出较上年增长</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lang w:val="en-US" w:eastAsia="zh-CN"/>
        </w:rPr>
        <w:t>3</w:t>
      </w:r>
      <w:r>
        <w:rPr>
          <w:rFonts w:eastAsia="仿宋_GB2312"/>
          <w:sz w:val="32"/>
          <w:szCs w:val="32"/>
        </w:rPr>
        <w:t>）</w:t>
      </w:r>
      <w:r>
        <w:rPr>
          <w:rFonts w:hint="eastAsia" w:eastAsia="仿宋_GB2312"/>
          <w:sz w:val="32"/>
          <w:szCs w:val="32"/>
          <w:lang w:eastAsia="zh-CN"/>
        </w:rPr>
        <w:t>卫生健康（类）</w:t>
      </w:r>
      <w:r>
        <w:rPr>
          <w:rFonts w:eastAsia="仿宋_GB2312"/>
          <w:sz w:val="32"/>
          <w:szCs w:val="32"/>
        </w:rPr>
        <w:t>支出</w:t>
      </w:r>
      <w:r>
        <w:rPr>
          <w:rFonts w:hint="eastAsia" w:eastAsia="仿宋_GB2312"/>
          <w:sz w:val="32"/>
          <w:szCs w:val="32"/>
          <w:u w:val="single"/>
          <w:lang w:val="en-US" w:eastAsia="zh-CN"/>
        </w:rPr>
        <w:t>22.08</w:t>
      </w:r>
      <w:r>
        <w:rPr>
          <w:rFonts w:eastAsia="仿宋_GB2312"/>
          <w:sz w:val="32"/>
          <w:szCs w:val="32"/>
        </w:rPr>
        <w:t>万元，主要用于</w:t>
      </w:r>
      <w:r>
        <w:rPr>
          <w:rFonts w:hint="eastAsia" w:ascii="仿宋_GB2312" w:hAnsi="仿宋_GB2312" w:eastAsia="仿宋_GB2312"/>
          <w:sz w:val="32"/>
          <w:szCs w:val="32"/>
          <w:lang w:eastAsia="zh-CN"/>
        </w:rPr>
        <w:t>人员医保支出</w:t>
      </w:r>
      <w:r>
        <w:rPr>
          <w:rFonts w:eastAsia="仿宋_GB2312"/>
          <w:sz w:val="32"/>
          <w:szCs w:val="32"/>
        </w:rPr>
        <w:t>。与上年相比</w:t>
      </w:r>
      <w:r>
        <w:rPr>
          <w:rFonts w:hint="eastAsia" w:eastAsia="仿宋_GB2312"/>
          <w:sz w:val="32"/>
          <w:szCs w:val="32"/>
          <w:lang w:eastAsia="zh-CN"/>
        </w:rPr>
        <w:t>增加</w:t>
      </w:r>
      <w:r>
        <w:rPr>
          <w:rFonts w:hint="eastAsia" w:eastAsia="仿宋_GB2312"/>
          <w:sz w:val="32"/>
          <w:szCs w:val="32"/>
          <w:u w:val="single"/>
          <w:lang w:val="en-US" w:eastAsia="zh-CN"/>
        </w:rPr>
        <w:t>4.16</w:t>
      </w:r>
      <w:r>
        <w:rPr>
          <w:rFonts w:eastAsia="仿宋_GB2312"/>
          <w:sz w:val="32"/>
          <w:szCs w:val="32"/>
        </w:rPr>
        <w:t>万元，</w:t>
      </w:r>
      <w:r>
        <w:rPr>
          <w:rFonts w:hint="eastAsia" w:eastAsia="仿宋_GB2312"/>
          <w:sz w:val="32"/>
          <w:szCs w:val="32"/>
          <w:lang w:eastAsia="zh-CN"/>
        </w:rPr>
        <w:t>增长</w:t>
      </w:r>
      <w:r>
        <w:rPr>
          <w:rFonts w:hint="eastAsia" w:eastAsia="仿宋_GB2312"/>
          <w:sz w:val="32"/>
          <w:szCs w:val="32"/>
          <w:u w:val="single"/>
          <w:lang w:val="en-US" w:eastAsia="zh-CN"/>
        </w:rPr>
        <w:t>23.23</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eastAsia="zh-CN"/>
        </w:rPr>
        <w:t>本年度在职人员有所增加，医疗保险缴费增加，所以预算支出较上年增长</w:t>
      </w:r>
      <w:r>
        <w:rPr>
          <w:rFonts w:eastAsia="仿宋_GB2312"/>
          <w:sz w:val="32"/>
          <w:szCs w:val="32"/>
        </w:rPr>
        <w:t>。</w:t>
      </w:r>
    </w:p>
    <w:p>
      <w:pPr>
        <w:pStyle w:val="5"/>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lang w:val="en-US" w:eastAsia="zh-CN"/>
        </w:rPr>
        <w:t>4</w:t>
      </w:r>
      <w:r>
        <w:rPr>
          <w:rFonts w:eastAsia="仿宋_GB2312"/>
          <w:sz w:val="32"/>
          <w:szCs w:val="32"/>
        </w:rPr>
        <w:t>）</w:t>
      </w:r>
      <w:r>
        <w:rPr>
          <w:rFonts w:hint="eastAsia" w:eastAsia="仿宋_GB2312"/>
          <w:sz w:val="32"/>
          <w:szCs w:val="32"/>
          <w:lang w:eastAsia="zh-CN"/>
        </w:rPr>
        <w:t>农林水（类）</w:t>
      </w:r>
      <w:r>
        <w:rPr>
          <w:rFonts w:eastAsia="仿宋_GB2312"/>
          <w:sz w:val="32"/>
          <w:szCs w:val="32"/>
        </w:rPr>
        <w:t>支出</w:t>
      </w:r>
      <w:r>
        <w:rPr>
          <w:rFonts w:eastAsia="仿宋_GB2312"/>
          <w:sz w:val="32"/>
          <w:szCs w:val="32"/>
          <w:u w:val="single"/>
        </w:rPr>
        <w:t xml:space="preserve"> </w:t>
      </w:r>
      <w:r>
        <w:rPr>
          <w:rFonts w:hint="eastAsia" w:eastAsia="仿宋_GB2312"/>
          <w:sz w:val="32"/>
          <w:szCs w:val="32"/>
          <w:u w:val="single"/>
          <w:lang w:val="en-US" w:eastAsia="zh-CN"/>
        </w:rPr>
        <w:t>26.74</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lang w:eastAsia="zh-CN"/>
        </w:rPr>
        <w:t>村经费支出及村干部报酬支出</w:t>
      </w:r>
      <w:r>
        <w:rPr>
          <w:rFonts w:eastAsia="仿宋_GB2312"/>
          <w:sz w:val="32"/>
          <w:szCs w:val="32"/>
        </w:rPr>
        <w:t>。与上年相比</w:t>
      </w:r>
      <w:r>
        <w:rPr>
          <w:rFonts w:hint="eastAsia" w:eastAsia="仿宋_GB2312"/>
          <w:sz w:val="32"/>
          <w:szCs w:val="32"/>
          <w:lang w:eastAsia="zh-CN"/>
        </w:rPr>
        <w:t>增加</w:t>
      </w:r>
      <w:r>
        <w:rPr>
          <w:rFonts w:hint="eastAsia" w:eastAsia="仿宋_GB2312"/>
          <w:sz w:val="32"/>
          <w:szCs w:val="32"/>
          <w:u w:val="single"/>
          <w:lang w:val="en-US" w:eastAsia="zh-CN"/>
        </w:rPr>
        <w:t>3.4</w:t>
      </w:r>
      <w:r>
        <w:rPr>
          <w:rFonts w:eastAsia="仿宋_GB2312"/>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14.56</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eastAsia="zh-CN"/>
        </w:rPr>
        <w:t>本年村干部报酬调整增加</w:t>
      </w:r>
      <w:r>
        <w:rPr>
          <w:rFonts w:hint="eastAsia" w:ascii="仿宋_GB2312" w:hAnsi="仿宋_GB2312" w:eastAsia="仿宋_GB2312"/>
          <w:sz w:val="32"/>
          <w:szCs w:val="32"/>
          <w:lang w:eastAsia="zh-CN"/>
        </w:rPr>
        <w:t>，所以预算支出较上年增长</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w:t>
      </w:r>
      <w:r>
        <w:rPr>
          <w:rFonts w:hint="eastAsia" w:eastAsia="仿宋_GB2312"/>
          <w:sz w:val="32"/>
          <w:szCs w:val="32"/>
          <w:lang w:val="en-US" w:eastAsia="zh-CN"/>
        </w:rPr>
        <w:t>5</w:t>
      </w:r>
      <w:r>
        <w:rPr>
          <w:rFonts w:eastAsia="仿宋_GB2312"/>
          <w:sz w:val="32"/>
          <w:szCs w:val="32"/>
        </w:rPr>
        <w:t>）</w:t>
      </w:r>
      <w:r>
        <w:rPr>
          <w:rFonts w:hint="eastAsia" w:eastAsia="仿宋_GB2312"/>
          <w:sz w:val="32"/>
          <w:szCs w:val="32"/>
          <w:lang w:eastAsia="zh-CN"/>
        </w:rPr>
        <w:t>住房保障（类）</w:t>
      </w:r>
      <w:r>
        <w:rPr>
          <w:rFonts w:eastAsia="仿宋_GB2312"/>
          <w:sz w:val="32"/>
          <w:szCs w:val="32"/>
        </w:rPr>
        <w:t>支出</w:t>
      </w:r>
      <w:r>
        <w:rPr>
          <w:rFonts w:hint="eastAsia" w:eastAsia="仿宋_GB2312"/>
          <w:sz w:val="32"/>
          <w:szCs w:val="32"/>
          <w:u w:val="single"/>
          <w:lang w:val="en-US" w:eastAsia="zh-CN"/>
        </w:rPr>
        <w:t>34.11</w:t>
      </w:r>
      <w:r>
        <w:rPr>
          <w:rFonts w:eastAsia="仿宋_GB2312"/>
          <w:sz w:val="32"/>
          <w:szCs w:val="32"/>
        </w:rPr>
        <w:t>万元，主要用于</w:t>
      </w:r>
      <w:r>
        <w:rPr>
          <w:rFonts w:hint="eastAsia" w:ascii="仿宋_GB2312" w:hAnsi="仿宋_GB2312" w:eastAsia="仿宋_GB2312"/>
          <w:sz w:val="32"/>
          <w:szCs w:val="32"/>
          <w:lang w:eastAsia="zh-CN"/>
        </w:rPr>
        <w:t>人员住房公积金支出</w:t>
      </w:r>
      <w:r>
        <w:rPr>
          <w:rFonts w:eastAsia="仿宋_GB2312"/>
          <w:sz w:val="32"/>
          <w:szCs w:val="32"/>
        </w:rPr>
        <w:t>。与上年相比</w:t>
      </w:r>
      <w:r>
        <w:rPr>
          <w:rFonts w:hint="eastAsia" w:eastAsia="仿宋_GB2312"/>
          <w:sz w:val="32"/>
          <w:szCs w:val="32"/>
          <w:lang w:eastAsia="zh-CN"/>
        </w:rPr>
        <w:t>增加</w:t>
      </w:r>
      <w:r>
        <w:rPr>
          <w:rFonts w:hint="eastAsia" w:eastAsia="仿宋_GB2312"/>
          <w:sz w:val="32"/>
          <w:szCs w:val="32"/>
          <w:u w:val="single"/>
          <w:lang w:val="en-US" w:eastAsia="zh-CN"/>
        </w:rPr>
        <w:t>6.34</w:t>
      </w:r>
      <w:r>
        <w:rPr>
          <w:rFonts w:eastAsia="仿宋_GB2312"/>
          <w:sz w:val="32"/>
          <w:szCs w:val="32"/>
        </w:rPr>
        <w:t>万元，</w:t>
      </w:r>
      <w:r>
        <w:rPr>
          <w:rFonts w:hint="eastAsia" w:eastAsia="仿宋_GB2312"/>
          <w:sz w:val="32"/>
          <w:szCs w:val="32"/>
          <w:lang w:eastAsia="zh-CN"/>
        </w:rPr>
        <w:t>增长</w:t>
      </w:r>
      <w:r>
        <w:rPr>
          <w:rFonts w:hint="eastAsia" w:eastAsia="仿宋_GB2312"/>
          <w:sz w:val="32"/>
          <w:szCs w:val="32"/>
          <w:u w:val="single"/>
          <w:lang w:val="en-US" w:eastAsia="zh-CN"/>
        </w:rPr>
        <w:t>22.81</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eastAsia="zh-CN"/>
        </w:rPr>
        <w:t>是</w:t>
      </w:r>
      <w:r>
        <w:rPr>
          <w:rFonts w:hint="eastAsia" w:ascii="仿宋_GB2312" w:hAnsi="仿宋_GB2312" w:eastAsia="仿宋_GB2312"/>
          <w:sz w:val="32"/>
          <w:szCs w:val="32"/>
          <w:lang w:eastAsia="zh-CN"/>
        </w:rPr>
        <w:t>在职人员有所增加，公积金缴费增加，所以预算支出较上年增长</w:t>
      </w:r>
      <w:r>
        <w:rPr>
          <w:rFonts w:eastAsia="仿宋_GB2312"/>
          <w:sz w:val="32"/>
          <w:szCs w:val="32"/>
        </w:rPr>
        <w:t>。</w:t>
      </w:r>
    </w:p>
    <w:p>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hint="eastAsia" w:eastAsia="仿宋_GB2312"/>
          <w:sz w:val="32"/>
          <w:szCs w:val="32"/>
          <w:u w:val="single"/>
          <w:lang w:val="en-US" w:eastAsia="zh-CN"/>
        </w:rPr>
        <w:t>0</w:t>
      </w:r>
      <w:r>
        <w:rPr>
          <w:rFonts w:eastAsia="仿宋_GB2312"/>
          <w:sz w:val="32"/>
          <w:szCs w:val="32"/>
        </w:rPr>
        <w:t>万元，主要原因是</w:t>
      </w:r>
      <w:r>
        <w:rPr>
          <w:rFonts w:hint="eastAsia" w:ascii="仿宋_GB2312" w:hAnsi="仿宋_GB2312" w:eastAsia="仿宋_GB2312"/>
          <w:sz w:val="32"/>
          <w:szCs w:val="32"/>
          <w:lang w:eastAsia="zh-CN"/>
        </w:rPr>
        <w:t>本年度预算收入等于预算支出</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eastAsia="zh-CN"/>
        </w:rPr>
        <w:t>上库力街道办事处</w:t>
      </w:r>
      <w:r>
        <w:rPr>
          <w:rFonts w:hint="eastAsia" w:ascii="仿宋_GB2312" w:hAnsi="仿宋_GB2312" w:eastAsia="仿宋_GB2312" w:cs="仿宋"/>
          <w:sz w:val="32"/>
          <w:szCs w:val="32"/>
          <w:u w:val="none"/>
          <w:lang w:val="en-US" w:eastAsia="zh-CN"/>
        </w:rPr>
        <w:t>2026</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693.02</w:t>
      </w:r>
      <w:r>
        <w:rPr>
          <w:rFonts w:eastAsia="仿宋_GB2312"/>
          <w:sz w:val="32"/>
          <w:szCs w:val="32"/>
        </w:rPr>
        <w:t>万元，包括本年收入</w:t>
      </w:r>
      <w:r>
        <w:rPr>
          <w:rFonts w:hint="eastAsia" w:eastAsia="仿宋_GB2312"/>
          <w:sz w:val="32"/>
          <w:szCs w:val="32"/>
          <w:u w:val="single"/>
          <w:lang w:val="en-US" w:eastAsia="zh-CN"/>
        </w:rPr>
        <w:t>693.02</w:t>
      </w:r>
      <w:r>
        <w:rPr>
          <w:rFonts w:eastAsia="仿宋_GB2312"/>
          <w:sz w:val="32"/>
          <w:szCs w:val="32"/>
        </w:rPr>
        <w:t>万元，上年结转结余</w:t>
      </w:r>
      <w:r>
        <w:rPr>
          <w:rFonts w:hint="eastAsia" w:eastAsia="仿宋_GB2312"/>
          <w:sz w:val="32"/>
          <w:szCs w:val="32"/>
          <w:u w:val="single"/>
          <w:lang w:val="en-US" w:eastAsia="zh-CN"/>
        </w:rPr>
        <w:t>0</w:t>
      </w:r>
      <w:r>
        <w:rPr>
          <w:rFonts w:eastAsia="仿宋_GB2312"/>
          <w:sz w:val="32"/>
          <w:szCs w:val="32"/>
        </w:rPr>
        <w:t>万元。其中：</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hint="eastAsia" w:eastAsia="仿宋_GB2312"/>
          <w:sz w:val="32"/>
          <w:szCs w:val="32"/>
          <w:u w:val="single"/>
          <w:lang w:val="en-US" w:eastAsia="zh-CN"/>
        </w:rPr>
        <w:t>693.02</w:t>
      </w:r>
      <w:r>
        <w:rPr>
          <w:rFonts w:eastAsia="仿宋_GB2312"/>
          <w:sz w:val="32"/>
          <w:szCs w:val="32"/>
        </w:rPr>
        <w:t>万元，占</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hint="eastAsia" w:eastAsia="仿宋_GB2312"/>
          <w:sz w:val="32"/>
          <w:szCs w:val="32"/>
        </w:rPr>
        <w:t>。</w:t>
      </w:r>
    </w:p>
    <w:p>
      <w:pPr>
        <w:pStyle w:val="2"/>
        <w:tabs>
          <w:tab w:val="left" w:pos="0"/>
        </w:tabs>
        <w:ind w:left="0" w:leftChars="0" w:firstLine="0"/>
        <w:jc w:val="center"/>
        <w:rPr>
          <w:rFonts w:hint="default" w:eastAsia="仿宋_GB2312"/>
          <w:sz w:val="32"/>
          <w:szCs w:val="32"/>
        </w:rPr>
      </w:pPr>
      <w:r>
        <w:rPr>
          <w:rFonts w:hint="eastAsia" w:eastAsia="仿宋_GB2312"/>
          <w:sz w:val="32"/>
          <w:szCs w:val="32"/>
          <w:lang w:eastAsia="zh-CN"/>
        </w:rPr>
        <w:drawing>
          <wp:inline distT="0" distB="0" distL="114300" distR="114300">
            <wp:extent cx="4229100" cy="2165985"/>
            <wp:effectExtent l="5080" t="4445" r="13970" b="2032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pPr>
        <w:spacing w:line="600" w:lineRule="exact"/>
        <w:ind w:firstLine="640" w:firstLineChars="200"/>
        <w:outlineLvl w:val="2"/>
        <w:rPr>
          <w:rFonts w:eastAsia="仿宋_GB2312" w:cs="仿宋"/>
          <w:color w:val="FF0000"/>
          <w:sz w:val="32"/>
          <w:szCs w:val="32"/>
        </w:rPr>
      </w:pPr>
      <w:r>
        <w:rPr>
          <w:rFonts w:hint="eastAsia" w:eastAsia="黑体" w:cs="黑体"/>
          <w:sz w:val="32"/>
          <w:szCs w:val="36"/>
        </w:rPr>
        <w:t>三、支出预算情况说明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eastAsia="zh-CN"/>
        </w:rPr>
        <w:t>上库力街道办事处</w:t>
      </w:r>
      <w:r>
        <w:rPr>
          <w:rFonts w:hint="eastAsia" w:ascii="仿宋_GB2312" w:hAnsi="仿宋_GB2312" w:eastAsia="仿宋_GB2312" w:cs="仿宋"/>
          <w:sz w:val="32"/>
          <w:szCs w:val="32"/>
          <w:u w:val="none"/>
          <w:lang w:val="en-US" w:eastAsia="zh-CN"/>
        </w:rPr>
        <w:t>2026</w:t>
      </w:r>
      <w:r>
        <w:rPr>
          <w:rFonts w:hint="eastAsia" w:ascii="仿宋_GB2312" w:hAnsi="仿宋_GB2312" w:eastAsia="仿宋_GB2312" w:cs="仿宋_GB2312"/>
          <w:sz w:val="32"/>
          <w:szCs w:val="32"/>
        </w:rPr>
        <w:t>年度</w:t>
      </w:r>
      <w:r>
        <w:rPr>
          <w:rFonts w:eastAsia="仿宋_GB2312"/>
          <w:sz w:val="32"/>
          <w:szCs w:val="32"/>
        </w:rPr>
        <w:t>支出预算合计</w:t>
      </w:r>
      <w:r>
        <w:rPr>
          <w:rFonts w:hint="eastAsia" w:eastAsia="仿宋_GB2312"/>
          <w:sz w:val="32"/>
          <w:szCs w:val="32"/>
          <w:u w:val="single"/>
          <w:lang w:val="en-US" w:eastAsia="zh-CN"/>
        </w:rPr>
        <w:t>693.02</w:t>
      </w:r>
      <w:r>
        <w:rPr>
          <w:rFonts w:eastAsia="仿宋_GB2312"/>
          <w:sz w:val="32"/>
          <w:szCs w:val="32"/>
        </w:rPr>
        <w:t>万元，其中</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hint="eastAsia" w:eastAsia="仿宋_GB2312"/>
          <w:sz w:val="32"/>
          <w:szCs w:val="32"/>
          <w:u w:val="single"/>
          <w:lang w:val="en-US" w:eastAsia="zh-CN"/>
        </w:rPr>
        <w:t>635.58</w:t>
      </w:r>
      <w:r>
        <w:rPr>
          <w:rFonts w:eastAsia="仿宋_GB2312"/>
          <w:sz w:val="32"/>
          <w:szCs w:val="32"/>
        </w:rPr>
        <w:t>万元，占</w:t>
      </w:r>
      <w:r>
        <w:rPr>
          <w:rFonts w:hint="eastAsia" w:eastAsia="仿宋_GB2312"/>
          <w:sz w:val="32"/>
          <w:szCs w:val="32"/>
          <w:u w:val="single"/>
          <w:lang w:val="en-US" w:eastAsia="zh-CN"/>
        </w:rPr>
        <w:t>91.71</w:t>
      </w:r>
      <w:r>
        <w:rPr>
          <w:rFonts w:hint="eastAsia" w:ascii="仿宋_GB2312" w:hAnsi="仿宋_GB2312" w:eastAsia="仿宋_GB2312"/>
          <w:sz w:val="32"/>
          <w:szCs w:val="32"/>
        </w:rPr>
        <w:t>%</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hint="eastAsia" w:eastAsia="仿宋_GB2312"/>
          <w:sz w:val="32"/>
          <w:szCs w:val="32"/>
          <w:u w:val="single"/>
          <w:lang w:val="en-US" w:eastAsia="zh-CN"/>
        </w:rPr>
        <w:t>57.44</w:t>
      </w:r>
      <w:r>
        <w:rPr>
          <w:rFonts w:eastAsia="仿宋_GB2312"/>
          <w:sz w:val="32"/>
          <w:szCs w:val="32"/>
        </w:rPr>
        <w:t>万元，占</w:t>
      </w:r>
      <w:r>
        <w:rPr>
          <w:rFonts w:hint="eastAsia" w:eastAsia="仿宋_GB2312"/>
          <w:sz w:val="32"/>
          <w:szCs w:val="32"/>
          <w:u w:val="single"/>
          <w:lang w:val="en-US" w:eastAsia="zh-CN"/>
        </w:rPr>
        <w:t>8.29</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w:t>
      </w:r>
    </w:p>
    <w:p>
      <w:pPr>
        <w:pStyle w:val="2"/>
        <w:ind w:left="0" w:leftChars="0" w:firstLine="220"/>
        <w:jc w:val="center"/>
        <w:rPr>
          <w:rFonts w:hint="default" w:eastAsia="仿宋_GB2312"/>
          <w:sz w:val="32"/>
          <w:szCs w:val="32"/>
        </w:rPr>
      </w:pPr>
      <w:r>
        <w:rPr>
          <w:rFonts w:hint="eastAsia" w:eastAsia="仿宋_GB2312"/>
          <w:sz w:val="32"/>
          <w:szCs w:val="32"/>
          <w:lang w:eastAsia="zh-CN"/>
        </w:rPr>
        <w:drawing>
          <wp:inline distT="0" distB="0" distL="114300" distR="114300">
            <wp:extent cx="4165600" cy="2971165"/>
            <wp:effectExtent l="4445" t="4445" r="20955" b="1524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2"/>
        <w:ind w:left="0" w:leftChars="0" w:firstLine="220"/>
        <w:jc w:val="center"/>
        <w:rPr>
          <w:rFonts w:eastAsia="仿宋_GB2312" w:cs="仿宋"/>
          <w:sz w:val="32"/>
          <w:szCs w:val="32"/>
        </w:rPr>
      </w:pPr>
      <w:r>
        <w:rPr>
          <w:rFonts w:eastAsia="仿宋_GB2312"/>
          <w:sz w:val="32"/>
          <w:szCs w:val="32"/>
        </w:rPr>
        <w:t>图2.支出预算图</w:t>
      </w:r>
    </w:p>
    <w:p>
      <w:pPr>
        <w:spacing w:line="600" w:lineRule="exact"/>
        <w:ind w:left="6" w:firstLine="633" w:firstLineChars="198"/>
        <w:outlineLvl w:val="2"/>
        <w:rPr>
          <w:rFonts w:eastAsia="仿宋_GB2312" w:cs="仿宋"/>
          <w:color w:val="FF0000"/>
          <w:sz w:val="32"/>
          <w:szCs w:val="32"/>
        </w:rPr>
      </w:pPr>
      <w:r>
        <w:rPr>
          <w:rFonts w:hint="eastAsia" w:eastAsia="黑体" w:cs="黑体"/>
          <w:sz w:val="32"/>
          <w:szCs w:val="36"/>
        </w:rPr>
        <w:t>四、财政拨款收支预算总体情况说明</w:t>
      </w:r>
    </w:p>
    <w:p>
      <w:pPr>
        <w:pStyle w:val="5"/>
        <w:tabs>
          <w:tab w:val="left" w:pos="2671"/>
          <w:tab w:val="left" w:pos="5000"/>
          <w:tab w:val="left" w:pos="6190"/>
        </w:tabs>
        <w:spacing w:after="0" w:line="600" w:lineRule="exact"/>
        <w:ind w:firstLine="640" w:firstLineChars="200"/>
        <w:rPr>
          <w:rFonts w:hint="eastAsia" w:ascii="仿宋_GB2312" w:hAnsi="仿宋_GB2312" w:eastAsia="仿宋_GB2312"/>
          <w:color w:val="auto"/>
          <w:sz w:val="32"/>
          <w:szCs w:val="32"/>
          <w:lang w:eastAsia="zh-CN"/>
        </w:rPr>
      </w:pPr>
      <w:r>
        <w:rPr>
          <w:rFonts w:hint="eastAsia" w:ascii="仿宋_GB2312" w:hAnsi="仿宋_GB2312" w:eastAsia="仿宋_GB2312" w:cs="仿宋"/>
          <w:color w:val="auto"/>
          <w:sz w:val="32"/>
          <w:szCs w:val="32"/>
          <w:u w:val="none"/>
          <w:lang w:eastAsia="zh-CN"/>
        </w:rPr>
        <w:t>上库力街道办事处</w:t>
      </w:r>
      <w:r>
        <w:rPr>
          <w:rFonts w:hint="eastAsia" w:ascii="仿宋_GB2312" w:hAnsi="仿宋_GB2312" w:eastAsia="仿宋_GB2312" w:cs="仿宋"/>
          <w:color w:val="auto"/>
          <w:sz w:val="32"/>
          <w:szCs w:val="32"/>
          <w:u w:val="none"/>
          <w:lang w:val="en-US" w:eastAsia="zh-CN"/>
        </w:rPr>
        <w:t>2026</w:t>
      </w:r>
      <w:r>
        <w:rPr>
          <w:rFonts w:eastAsia="仿宋_GB2312"/>
          <w:color w:val="auto"/>
          <w:sz w:val="32"/>
          <w:szCs w:val="32"/>
        </w:rPr>
        <w:t>年度财政拨款收、支总预算</w:t>
      </w:r>
      <w:r>
        <w:rPr>
          <w:rFonts w:hint="eastAsia" w:eastAsia="仿宋_GB2312"/>
          <w:color w:val="auto"/>
          <w:sz w:val="32"/>
          <w:szCs w:val="32"/>
          <w:u w:val="single"/>
          <w:lang w:val="en-US" w:eastAsia="zh-CN"/>
        </w:rPr>
        <w:t>693.02</w:t>
      </w:r>
      <w:r>
        <w:rPr>
          <w:rFonts w:eastAsia="仿宋_GB2312"/>
          <w:color w:val="auto"/>
          <w:sz w:val="32"/>
          <w:szCs w:val="32"/>
        </w:rPr>
        <w:t>万元。与上年相比，财政拨款收、支总计各</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22.62</w:t>
      </w:r>
      <w:r>
        <w:rPr>
          <w:rFonts w:eastAsia="仿宋_GB2312"/>
          <w:color w:val="auto"/>
          <w:sz w:val="32"/>
          <w:szCs w:val="32"/>
        </w:rPr>
        <w:t>万元，</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3.16</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eastAsia="仿宋_GB2312"/>
          <w:color w:val="auto"/>
          <w:sz w:val="32"/>
          <w:szCs w:val="32"/>
          <w:lang w:eastAsia="zh-CN"/>
        </w:rPr>
        <w:t>上年涉及</w:t>
      </w:r>
      <w:r>
        <w:rPr>
          <w:rFonts w:hint="eastAsia" w:ascii="仿宋_GB2312" w:hAnsi="仿宋_GB2312" w:eastAsia="仿宋_GB2312"/>
          <w:color w:val="auto"/>
          <w:sz w:val="32"/>
          <w:szCs w:val="32"/>
          <w:lang w:eastAsia="zh-CN"/>
        </w:rPr>
        <w:t>“三位一体”工作建设资金金额较大，本年度无此项资金，所以</w:t>
      </w:r>
      <w:r>
        <w:rPr>
          <w:rFonts w:eastAsia="仿宋_GB2312"/>
          <w:color w:val="auto"/>
          <w:sz w:val="32"/>
          <w:szCs w:val="32"/>
        </w:rPr>
        <w:t>一般公共预算拨款收入</w:t>
      </w:r>
      <w:r>
        <w:rPr>
          <w:rFonts w:hint="eastAsia" w:ascii="仿宋_GB2312" w:hAnsi="仿宋_GB2312" w:eastAsia="仿宋_GB2312"/>
          <w:color w:val="auto"/>
          <w:sz w:val="32"/>
          <w:szCs w:val="32"/>
          <w:lang w:eastAsia="zh-CN"/>
        </w:rPr>
        <w:t>较上年有所减少。</w:t>
      </w:r>
    </w:p>
    <w:p>
      <w:pPr>
        <w:pStyle w:val="5"/>
        <w:tabs>
          <w:tab w:val="left" w:pos="5840"/>
          <w:tab w:val="left" w:pos="7858"/>
          <w:tab w:val="left" w:pos="9328"/>
        </w:tabs>
        <w:spacing w:after="0" w:line="600" w:lineRule="exact"/>
        <w:ind w:firstLine="643" w:firstLineChars="200"/>
        <w:rPr>
          <w:rFonts w:eastAsia="仿宋_GB2312"/>
          <w:color w:val="auto"/>
          <w:sz w:val="32"/>
          <w:szCs w:val="32"/>
        </w:rPr>
      </w:pPr>
      <w:r>
        <w:rPr>
          <w:rFonts w:eastAsia="仿宋_GB2312"/>
          <w:b/>
          <w:bCs/>
          <w:color w:val="auto"/>
          <w:sz w:val="32"/>
          <w:szCs w:val="32"/>
        </w:rPr>
        <w:t>财政拨款</w:t>
      </w:r>
      <w:r>
        <w:rPr>
          <w:rFonts w:hint="eastAsia" w:eastAsia="仿宋_GB2312"/>
          <w:b/>
          <w:bCs/>
          <w:color w:val="auto"/>
          <w:sz w:val="32"/>
          <w:szCs w:val="32"/>
          <w:lang w:eastAsia="zh-CN"/>
        </w:rPr>
        <w:t>收入</w:t>
      </w:r>
      <w:r>
        <w:rPr>
          <w:rFonts w:hint="eastAsia" w:eastAsia="仿宋_GB2312"/>
          <w:color w:val="auto"/>
          <w:sz w:val="32"/>
          <w:szCs w:val="32"/>
          <w:lang w:eastAsia="zh-CN"/>
        </w:rPr>
        <w:t>预算</w:t>
      </w:r>
      <w:r>
        <w:rPr>
          <w:rFonts w:hint="eastAsia" w:eastAsia="仿宋_GB2312"/>
          <w:color w:val="auto"/>
          <w:sz w:val="32"/>
          <w:szCs w:val="32"/>
          <w:u w:val="single"/>
          <w:lang w:val="en-US" w:eastAsia="zh-CN"/>
        </w:rPr>
        <w:t>693.02</w:t>
      </w:r>
      <w:r>
        <w:rPr>
          <w:rFonts w:hint="eastAsia" w:eastAsia="仿宋_GB2312"/>
          <w:color w:val="auto"/>
          <w:sz w:val="32"/>
          <w:szCs w:val="32"/>
          <w:lang w:val="en-US" w:eastAsia="zh-CN"/>
        </w:rPr>
        <w:t>万元，其中一般公共预算拨款收入</w:t>
      </w:r>
      <w:r>
        <w:rPr>
          <w:rFonts w:hint="eastAsia" w:eastAsia="仿宋_GB2312"/>
          <w:color w:val="auto"/>
          <w:sz w:val="32"/>
          <w:szCs w:val="32"/>
          <w:u w:val="single"/>
          <w:lang w:val="en-US" w:eastAsia="zh-CN"/>
        </w:rPr>
        <w:t>693.02</w:t>
      </w:r>
      <w:r>
        <w:rPr>
          <w:rFonts w:hint="eastAsia" w:eastAsia="仿宋_GB2312"/>
          <w:color w:val="auto"/>
          <w:sz w:val="32"/>
          <w:szCs w:val="32"/>
          <w:lang w:val="en-US" w:eastAsia="zh-CN"/>
        </w:rPr>
        <w:t>万元，占比100%，与上年相比，</w:t>
      </w:r>
      <w:r>
        <w:rPr>
          <w:rFonts w:eastAsia="仿宋_GB2312"/>
          <w:color w:val="auto"/>
          <w:sz w:val="32"/>
          <w:szCs w:val="32"/>
        </w:rPr>
        <w:t>财政拨款收</w:t>
      </w:r>
      <w:r>
        <w:rPr>
          <w:rFonts w:hint="eastAsia" w:eastAsia="仿宋_GB2312"/>
          <w:color w:val="auto"/>
          <w:sz w:val="32"/>
          <w:szCs w:val="32"/>
          <w:lang w:eastAsia="zh-CN"/>
        </w:rPr>
        <w:t>入</w:t>
      </w:r>
      <w:r>
        <w:rPr>
          <w:rFonts w:eastAsia="仿宋_GB2312"/>
          <w:color w:val="auto"/>
          <w:sz w:val="32"/>
          <w:szCs w:val="32"/>
        </w:rPr>
        <w:t>总计减少</w:t>
      </w:r>
      <w:r>
        <w:rPr>
          <w:rFonts w:eastAsia="仿宋_GB2312"/>
          <w:color w:val="auto"/>
          <w:sz w:val="32"/>
          <w:szCs w:val="32"/>
          <w:u w:val="single"/>
        </w:rPr>
        <w:t xml:space="preserve"> </w:t>
      </w:r>
      <w:r>
        <w:rPr>
          <w:rFonts w:hint="eastAsia" w:eastAsia="仿宋_GB2312"/>
          <w:color w:val="auto"/>
          <w:sz w:val="32"/>
          <w:szCs w:val="32"/>
          <w:u w:val="single"/>
          <w:lang w:val="en-US" w:eastAsia="zh-CN"/>
        </w:rPr>
        <w:t>22.62</w:t>
      </w:r>
      <w:r>
        <w:rPr>
          <w:rFonts w:eastAsia="仿宋_GB2312"/>
          <w:color w:val="auto"/>
          <w:sz w:val="32"/>
          <w:szCs w:val="32"/>
          <w:u w:val="single"/>
        </w:rPr>
        <w:t xml:space="preserve"> </w:t>
      </w:r>
      <w:r>
        <w:rPr>
          <w:rFonts w:eastAsia="仿宋_GB2312"/>
          <w:color w:val="auto"/>
          <w:sz w:val="32"/>
          <w:szCs w:val="32"/>
        </w:rPr>
        <w:t>万元，减少</w:t>
      </w:r>
      <w:r>
        <w:rPr>
          <w:rFonts w:eastAsia="仿宋_GB2312"/>
          <w:color w:val="auto"/>
          <w:sz w:val="32"/>
          <w:szCs w:val="32"/>
          <w:u w:val="single"/>
        </w:rPr>
        <w:t xml:space="preserve"> </w:t>
      </w:r>
      <w:r>
        <w:rPr>
          <w:rFonts w:hint="eastAsia" w:eastAsia="仿宋_GB2312"/>
          <w:color w:val="auto"/>
          <w:sz w:val="32"/>
          <w:szCs w:val="32"/>
          <w:u w:val="single"/>
          <w:lang w:val="en-US" w:eastAsia="zh-CN"/>
        </w:rPr>
        <w:t xml:space="preserve">3.16 </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r>
        <w:rPr>
          <w:rFonts w:hint="eastAsia" w:ascii="仿宋_GB2312" w:hAnsi="仿宋_GB2312" w:eastAsia="仿宋_GB2312" w:cs="仿宋_GB2312"/>
          <w:color w:val="auto"/>
          <w:sz w:val="32"/>
          <w:szCs w:val="32"/>
          <w:lang w:eastAsia="zh-CN"/>
        </w:rPr>
        <w:t>减少原因为本年退休人员增加，在职人员工资预算减少</w:t>
      </w:r>
      <w:r>
        <w:rPr>
          <w:rFonts w:eastAsia="仿宋_GB2312"/>
          <w:color w:val="auto"/>
          <w:sz w:val="32"/>
          <w:szCs w:val="32"/>
        </w:rPr>
        <w:t>。</w:t>
      </w:r>
    </w:p>
    <w:p>
      <w:pPr>
        <w:pStyle w:val="5"/>
        <w:tabs>
          <w:tab w:val="left" w:pos="2671"/>
          <w:tab w:val="left" w:pos="5000"/>
          <w:tab w:val="left" w:pos="6190"/>
        </w:tabs>
        <w:spacing w:after="0" w:line="600" w:lineRule="exact"/>
        <w:ind w:firstLine="643" w:firstLineChars="200"/>
        <w:rPr>
          <w:rFonts w:hint="default" w:eastAsia="仿宋_GB2312"/>
          <w:color w:val="auto"/>
          <w:sz w:val="32"/>
          <w:szCs w:val="32"/>
          <w:lang w:val="en-US" w:eastAsia="zh-CN"/>
        </w:rPr>
      </w:pPr>
      <w:r>
        <w:rPr>
          <w:rFonts w:eastAsia="仿宋_GB2312"/>
          <w:b/>
          <w:bCs/>
          <w:color w:val="auto"/>
          <w:sz w:val="32"/>
          <w:szCs w:val="32"/>
        </w:rPr>
        <w:t>财政拨款</w:t>
      </w:r>
      <w:r>
        <w:rPr>
          <w:rFonts w:hint="eastAsia" w:eastAsia="仿宋_GB2312"/>
          <w:b/>
          <w:bCs/>
          <w:color w:val="auto"/>
          <w:sz w:val="32"/>
          <w:szCs w:val="32"/>
          <w:lang w:eastAsia="zh-CN"/>
        </w:rPr>
        <w:t>支出</w:t>
      </w:r>
      <w:r>
        <w:rPr>
          <w:rFonts w:hint="eastAsia" w:eastAsia="仿宋_GB2312"/>
          <w:color w:val="auto"/>
          <w:sz w:val="32"/>
          <w:szCs w:val="32"/>
          <w:lang w:eastAsia="zh-CN"/>
        </w:rPr>
        <w:t>预算</w:t>
      </w:r>
      <w:r>
        <w:rPr>
          <w:rFonts w:hint="eastAsia" w:eastAsia="仿宋_GB2312"/>
          <w:color w:val="auto"/>
          <w:sz w:val="32"/>
          <w:szCs w:val="32"/>
          <w:u w:val="single"/>
          <w:lang w:val="en-US" w:eastAsia="zh-CN"/>
        </w:rPr>
        <w:t>693.02</w:t>
      </w:r>
      <w:r>
        <w:rPr>
          <w:rFonts w:hint="eastAsia" w:eastAsia="仿宋_GB2312"/>
          <w:color w:val="auto"/>
          <w:sz w:val="32"/>
          <w:szCs w:val="32"/>
          <w:lang w:val="en-US" w:eastAsia="zh-CN"/>
        </w:rPr>
        <w:t>万元，</w:t>
      </w:r>
      <w:r>
        <w:rPr>
          <w:rFonts w:hint="eastAsia" w:eastAsia="仿宋_GB2312"/>
          <w:color w:val="auto"/>
          <w:sz w:val="32"/>
          <w:szCs w:val="32"/>
        </w:rPr>
        <w:t>具体情况如下：</w:t>
      </w:r>
    </w:p>
    <w:p>
      <w:pPr>
        <w:pStyle w:val="5"/>
        <w:numPr>
          <w:ilvl w:val="0"/>
          <w:numId w:val="2"/>
        </w:numPr>
        <w:tabs>
          <w:tab w:val="left" w:pos="5840"/>
          <w:tab w:val="left" w:pos="7858"/>
          <w:tab w:val="left" w:pos="9328"/>
        </w:tabs>
        <w:spacing w:after="0" w:line="600" w:lineRule="exact"/>
        <w:ind w:firstLine="643" w:firstLineChars="200"/>
        <w:rPr>
          <w:rFonts w:hint="eastAsia" w:ascii="楷体" w:hAnsi="楷体" w:eastAsia="楷体" w:cs="楷体"/>
          <w:b/>
          <w:bCs/>
          <w:color w:val="auto"/>
          <w:sz w:val="32"/>
          <w:szCs w:val="32"/>
        </w:rPr>
      </w:pPr>
      <w:r>
        <w:rPr>
          <w:rFonts w:hint="eastAsia" w:ascii="楷体" w:hAnsi="楷体" w:eastAsia="楷体" w:cs="楷体"/>
          <w:b/>
          <w:bCs/>
          <w:color w:val="auto"/>
          <w:sz w:val="32"/>
          <w:szCs w:val="32"/>
        </w:rPr>
        <w:t>一般公共服务支出</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一般公共服务类年初预算数为</w:t>
      </w:r>
      <w:r>
        <w:rPr>
          <w:rFonts w:eastAsia="仿宋_GB2312"/>
          <w:color w:val="auto"/>
          <w:sz w:val="32"/>
          <w:szCs w:val="32"/>
          <w:u w:val="single"/>
        </w:rPr>
        <w:t xml:space="preserve"> </w:t>
      </w:r>
      <w:r>
        <w:rPr>
          <w:rFonts w:hint="eastAsia" w:eastAsia="仿宋_GB2312"/>
          <w:color w:val="auto"/>
          <w:sz w:val="32"/>
          <w:szCs w:val="32"/>
          <w:u w:val="single"/>
          <w:lang w:val="en-US" w:eastAsia="zh-CN"/>
        </w:rPr>
        <w:t>552.41</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，与上年相比</w:t>
      </w:r>
      <w:r>
        <w:rPr>
          <w:rFonts w:hint="eastAsia" w:eastAsia="仿宋_GB2312"/>
          <w:color w:val="auto"/>
          <w:sz w:val="32"/>
          <w:szCs w:val="32"/>
          <w:lang w:val="en-US" w:eastAsia="zh-CN"/>
        </w:rPr>
        <w:t>减少</w:t>
      </w:r>
      <w:r>
        <w:rPr>
          <w:rFonts w:eastAsia="仿宋_GB2312"/>
          <w:color w:val="auto"/>
          <w:sz w:val="32"/>
          <w:szCs w:val="32"/>
          <w:u w:val="single"/>
        </w:rPr>
        <w:t xml:space="preserve"> </w:t>
      </w:r>
      <w:r>
        <w:rPr>
          <w:rFonts w:hint="eastAsia" w:eastAsia="仿宋_GB2312"/>
          <w:color w:val="auto"/>
          <w:sz w:val="32"/>
          <w:szCs w:val="32"/>
          <w:u w:val="single"/>
          <w:lang w:val="en-US" w:eastAsia="zh-CN"/>
        </w:rPr>
        <w:t>43.96</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lang w:eastAsia="zh-CN"/>
        </w:rPr>
        <w:t>，</w:t>
      </w:r>
      <w:r>
        <w:rPr>
          <w:rFonts w:hint="eastAsia" w:eastAsia="仿宋_GB2312"/>
          <w:color w:val="auto"/>
          <w:sz w:val="32"/>
          <w:szCs w:val="32"/>
          <w:lang w:val="en-US" w:eastAsia="zh-CN"/>
        </w:rPr>
        <w:t>减少7.37%，主要原因：</w:t>
      </w:r>
      <w:r>
        <w:rPr>
          <w:rFonts w:hint="eastAsia" w:eastAsia="仿宋_GB2312"/>
          <w:color w:val="auto"/>
          <w:sz w:val="32"/>
          <w:szCs w:val="32"/>
          <w:lang w:eastAsia="zh-CN"/>
        </w:rPr>
        <w:t>上年涉及</w:t>
      </w:r>
      <w:r>
        <w:rPr>
          <w:rFonts w:hint="eastAsia" w:ascii="仿宋_GB2312" w:hAnsi="仿宋_GB2312" w:eastAsia="仿宋_GB2312"/>
          <w:color w:val="auto"/>
          <w:sz w:val="32"/>
          <w:szCs w:val="32"/>
          <w:lang w:eastAsia="zh-CN"/>
        </w:rPr>
        <w:t>“三位一体”工作建设资金金额较大，本年度无此项资金，所以</w:t>
      </w:r>
      <w:r>
        <w:rPr>
          <w:rFonts w:hint="eastAsia" w:eastAsia="仿宋_GB2312"/>
          <w:color w:val="auto"/>
          <w:sz w:val="32"/>
          <w:szCs w:val="32"/>
          <w:lang w:eastAsia="zh-CN"/>
        </w:rPr>
        <w:t>预算支出</w:t>
      </w:r>
      <w:r>
        <w:rPr>
          <w:rFonts w:hint="eastAsia" w:ascii="仿宋_GB2312" w:hAnsi="仿宋_GB2312" w:eastAsia="仿宋_GB2312"/>
          <w:color w:val="auto"/>
          <w:sz w:val="32"/>
          <w:szCs w:val="32"/>
          <w:lang w:eastAsia="zh-CN"/>
        </w:rPr>
        <w:t>较上年有所减少</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（二）社会保障和就业支出</w:t>
      </w:r>
    </w:p>
    <w:p>
      <w:pPr>
        <w:pStyle w:val="5"/>
        <w:tabs>
          <w:tab w:val="left" w:pos="5840"/>
          <w:tab w:val="left" w:pos="7858"/>
          <w:tab w:val="left" w:pos="9328"/>
        </w:tabs>
        <w:spacing w:after="0" w:line="600" w:lineRule="exact"/>
        <w:ind w:firstLine="640" w:firstLineChars="200"/>
        <w:rPr>
          <w:rFonts w:eastAsia="仿宋_GB2312"/>
          <w:sz w:val="32"/>
          <w:szCs w:val="32"/>
        </w:rPr>
      </w:pPr>
      <w:r>
        <w:rPr>
          <w:rFonts w:hint="eastAsia" w:eastAsia="仿宋_GB2312"/>
          <w:sz w:val="32"/>
          <w:szCs w:val="32"/>
        </w:rPr>
        <w:t>社会保障和就业支出类年初预算数为</w:t>
      </w:r>
      <w:r>
        <w:rPr>
          <w:rFonts w:hint="eastAsia" w:eastAsia="仿宋_GB2312"/>
          <w:sz w:val="32"/>
          <w:szCs w:val="32"/>
          <w:u w:val="single"/>
          <w:lang w:val="en-US" w:eastAsia="zh-CN"/>
        </w:rPr>
        <w:t>57.68</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7.53</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w:t>
      </w:r>
      <w:r>
        <w:rPr>
          <w:rFonts w:hint="eastAsia" w:eastAsia="仿宋_GB2312"/>
          <w:color w:val="auto"/>
          <w:sz w:val="32"/>
          <w:szCs w:val="32"/>
          <w:lang w:val="en-US" w:eastAsia="zh-CN"/>
        </w:rPr>
        <w:t>增长</w:t>
      </w:r>
      <w:r>
        <w:rPr>
          <w:rFonts w:hint="eastAsia" w:eastAsia="仿宋_GB2312"/>
          <w:color w:val="auto"/>
          <w:sz w:val="32"/>
          <w:szCs w:val="32"/>
          <w:u w:val="single"/>
          <w:lang w:val="en-US" w:eastAsia="zh-CN"/>
        </w:rPr>
        <w:t>15.01</w:t>
      </w:r>
      <w:r>
        <w:rPr>
          <w:rFonts w:hint="eastAsia" w:eastAsia="仿宋_GB2312"/>
          <w:color w:val="auto"/>
          <w:sz w:val="32"/>
          <w:szCs w:val="32"/>
          <w:lang w:val="en-US" w:eastAsia="zh-CN"/>
        </w:rPr>
        <w:t>%，主要原因：</w:t>
      </w:r>
      <w:r>
        <w:rPr>
          <w:rFonts w:hint="eastAsia" w:ascii="仿宋_GB2312" w:hAnsi="仿宋_GB2312" w:eastAsia="仿宋_GB2312"/>
          <w:sz w:val="32"/>
          <w:szCs w:val="32"/>
          <w:lang w:eastAsia="zh-CN"/>
        </w:rPr>
        <w:t>本年度在职人员有所增加，养老保险缴费增加，所以预算支出较上年增长</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三</w:t>
      </w:r>
      <w:r>
        <w:rPr>
          <w:rFonts w:hint="eastAsia" w:ascii="楷体" w:hAnsi="楷体" w:eastAsia="楷体" w:cs="楷体"/>
          <w:b/>
          <w:bCs/>
          <w:sz w:val="32"/>
          <w:szCs w:val="32"/>
        </w:rPr>
        <w:t>）卫生健康支出</w:t>
      </w:r>
    </w:p>
    <w:p>
      <w:pPr>
        <w:pStyle w:val="5"/>
        <w:spacing w:after="0" w:line="600" w:lineRule="exact"/>
        <w:ind w:firstLine="640" w:firstLineChars="200"/>
        <w:rPr>
          <w:rFonts w:eastAsia="仿宋_GB2312"/>
          <w:sz w:val="32"/>
          <w:szCs w:val="32"/>
        </w:rPr>
      </w:pPr>
      <w:r>
        <w:rPr>
          <w:rFonts w:hint="eastAsia" w:eastAsia="仿宋_GB2312"/>
          <w:sz w:val="32"/>
          <w:szCs w:val="32"/>
        </w:rPr>
        <w:t>卫生健康支出类年初预算数为</w:t>
      </w:r>
      <w:r>
        <w:rPr>
          <w:rFonts w:hint="eastAsia" w:eastAsia="仿宋_GB2312"/>
          <w:sz w:val="32"/>
          <w:szCs w:val="32"/>
          <w:u w:val="single"/>
          <w:lang w:val="en-US" w:eastAsia="zh-CN"/>
        </w:rPr>
        <w:t>22.08</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4.16</w:t>
      </w:r>
      <w:r>
        <w:rPr>
          <w:rFonts w:eastAsia="仿宋_GB2312"/>
          <w:sz w:val="32"/>
          <w:szCs w:val="32"/>
        </w:rPr>
        <w:t>万元</w:t>
      </w:r>
      <w:r>
        <w:rPr>
          <w:rFonts w:hint="eastAsia" w:eastAsia="仿宋_GB2312"/>
          <w:sz w:val="32"/>
          <w:szCs w:val="32"/>
          <w:lang w:eastAsia="zh-CN"/>
        </w:rPr>
        <w:t>，</w:t>
      </w:r>
      <w:r>
        <w:rPr>
          <w:rFonts w:hint="eastAsia" w:eastAsia="仿宋_GB2312"/>
          <w:color w:val="auto"/>
          <w:sz w:val="32"/>
          <w:szCs w:val="32"/>
          <w:lang w:val="en-US" w:eastAsia="zh-CN"/>
        </w:rPr>
        <w:t>增长</w:t>
      </w:r>
      <w:r>
        <w:rPr>
          <w:rFonts w:hint="eastAsia" w:eastAsia="仿宋_GB2312"/>
          <w:color w:val="auto"/>
          <w:sz w:val="32"/>
          <w:szCs w:val="32"/>
          <w:u w:val="single"/>
          <w:lang w:val="en-US" w:eastAsia="zh-CN"/>
        </w:rPr>
        <w:t>23.23</w:t>
      </w:r>
      <w:r>
        <w:rPr>
          <w:rFonts w:hint="eastAsia" w:eastAsia="仿宋_GB2312"/>
          <w:color w:val="auto"/>
          <w:sz w:val="32"/>
          <w:szCs w:val="32"/>
          <w:lang w:val="en-US" w:eastAsia="zh-CN"/>
        </w:rPr>
        <w:t>%，主要原因：</w:t>
      </w:r>
      <w:r>
        <w:rPr>
          <w:rFonts w:hint="eastAsia" w:ascii="仿宋_GB2312" w:hAnsi="仿宋_GB2312" w:eastAsia="仿宋_GB2312"/>
          <w:sz w:val="32"/>
          <w:szCs w:val="32"/>
          <w:lang w:eastAsia="zh-CN"/>
        </w:rPr>
        <w:t>在职人员有所增加，医疗保险缴费增加，所以预算支出较上年增长</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eastAsia="zh-CN"/>
        </w:rPr>
        <w:t>四</w:t>
      </w:r>
      <w:r>
        <w:rPr>
          <w:rFonts w:hint="eastAsia" w:ascii="楷体" w:hAnsi="楷体" w:eastAsia="楷体" w:cs="楷体"/>
          <w:b/>
          <w:bCs/>
          <w:color w:val="auto"/>
          <w:sz w:val="32"/>
          <w:szCs w:val="32"/>
        </w:rPr>
        <w:t>）农林水支出</w:t>
      </w:r>
    </w:p>
    <w:p>
      <w:pPr>
        <w:pStyle w:val="5"/>
        <w:tabs>
          <w:tab w:val="left" w:pos="5840"/>
          <w:tab w:val="left" w:pos="7858"/>
          <w:tab w:val="left" w:pos="9328"/>
        </w:tabs>
        <w:spacing w:after="0" w:line="600" w:lineRule="exact"/>
        <w:ind w:firstLine="640" w:firstLineChars="200"/>
        <w:rPr>
          <w:rFonts w:eastAsia="仿宋_GB2312"/>
          <w:sz w:val="32"/>
          <w:szCs w:val="32"/>
        </w:rPr>
      </w:pPr>
      <w:r>
        <w:rPr>
          <w:rFonts w:hint="eastAsia" w:eastAsia="仿宋_GB2312"/>
          <w:sz w:val="32"/>
          <w:szCs w:val="32"/>
        </w:rPr>
        <w:t>农林水支出类年初预算数为</w:t>
      </w:r>
      <w:r>
        <w:rPr>
          <w:rFonts w:eastAsia="仿宋_GB2312"/>
          <w:sz w:val="32"/>
          <w:szCs w:val="32"/>
          <w:u w:val="single"/>
        </w:rPr>
        <w:t xml:space="preserve"> </w:t>
      </w:r>
      <w:r>
        <w:rPr>
          <w:rFonts w:hint="eastAsia" w:eastAsia="仿宋_GB2312"/>
          <w:sz w:val="32"/>
          <w:szCs w:val="32"/>
          <w:u w:val="single"/>
          <w:lang w:val="en-US" w:eastAsia="zh-CN"/>
        </w:rPr>
        <w:t>26.74</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增长</w:t>
      </w:r>
      <w:r>
        <w:rPr>
          <w:rFonts w:eastAsia="仿宋_GB2312"/>
          <w:sz w:val="32"/>
          <w:szCs w:val="32"/>
          <w:u w:val="single"/>
        </w:rPr>
        <w:t xml:space="preserve"> </w:t>
      </w:r>
      <w:r>
        <w:rPr>
          <w:rFonts w:hint="eastAsia" w:eastAsia="仿宋_GB2312"/>
          <w:sz w:val="32"/>
          <w:szCs w:val="32"/>
          <w:u w:val="single"/>
          <w:lang w:val="en-US" w:eastAsia="zh-CN"/>
        </w:rPr>
        <w:t>3.4</w:t>
      </w:r>
      <w:r>
        <w:rPr>
          <w:rFonts w:eastAsia="仿宋_GB2312"/>
          <w:sz w:val="32"/>
          <w:szCs w:val="32"/>
        </w:rPr>
        <w:t>万元</w:t>
      </w:r>
      <w:r>
        <w:rPr>
          <w:rFonts w:hint="eastAsia" w:eastAsia="仿宋_GB2312"/>
          <w:sz w:val="32"/>
          <w:szCs w:val="32"/>
          <w:lang w:eastAsia="zh-CN"/>
        </w:rPr>
        <w:t>，</w:t>
      </w:r>
      <w:r>
        <w:rPr>
          <w:rFonts w:hint="eastAsia" w:eastAsia="仿宋_GB2312"/>
          <w:color w:val="auto"/>
          <w:sz w:val="32"/>
          <w:szCs w:val="32"/>
          <w:lang w:val="en-US" w:eastAsia="zh-CN"/>
        </w:rPr>
        <w:t>增长</w:t>
      </w:r>
      <w:r>
        <w:rPr>
          <w:rFonts w:hint="eastAsia" w:eastAsia="仿宋_GB2312"/>
          <w:color w:val="auto"/>
          <w:sz w:val="32"/>
          <w:szCs w:val="32"/>
          <w:u w:val="single"/>
          <w:lang w:val="en-US" w:eastAsia="zh-CN"/>
        </w:rPr>
        <w:t>14.56</w:t>
      </w:r>
      <w:r>
        <w:rPr>
          <w:rFonts w:hint="eastAsia" w:eastAsia="仿宋_GB2312"/>
          <w:color w:val="auto"/>
          <w:sz w:val="32"/>
          <w:szCs w:val="32"/>
          <w:lang w:val="en-US" w:eastAsia="zh-CN"/>
        </w:rPr>
        <w:t>%，</w:t>
      </w:r>
      <w:r>
        <w:rPr>
          <w:rFonts w:hint="eastAsia" w:eastAsia="仿宋_GB2312"/>
          <w:sz w:val="32"/>
          <w:szCs w:val="32"/>
          <w:lang w:eastAsia="zh-CN"/>
        </w:rPr>
        <w:t>本年村干部报酬调整增加</w:t>
      </w:r>
      <w:r>
        <w:rPr>
          <w:rFonts w:hint="eastAsia" w:ascii="仿宋_GB2312" w:hAnsi="仿宋_GB2312" w:eastAsia="仿宋_GB2312"/>
          <w:sz w:val="32"/>
          <w:szCs w:val="32"/>
          <w:lang w:eastAsia="zh-CN"/>
        </w:rPr>
        <w:t>，所以预算支出较上年增长</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eastAsia="zh-CN"/>
        </w:rPr>
        <w:t>五</w:t>
      </w:r>
      <w:r>
        <w:rPr>
          <w:rFonts w:hint="eastAsia" w:ascii="楷体" w:hAnsi="楷体" w:eastAsia="楷体" w:cs="楷体"/>
          <w:b/>
          <w:bCs/>
          <w:color w:val="auto"/>
          <w:sz w:val="32"/>
          <w:szCs w:val="32"/>
        </w:rPr>
        <w:t>）住房保障支出</w:t>
      </w:r>
    </w:p>
    <w:p>
      <w:pPr>
        <w:pStyle w:val="5"/>
        <w:numPr>
          <w:ilvl w:val="0"/>
          <w:numId w:val="0"/>
        </w:numPr>
        <w:tabs>
          <w:tab w:val="left" w:pos="5840"/>
          <w:tab w:val="left" w:pos="7858"/>
          <w:tab w:val="left" w:pos="9328"/>
        </w:tabs>
        <w:spacing w:after="0" w:line="600" w:lineRule="exact"/>
        <w:ind w:firstLine="640" w:firstLineChars="200"/>
        <w:rPr>
          <w:rFonts w:hint="eastAsia" w:ascii="仿宋_GB2312" w:hAnsi="仿宋_GB2312" w:eastAsia="仿宋_GB2312"/>
          <w:color w:val="auto"/>
          <w:sz w:val="32"/>
          <w:szCs w:val="32"/>
          <w:lang w:eastAsia="zh-CN"/>
        </w:rPr>
      </w:pPr>
      <w:r>
        <w:rPr>
          <w:rFonts w:hint="eastAsia" w:eastAsia="仿宋_GB2312"/>
          <w:color w:val="auto"/>
          <w:sz w:val="32"/>
          <w:szCs w:val="32"/>
        </w:rPr>
        <w:t>住房保障支出类年初预算数为</w:t>
      </w:r>
      <w:r>
        <w:rPr>
          <w:rFonts w:eastAsia="仿宋_GB2312"/>
          <w:color w:val="auto"/>
          <w:sz w:val="32"/>
          <w:szCs w:val="32"/>
          <w:u w:val="single"/>
        </w:rPr>
        <w:t xml:space="preserve"> </w:t>
      </w:r>
      <w:r>
        <w:rPr>
          <w:rFonts w:hint="eastAsia" w:eastAsia="仿宋_GB2312"/>
          <w:color w:val="auto"/>
          <w:sz w:val="32"/>
          <w:szCs w:val="32"/>
          <w:u w:val="single"/>
          <w:lang w:val="en-US" w:eastAsia="zh-CN"/>
        </w:rPr>
        <w:t>34.11</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，与上年相比</w:t>
      </w:r>
      <w:r>
        <w:rPr>
          <w:rFonts w:hint="eastAsia" w:eastAsia="仿宋_GB2312"/>
          <w:color w:val="auto"/>
          <w:sz w:val="32"/>
          <w:szCs w:val="32"/>
          <w:lang w:eastAsia="zh-CN"/>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6.34</w:t>
      </w:r>
      <w:r>
        <w:rPr>
          <w:rFonts w:eastAsia="仿宋_GB2312"/>
          <w:color w:val="auto"/>
          <w:sz w:val="32"/>
          <w:szCs w:val="32"/>
        </w:rPr>
        <w:t>万元</w:t>
      </w:r>
      <w:r>
        <w:rPr>
          <w:rFonts w:hint="eastAsia" w:eastAsia="仿宋_GB2312"/>
          <w:color w:val="auto"/>
          <w:sz w:val="32"/>
          <w:szCs w:val="32"/>
          <w:lang w:eastAsia="zh-CN"/>
        </w:rPr>
        <w:t>，增长</w:t>
      </w:r>
      <w:r>
        <w:rPr>
          <w:rFonts w:hint="eastAsia" w:eastAsia="仿宋_GB2312"/>
          <w:color w:val="auto"/>
          <w:sz w:val="32"/>
          <w:szCs w:val="32"/>
          <w:u w:val="single"/>
          <w:lang w:val="en-US" w:eastAsia="zh-CN"/>
        </w:rPr>
        <w:t>22.81</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r>
        <w:rPr>
          <w:rFonts w:hint="eastAsia" w:eastAsia="仿宋_GB2312"/>
          <w:color w:val="auto"/>
          <w:sz w:val="32"/>
          <w:szCs w:val="32"/>
          <w:lang w:val="en-US" w:eastAsia="zh-CN"/>
        </w:rPr>
        <w:t>主要原因：</w:t>
      </w:r>
      <w:r>
        <w:rPr>
          <w:rFonts w:hint="eastAsia" w:ascii="仿宋_GB2312" w:hAnsi="仿宋_GB2312" w:eastAsia="仿宋_GB2312"/>
          <w:color w:val="auto"/>
          <w:sz w:val="32"/>
          <w:szCs w:val="32"/>
          <w:lang w:eastAsia="zh-CN"/>
        </w:rPr>
        <w:t>在职人员有所增加，公积金缴费增加，所以预算支出较上年增长</w:t>
      </w:r>
      <w:r>
        <w:rPr>
          <w:rFonts w:eastAsia="仿宋_GB2312"/>
          <w:color w:val="auto"/>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eastAsia="zh-CN"/>
        </w:rPr>
        <w:t>上库力街道办事处</w:t>
      </w:r>
      <w:r>
        <w:rPr>
          <w:rFonts w:hint="eastAsia" w:ascii="仿宋_GB2312" w:hAnsi="仿宋_GB2312" w:eastAsia="仿宋_GB2312" w:cs="仿宋"/>
          <w:sz w:val="32"/>
          <w:szCs w:val="32"/>
          <w:u w:val="none"/>
          <w:lang w:val="en-US" w:eastAsia="zh-CN"/>
        </w:rPr>
        <w:t>2026</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693.02</w:t>
      </w:r>
      <w:r>
        <w:rPr>
          <w:rFonts w:eastAsia="仿宋_GB2312"/>
          <w:sz w:val="32"/>
          <w:szCs w:val="32"/>
        </w:rPr>
        <w:t>万元，与上年相比</w:t>
      </w:r>
      <w:r>
        <w:rPr>
          <w:rFonts w:hint="eastAsia" w:eastAsia="仿宋_GB2312"/>
          <w:sz w:val="32"/>
          <w:szCs w:val="32"/>
          <w:lang w:eastAsia="zh-CN"/>
        </w:rPr>
        <w:t>减少</w:t>
      </w:r>
      <w:r>
        <w:rPr>
          <w:rFonts w:hint="eastAsia" w:eastAsia="仿宋_GB2312"/>
          <w:sz w:val="32"/>
          <w:szCs w:val="32"/>
          <w:u w:val="single"/>
          <w:lang w:val="en-US" w:eastAsia="zh-CN"/>
        </w:rPr>
        <w:t>22.62</w:t>
      </w:r>
      <w:r>
        <w:rPr>
          <w:rFonts w:eastAsia="仿宋_GB2312"/>
          <w:sz w:val="32"/>
          <w:szCs w:val="32"/>
        </w:rPr>
        <w:t>万元，</w:t>
      </w:r>
      <w:r>
        <w:rPr>
          <w:rFonts w:hint="eastAsia" w:eastAsia="仿宋_GB2312"/>
          <w:sz w:val="32"/>
          <w:szCs w:val="32"/>
          <w:lang w:eastAsia="zh-CN"/>
        </w:rPr>
        <w:t>减少</w:t>
      </w:r>
      <w:r>
        <w:rPr>
          <w:rFonts w:hint="eastAsia" w:eastAsia="仿宋_GB2312"/>
          <w:sz w:val="32"/>
          <w:szCs w:val="32"/>
          <w:u w:val="single"/>
          <w:lang w:val="en-US" w:eastAsia="zh-CN"/>
        </w:rPr>
        <w:t>3.16</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w:t>
      </w:r>
      <w:r>
        <w:rPr>
          <w:rFonts w:hint="eastAsia" w:ascii="楷体" w:hAnsi="楷体" w:eastAsia="楷体" w:cs="楷体"/>
          <w:b/>
          <w:bCs/>
          <w:sz w:val="32"/>
          <w:szCs w:val="32"/>
          <w:lang w:val="en-US" w:eastAsia="zh-CN"/>
        </w:rPr>
        <w:t>类</w:t>
      </w:r>
      <w:r>
        <w:rPr>
          <w:rFonts w:hint="eastAsia" w:ascii="楷体" w:hAnsi="楷体" w:eastAsia="楷体" w:cs="楷体"/>
          <w:b/>
          <w:bCs/>
          <w:sz w:val="32"/>
          <w:szCs w:val="32"/>
        </w:rPr>
        <w:t>）</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rPr>
        <w:t>一般公共服务类年初预算数为</w:t>
      </w:r>
      <w:r>
        <w:rPr>
          <w:rFonts w:hint="eastAsia" w:eastAsia="仿宋_GB2312"/>
          <w:color w:val="auto"/>
          <w:sz w:val="32"/>
          <w:szCs w:val="32"/>
          <w:u w:val="single"/>
          <w:lang w:val="en-US" w:eastAsia="zh-CN"/>
        </w:rPr>
        <w:t>552.41</w:t>
      </w:r>
      <w:r>
        <w:rPr>
          <w:rFonts w:eastAsia="仿宋_GB2312"/>
          <w:color w:val="auto"/>
          <w:sz w:val="32"/>
          <w:szCs w:val="32"/>
        </w:rPr>
        <w:t>万元</w:t>
      </w:r>
      <w:r>
        <w:rPr>
          <w:rFonts w:hint="eastAsia" w:eastAsia="仿宋_GB2312"/>
          <w:color w:val="auto"/>
          <w:sz w:val="32"/>
          <w:szCs w:val="32"/>
        </w:rPr>
        <w:t>，与上年相比</w:t>
      </w:r>
      <w:r>
        <w:rPr>
          <w:rFonts w:hint="eastAsia" w:eastAsia="仿宋_GB2312"/>
          <w:color w:val="auto"/>
          <w:sz w:val="32"/>
          <w:szCs w:val="32"/>
          <w:lang w:val="en-US" w:eastAsia="zh-CN"/>
        </w:rPr>
        <w:t>减少</w:t>
      </w:r>
      <w:r>
        <w:rPr>
          <w:rFonts w:eastAsia="仿宋_GB2312"/>
          <w:color w:val="auto"/>
          <w:sz w:val="32"/>
          <w:szCs w:val="32"/>
          <w:u w:val="single"/>
        </w:rPr>
        <w:t xml:space="preserve"> </w:t>
      </w:r>
      <w:r>
        <w:rPr>
          <w:rFonts w:hint="eastAsia" w:eastAsia="仿宋_GB2312"/>
          <w:color w:val="auto"/>
          <w:sz w:val="32"/>
          <w:szCs w:val="32"/>
          <w:u w:val="single"/>
          <w:lang w:val="en-US" w:eastAsia="zh-CN"/>
        </w:rPr>
        <w:t>43.96</w:t>
      </w:r>
      <w:r>
        <w:rPr>
          <w:rFonts w:eastAsia="仿宋_GB2312"/>
          <w:color w:val="auto"/>
          <w:sz w:val="32"/>
          <w:szCs w:val="32"/>
        </w:rPr>
        <w:t>万元</w:t>
      </w:r>
      <w:r>
        <w:rPr>
          <w:rFonts w:hint="eastAsia" w:eastAsia="仿宋_GB2312"/>
          <w:color w:val="auto"/>
          <w:sz w:val="32"/>
          <w:szCs w:val="32"/>
        </w:rPr>
        <w:t>。其中：</w:t>
      </w:r>
    </w:p>
    <w:p>
      <w:pPr>
        <w:pStyle w:val="5"/>
        <w:spacing w:after="0" w:line="600" w:lineRule="exact"/>
        <w:ind w:firstLine="640" w:firstLineChars="200"/>
        <w:rPr>
          <w:rFonts w:eastAsia="仿宋_GB2312"/>
          <w:color w:val="auto"/>
          <w:sz w:val="32"/>
          <w:szCs w:val="32"/>
        </w:rPr>
      </w:pPr>
      <w:r>
        <w:rPr>
          <w:rFonts w:eastAsia="仿宋_GB2312"/>
          <w:color w:val="auto"/>
          <w:sz w:val="32"/>
          <w:szCs w:val="32"/>
        </w:rPr>
        <w:t>1.人大事务（款）</w:t>
      </w:r>
      <w:r>
        <w:rPr>
          <w:rFonts w:hint="eastAsia" w:eastAsia="仿宋_GB2312"/>
          <w:color w:val="auto"/>
          <w:sz w:val="32"/>
          <w:szCs w:val="32"/>
          <w:lang w:eastAsia="zh-CN"/>
        </w:rPr>
        <w:t>一般行政管理事务</w:t>
      </w:r>
      <w:r>
        <w:rPr>
          <w:rFonts w:eastAsia="仿宋_GB2312"/>
          <w:color w:val="auto"/>
          <w:sz w:val="32"/>
          <w:szCs w:val="32"/>
        </w:rPr>
        <w:t>（项）。年初预算</w:t>
      </w:r>
      <w:r>
        <w:rPr>
          <w:rFonts w:hint="eastAsia" w:eastAsia="仿宋_GB2312"/>
          <w:color w:val="auto"/>
          <w:sz w:val="32"/>
          <w:szCs w:val="32"/>
          <w:u w:val="single"/>
          <w:lang w:val="en-US" w:eastAsia="zh-CN"/>
        </w:rPr>
        <w:t>5</w:t>
      </w:r>
      <w:r>
        <w:rPr>
          <w:rFonts w:eastAsia="仿宋_GB2312"/>
          <w:color w:val="auto"/>
          <w:sz w:val="32"/>
          <w:szCs w:val="32"/>
        </w:rPr>
        <w:t>万元，与上年相比增加</w:t>
      </w:r>
      <w:r>
        <w:rPr>
          <w:rFonts w:hint="eastAsia" w:eastAsia="仿宋_GB2312"/>
          <w:color w:val="auto"/>
          <w:sz w:val="32"/>
          <w:szCs w:val="32"/>
          <w:u w:val="single"/>
          <w:lang w:val="en-US" w:eastAsia="zh-CN"/>
        </w:rPr>
        <w:t>0</w:t>
      </w:r>
      <w:r>
        <w:rPr>
          <w:rFonts w:eastAsia="仿宋_GB2312"/>
          <w:color w:val="auto"/>
          <w:sz w:val="32"/>
          <w:szCs w:val="32"/>
        </w:rPr>
        <w:t>万元，增长</w:t>
      </w:r>
      <w:r>
        <w:rPr>
          <w:rFonts w:hint="eastAsia" w:eastAsia="仿宋_GB2312"/>
          <w:color w:val="auto"/>
          <w:sz w:val="32"/>
          <w:szCs w:val="32"/>
          <w:u w:val="single"/>
          <w:lang w:val="en-US" w:eastAsia="zh-CN"/>
        </w:rPr>
        <w:t>0</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eastAsia="zh-CN"/>
        </w:rPr>
        <w:t>与上年预算一致</w:t>
      </w:r>
      <w:r>
        <w:rPr>
          <w:rFonts w:eastAsia="仿宋_GB2312"/>
          <w:color w:val="auto"/>
          <w:sz w:val="32"/>
          <w:szCs w:val="32"/>
        </w:rPr>
        <w:t>。</w:t>
      </w:r>
    </w:p>
    <w:p>
      <w:pPr>
        <w:pStyle w:val="5"/>
        <w:tabs>
          <w:tab w:val="left" w:pos="5840"/>
          <w:tab w:val="left" w:pos="7858"/>
          <w:tab w:val="left" w:pos="9328"/>
        </w:tabs>
        <w:spacing w:after="0" w:line="600" w:lineRule="exact"/>
        <w:ind w:firstLine="640" w:firstLineChars="200"/>
        <w:rPr>
          <w:rFonts w:eastAsia="仿宋_GB2312"/>
          <w:color w:val="auto"/>
          <w:sz w:val="32"/>
          <w:szCs w:val="32"/>
        </w:rPr>
      </w:pPr>
      <w:r>
        <w:rPr>
          <w:rFonts w:eastAsia="仿宋_GB2312"/>
          <w:color w:val="auto"/>
          <w:sz w:val="32"/>
          <w:szCs w:val="32"/>
        </w:rPr>
        <w:t>2.</w:t>
      </w:r>
      <w:r>
        <w:rPr>
          <w:rFonts w:hint="eastAsia" w:eastAsia="仿宋_GB2312"/>
          <w:color w:val="auto"/>
          <w:sz w:val="32"/>
          <w:szCs w:val="32"/>
        </w:rPr>
        <w:t>政府办公厅(室)及相关机构事务</w:t>
      </w:r>
      <w:r>
        <w:rPr>
          <w:rFonts w:eastAsia="仿宋_GB2312"/>
          <w:color w:val="auto"/>
          <w:sz w:val="32"/>
          <w:szCs w:val="32"/>
        </w:rPr>
        <w:t>（款）行政运行（项）。年初预算</w:t>
      </w:r>
      <w:r>
        <w:rPr>
          <w:rFonts w:hint="eastAsia" w:eastAsia="仿宋_GB2312"/>
          <w:color w:val="auto"/>
          <w:sz w:val="32"/>
          <w:szCs w:val="32"/>
          <w:u w:val="single"/>
          <w:lang w:val="en-US" w:eastAsia="zh-CN"/>
        </w:rPr>
        <w:t>521.71</w:t>
      </w:r>
      <w:r>
        <w:rPr>
          <w:rFonts w:eastAsia="仿宋_GB2312"/>
          <w:color w:val="auto"/>
          <w:sz w:val="32"/>
          <w:szCs w:val="32"/>
        </w:rPr>
        <w:t>万元，与上年相比</w:t>
      </w:r>
      <w:r>
        <w:rPr>
          <w:rFonts w:hint="eastAsia" w:eastAsia="仿宋_GB2312"/>
          <w:color w:val="auto"/>
          <w:sz w:val="32"/>
          <w:szCs w:val="32"/>
          <w:lang w:val="en-US" w:eastAsia="zh-CN"/>
        </w:rPr>
        <w:t>增加</w:t>
      </w:r>
      <w:r>
        <w:rPr>
          <w:rFonts w:hint="eastAsia" w:eastAsia="仿宋_GB2312"/>
          <w:color w:val="auto"/>
          <w:sz w:val="32"/>
          <w:szCs w:val="32"/>
          <w:u w:val="single"/>
          <w:lang w:val="en-US" w:eastAsia="zh-CN"/>
        </w:rPr>
        <w:t>36.99</w:t>
      </w:r>
      <w:r>
        <w:rPr>
          <w:rFonts w:eastAsia="仿宋_GB2312"/>
          <w:color w:val="auto"/>
          <w:sz w:val="32"/>
          <w:szCs w:val="32"/>
        </w:rPr>
        <w:t>万元，</w:t>
      </w:r>
      <w:r>
        <w:rPr>
          <w:rFonts w:hint="eastAsia" w:eastAsia="仿宋_GB2312"/>
          <w:color w:val="auto"/>
          <w:sz w:val="32"/>
          <w:szCs w:val="32"/>
          <w:lang w:val="en-US" w:eastAsia="zh-CN"/>
        </w:rPr>
        <w:t>增长</w:t>
      </w:r>
      <w:r>
        <w:rPr>
          <w:rFonts w:hint="eastAsia" w:eastAsia="仿宋_GB2312"/>
          <w:color w:val="auto"/>
          <w:sz w:val="32"/>
          <w:szCs w:val="32"/>
          <w:u w:val="single"/>
          <w:lang w:val="en-US" w:eastAsia="zh-CN"/>
        </w:rPr>
        <w:t>7.63</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s="仿宋_GB2312"/>
          <w:color w:val="auto"/>
          <w:sz w:val="32"/>
          <w:szCs w:val="32"/>
          <w:lang w:eastAsia="zh-CN"/>
        </w:rPr>
        <w:t>本年人员工资及社保较上年增长</w:t>
      </w:r>
      <w:r>
        <w:rPr>
          <w:rFonts w:eastAsia="仿宋_GB2312"/>
          <w:color w:val="auto"/>
          <w:sz w:val="32"/>
          <w:szCs w:val="32"/>
        </w:rPr>
        <w:t>。</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lang w:val="en-US" w:eastAsia="zh-CN"/>
        </w:rPr>
        <w:t>3.</w:t>
      </w:r>
      <w:r>
        <w:rPr>
          <w:rFonts w:hint="eastAsia" w:eastAsia="仿宋_GB2312"/>
          <w:color w:val="auto"/>
          <w:sz w:val="32"/>
          <w:szCs w:val="32"/>
        </w:rPr>
        <w:t>政府办公厅(室)及相关机构事务</w:t>
      </w:r>
      <w:r>
        <w:rPr>
          <w:rFonts w:eastAsia="仿宋_GB2312"/>
          <w:color w:val="auto"/>
          <w:sz w:val="32"/>
          <w:szCs w:val="32"/>
        </w:rPr>
        <w:t>（款）</w:t>
      </w:r>
      <w:r>
        <w:rPr>
          <w:rFonts w:hint="eastAsia" w:eastAsia="仿宋_GB2312"/>
          <w:color w:val="auto"/>
          <w:sz w:val="32"/>
          <w:szCs w:val="32"/>
        </w:rPr>
        <w:t>一般行政管理事务</w:t>
      </w:r>
      <w:r>
        <w:rPr>
          <w:rFonts w:eastAsia="仿宋_GB2312"/>
          <w:color w:val="auto"/>
          <w:sz w:val="32"/>
          <w:szCs w:val="32"/>
        </w:rPr>
        <w:t>（项）。年初预算</w:t>
      </w:r>
      <w:r>
        <w:rPr>
          <w:rFonts w:hint="eastAsia" w:eastAsia="仿宋_GB2312"/>
          <w:color w:val="auto"/>
          <w:sz w:val="32"/>
          <w:szCs w:val="32"/>
          <w:u w:val="single"/>
          <w:lang w:val="en-US" w:eastAsia="zh-CN"/>
        </w:rPr>
        <w:t>24</w:t>
      </w:r>
      <w:r>
        <w:rPr>
          <w:rFonts w:eastAsia="仿宋_GB2312"/>
          <w:color w:val="auto"/>
          <w:sz w:val="32"/>
          <w:szCs w:val="32"/>
        </w:rPr>
        <w:t>万元，与上年相比</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81</w:t>
      </w:r>
      <w:r>
        <w:rPr>
          <w:rFonts w:eastAsia="仿宋_GB2312"/>
          <w:color w:val="auto"/>
          <w:sz w:val="32"/>
          <w:szCs w:val="32"/>
        </w:rPr>
        <w:t>万元，</w:t>
      </w:r>
      <w:r>
        <w:rPr>
          <w:rFonts w:hint="eastAsia" w:eastAsia="仿宋_GB2312"/>
          <w:color w:val="auto"/>
          <w:sz w:val="32"/>
          <w:szCs w:val="32"/>
          <w:lang w:eastAsia="zh-CN"/>
        </w:rPr>
        <w:t>减少</w:t>
      </w:r>
      <w:r>
        <w:rPr>
          <w:rFonts w:hint="eastAsia" w:eastAsia="仿宋_GB2312"/>
          <w:color w:val="auto"/>
          <w:sz w:val="32"/>
          <w:szCs w:val="32"/>
          <w:u w:val="single"/>
          <w:lang w:val="en-US" w:eastAsia="zh-CN"/>
        </w:rPr>
        <w:t>77.14</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sz w:val="32"/>
          <w:szCs w:val="32"/>
          <w:lang w:eastAsia="zh-CN"/>
        </w:rPr>
        <w:t>上年涉及</w:t>
      </w:r>
      <w:r>
        <w:rPr>
          <w:rFonts w:hint="eastAsia" w:ascii="仿宋_GB2312" w:hAnsi="仿宋_GB2312" w:eastAsia="仿宋_GB2312"/>
          <w:sz w:val="32"/>
          <w:szCs w:val="32"/>
          <w:lang w:eastAsia="zh-CN"/>
        </w:rPr>
        <w:t>“三位一体”工作建设资金金额较大，本年度无此项资金，所以</w:t>
      </w:r>
      <w:r>
        <w:rPr>
          <w:rFonts w:hint="eastAsia" w:eastAsia="仿宋_GB2312"/>
          <w:sz w:val="32"/>
          <w:szCs w:val="32"/>
          <w:lang w:eastAsia="zh-CN"/>
        </w:rPr>
        <w:t>预算支出</w:t>
      </w:r>
      <w:r>
        <w:rPr>
          <w:rFonts w:hint="eastAsia" w:ascii="仿宋_GB2312" w:hAnsi="仿宋_GB2312" w:eastAsia="仿宋_GB2312"/>
          <w:sz w:val="32"/>
          <w:szCs w:val="32"/>
          <w:lang w:eastAsia="zh-CN"/>
        </w:rPr>
        <w:t>较上年有所减少</w:t>
      </w:r>
      <w:r>
        <w:rPr>
          <w:rFonts w:eastAsia="仿宋_GB2312"/>
          <w:sz w:val="32"/>
          <w:szCs w:val="32"/>
        </w:rPr>
        <w:t>。</w:t>
      </w:r>
    </w:p>
    <w:p>
      <w:pPr>
        <w:pStyle w:val="5"/>
        <w:spacing w:after="0" w:line="600" w:lineRule="exact"/>
        <w:ind w:firstLine="640" w:firstLineChars="200"/>
        <w:rPr>
          <w:rFonts w:eastAsia="仿宋_GB2312"/>
          <w:color w:val="auto"/>
          <w:sz w:val="32"/>
          <w:szCs w:val="32"/>
        </w:rPr>
      </w:pPr>
      <w:r>
        <w:rPr>
          <w:rFonts w:hint="eastAsia" w:eastAsia="仿宋_GB2312"/>
          <w:color w:val="auto"/>
          <w:sz w:val="32"/>
          <w:szCs w:val="32"/>
          <w:lang w:val="en-US" w:eastAsia="zh-CN"/>
        </w:rPr>
        <w:t>4.</w:t>
      </w:r>
      <w:r>
        <w:rPr>
          <w:rFonts w:hint="eastAsia" w:eastAsia="仿宋_GB2312"/>
          <w:color w:val="auto"/>
          <w:sz w:val="32"/>
          <w:szCs w:val="32"/>
        </w:rPr>
        <w:t>组织事务</w:t>
      </w:r>
      <w:r>
        <w:rPr>
          <w:rFonts w:eastAsia="仿宋_GB2312"/>
          <w:color w:val="auto"/>
          <w:sz w:val="32"/>
          <w:szCs w:val="32"/>
        </w:rPr>
        <w:t>（款）</w:t>
      </w:r>
      <w:r>
        <w:rPr>
          <w:rFonts w:hint="eastAsia" w:eastAsia="仿宋_GB2312"/>
          <w:color w:val="auto"/>
          <w:sz w:val="32"/>
          <w:szCs w:val="32"/>
        </w:rPr>
        <w:t>一般行政管理事务</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1.7</w:t>
      </w:r>
      <w:r>
        <w:rPr>
          <w:rFonts w:eastAsia="仿宋_GB2312"/>
          <w:color w:val="auto"/>
          <w:sz w:val="32"/>
          <w:szCs w:val="32"/>
          <w:u w:val="single"/>
        </w:rPr>
        <w:t xml:space="preserve"> </w:t>
      </w:r>
      <w:r>
        <w:rPr>
          <w:rFonts w:eastAsia="仿宋_GB2312"/>
          <w:color w:val="auto"/>
          <w:sz w:val="32"/>
          <w:szCs w:val="32"/>
        </w:rPr>
        <w:t>万元，与上年相比增加</w:t>
      </w:r>
      <w:r>
        <w:rPr>
          <w:rFonts w:hint="eastAsia" w:eastAsia="仿宋_GB2312"/>
          <w:color w:val="auto"/>
          <w:sz w:val="32"/>
          <w:szCs w:val="32"/>
          <w:u w:val="single"/>
          <w:lang w:val="en-US" w:eastAsia="zh-CN"/>
        </w:rPr>
        <w:t>0.05</w:t>
      </w:r>
      <w:r>
        <w:rPr>
          <w:rFonts w:eastAsia="仿宋_GB2312"/>
          <w:color w:val="auto"/>
          <w:sz w:val="32"/>
          <w:szCs w:val="32"/>
        </w:rPr>
        <w:t>万元，增长</w:t>
      </w:r>
      <w:r>
        <w:rPr>
          <w:rFonts w:hint="eastAsia" w:eastAsia="仿宋_GB2312"/>
          <w:color w:val="auto"/>
          <w:sz w:val="32"/>
          <w:szCs w:val="32"/>
          <w:u w:val="single"/>
          <w:lang w:val="en-US" w:eastAsia="zh-CN"/>
        </w:rPr>
        <w:t>3.03</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eastAsia="仿宋_GB2312"/>
          <w:color w:val="auto"/>
          <w:sz w:val="32"/>
          <w:szCs w:val="32"/>
          <w:lang w:eastAsia="zh-CN"/>
        </w:rPr>
        <w:t>前进村党员人数较上年有所增加，所以预算支出较上年增长</w:t>
      </w:r>
      <w:r>
        <w:rPr>
          <w:rFonts w:eastAsia="仿宋_GB2312"/>
          <w:color w:val="auto"/>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（二）社会保障和就业支出（类）</w:t>
      </w:r>
    </w:p>
    <w:p>
      <w:pPr>
        <w:pStyle w:val="5"/>
        <w:spacing w:after="0" w:line="600" w:lineRule="exact"/>
        <w:ind w:firstLine="640" w:firstLineChars="200"/>
        <w:rPr>
          <w:rFonts w:eastAsia="仿宋_GB2312"/>
          <w:sz w:val="32"/>
          <w:szCs w:val="32"/>
        </w:rPr>
      </w:pPr>
      <w:r>
        <w:rPr>
          <w:rFonts w:hint="eastAsia" w:eastAsia="仿宋_GB2312"/>
          <w:sz w:val="32"/>
          <w:szCs w:val="32"/>
        </w:rPr>
        <w:t>社会保障和就业支出类年初预算数为</w:t>
      </w:r>
      <w:r>
        <w:rPr>
          <w:rFonts w:hint="eastAsia" w:eastAsia="仿宋_GB2312"/>
          <w:sz w:val="32"/>
          <w:szCs w:val="32"/>
          <w:u w:val="single"/>
          <w:lang w:val="en-US" w:eastAsia="zh-CN"/>
        </w:rPr>
        <w:t>57.68</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7.53</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5"/>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行政单位离退休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18.06</w:t>
      </w:r>
      <w:r>
        <w:rPr>
          <w:rFonts w:eastAsia="仿宋_GB2312"/>
          <w:sz w:val="32"/>
          <w:szCs w:val="32"/>
          <w:u w:val="single"/>
        </w:rPr>
        <w:t xml:space="preserve"> </w:t>
      </w:r>
      <w:r>
        <w:rPr>
          <w:rFonts w:eastAsia="仿宋_GB2312"/>
          <w:sz w:val="32"/>
          <w:szCs w:val="32"/>
        </w:rPr>
        <w:t>万元，与上年相比增加</w:t>
      </w:r>
      <w:r>
        <w:rPr>
          <w:rFonts w:hint="eastAsia" w:eastAsia="仿宋_GB2312"/>
          <w:sz w:val="32"/>
          <w:szCs w:val="32"/>
          <w:u w:val="single"/>
          <w:lang w:val="en-US" w:eastAsia="zh-CN"/>
        </w:rPr>
        <w:t>0</w:t>
      </w:r>
      <w:r>
        <w:rPr>
          <w:rFonts w:eastAsia="仿宋_GB2312"/>
          <w:sz w:val="32"/>
          <w:szCs w:val="32"/>
        </w:rPr>
        <w:t>万元，增长</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与上年预算一致</w:t>
      </w:r>
      <w:r>
        <w:rPr>
          <w:rFonts w:eastAsia="仿宋_GB2312"/>
          <w:sz w:val="32"/>
          <w:szCs w:val="32"/>
        </w:rPr>
        <w:t>。</w:t>
      </w:r>
    </w:p>
    <w:p>
      <w:pPr>
        <w:pStyle w:val="5"/>
        <w:tabs>
          <w:tab w:val="left" w:pos="5840"/>
          <w:tab w:val="left" w:pos="7858"/>
          <w:tab w:val="left" w:pos="9328"/>
        </w:tabs>
        <w:spacing w:after="0" w:line="600" w:lineRule="exact"/>
        <w:ind w:firstLine="640" w:firstLineChars="200"/>
        <w:rPr>
          <w:rFonts w:eastAsia="仿宋_GB2312"/>
          <w:sz w:val="32"/>
          <w:szCs w:val="32"/>
        </w:rPr>
      </w:pPr>
      <w:r>
        <w:rPr>
          <w:rFonts w:hint="eastAsia" w:eastAsia="仿宋_GB2312"/>
          <w:sz w:val="32"/>
          <w:szCs w:val="32"/>
          <w:lang w:val="en-US" w:eastAsia="zh-CN"/>
        </w:rPr>
        <w:t>2</w:t>
      </w:r>
      <w:r>
        <w:rPr>
          <w:rFonts w:eastAsia="仿宋_GB2312"/>
          <w:sz w:val="32"/>
          <w:szCs w:val="32"/>
        </w:rPr>
        <w:t>．</w:t>
      </w: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机关事业单位基本养老保险缴费支出</w:t>
      </w:r>
      <w:r>
        <w:rPr>
          <w:rFonts w:eastAsia="仿宋_GB2312"/>
          <w:sz w:val="32"/>
          <w:szCs w:val="32"/>
        </w:rPr>
        <w:t>（项）。年初预算</w:t>
      </w:r>
      <w:r>
        <w:rPr>
          <w:rFonts w:hint="eastAsia" w:eastAsia="仿宋_GB2312"/>
          <w:sz w:val="32"/>
          <w:szCs w:val="32"/>
          <w:u w:val="single"/>
          <w:lang w:val="en-US" w:eastAsia="zh-CN"/>
        </w:rPr>
        <w:t>39.62</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u w:val="single"/>
          <w:lang w:val="en-US" w:eastAsia="zh-CN"/>
        </w:rPr>
        <w:t>7.53</w:t>
      </w:r>
      <w:r>
        <w:rPr>
          <w:rFonts w:eastAsia="仿宋_GB2312"/>
          <w:sz w:val="32"/>
          <w:szCs w:val="32"/>
        </w:rPr>
        <w:t>万元，</w:t>
      </w:r>
      <w:r>
        <w:rPr>
          <w:rFonts w:hint="eastAsia" w:eastAsia="仿宋_GB2312"/>
          <w:sz w:val="32"/>
          <w:szCs w:val="32"/>
          <w:lang w:eastAsia="zh-CN"/>
        </w:rPr>
        <w:t>增长</w:t>
      </w:r>
      <w:r>
        <w:rPr>
          <w:rFonts w:hint="eastAsia" w:eastAsia="仿宋_GB2312"/>
          <w:sz w:val="32"/>
          <w:szCs w:val="32"/>
          <w:u w:val="single"/>
          <w:lang w:val="en-US" w:eastAsia="zh-CN"/>
        </w:rPr>
        <w:t>23.45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eastAsia="zh-CN"/>
        </w:rPr>
        <w:t>本年度在职人员有所增加，养老保险缴费增加，所以预算支出较上年增长</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三</w:t>
      </w:r>
      <w:r>
        <w:rPr>
          <w:rFonts w:hint="eastAsia" w:ascii="楷体" w:hAnsi="楷体" w:eastAsia="楷体" w:cs="楷体"/>
          <w:b/>
          <w:bCs/>
          <w:sz w:val="32"/>
          <w:szCs w:val="32"/>
        </w:rPr>
        <w:t>）卫生健康支出（类）</w:t>
      </w:r>
    </w:p>
    <w:p>
      <w:pPr>
        <w:pStyle w:val="5"/>
        <w:spacing w:after="0" w:line="600" w:lineRule="exact"/>
        <w:ind w:firstLine="640" w:firstLineChars="200"/>
        <w:rPr>
          <w:rFonts w:eastAsia="仿宋_GB2312"/>
          <w:sz w:val="32"/>
          <w:szCs w:val="32"/>
        </w:rPr>
      </w:pPr>
      <w:r>
        <w:rPr>
          <w:rFonts w:hint="eastAsia" w:eastAsia="仿宋_GB2312"/>
          <w:sz w:val="32"/>
          <w:szCs w:val="32"/>
        </w:rPr>
        <w:t>卫生健康支出类年初预算数为</w:t>
      </w:r>
      <w:r>
        <w:rPr>
          <w:rFonts w:hint="eastAsia" w:eastAsia="仿宋_GB2312"/>
          <w:sz w:val="32"/>
          <w:szCs w:val="32"/>
          <w:u w:val="single"/>
          <w:lang w:val="en-US" w:eastAsia="zh-CN"/>
        </w:rPr>
        <w:t>22.08</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4.16</w:t>
      </w:r>
      <w:r>
        <w:rPr>
          <w:rFonts w:eastAsia="仿宋_GB2312"/>
          <w:sz w:val="32"/>
          <w:szCs w:val="32"/>
        </w:rPr>
        <w:t>万元</w:t>
      </w:r>
      <w:r>
        <w:rPr>
          <w:rFonts w:hint="eastAsia" w:eastAsia="仿宋_GB2312"/>
          <w:sz w:val="32"/>
          <w:szCs w:val="32"/>
        </w:rPr>
        <w:t>。其中：</w:t>
      </w:r>
    </w:p>
    <w:p>
      <w:pPr>
        <w:pStyle w:val="5"/>
        <w:numPr>
          <w:ilvl w:val="0"/>
          <w:numId w:val="3"/>
        </w:numPr>
        <w:tabs>
          <w:tab w:val="left" w:pos="5840"/>
          <w:tab w:val="left" w:pos="7858"/>
          <w:tab w:val="left" w:pos="9328"/>
        </w:tabs>
        <w:spacing w:after="0" w:line="600" w:lineRule="exact"/>
        <w:ind w:firstLine="640" w:firstLineChars="200"/>
        <w:rPr>
          <w:rFonts w:eastAsia="仿宋_GB2312"/>
          <w:sz w:val="32"/>
          <w:szCs w:val="32"/>
        </w:rPr>
      </w:pPr>
      <w:r>
        <w:rPr>
          <w:rFonts w:hint="eastAsia" w:eastAsia="仿宋_GB2312"/>
          <w:sz w:val="32"/>
          <w:szCs w:val="32"/>
        </w:rPr>
        <w:t>行政事业单位医疗</w:t>
      </w:r>
      <w:r>
        <w:rPr>
          <w:rFonts w:hint="eastAsia" w:eastAsia="仿宋_GB2312"/>
          <w:sz w:val="32"/>
          <w:szCs w:val="32"/>
          <w:lang w:eastAsia="zh-CN"/>
        </w:rPr>
        <w:t>支出</w:t>
      </w:r>
      <w:r>
        <w:rPr>
          <w:rFonts w:eastAsia="仿宋_GB2312"/>
          <w:sz w:val="32"/>
          <w:szCs w:val="32"/>
        </w:rPr>
        <w:t>（款）</w:t>
      </w:r>
      <w:r>
        <w:rPr>
          <w:rFonts w:hint="eastAsia" w:eastAsia="仿宋_GB2312"/>
          <w:sz w:val="32"/>
          <w:szCs w:val="32"/>
        </w:rPr>
        <w:t>行政单位医疗</w:t>
      </w:r>
      <w:r>
        <w:rPr>
          <w:rFonts w:eastAsia="仿宋_GB2312"/>
          <w:sz w:val="32"/>
          <w:szCs w:val="32"/>
        </w:rPr>
        <w:t>（项）。年初预算</w:t>
      </w:r>
      <w:r>
        <w:rPr>
          <w:rFonts w:hint="eastAsia" w:eastAsia="仿宋_GB2312"/>
          <w:sz w:val="32"/>
          <w:szCs w:val="32"/>
          <w:u w:val="single"/>
          <w:lang w:val="en-US" w:eastAsia="zh-CN"/>
        </w:rPr>
        <w:t>22.08</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u w:val="single"/>
          <w:lang w:val="en-US" w:eastAsia="zh-CN"/>
        </w:rPr>
        <w:t>4.16</w:t>
      </w:r>
      <w:r>
        <w:rPr>
          <w:rFonts w:eastAsia="仿宋_GB2312"/>
          <w:sz w:val="32"/>
          <w:szCs w:val="32"/>
        </w:rPr>
        <w:t>万元，</w:t>
      </w:r>
      <w:r>
        <w:rPr>
          <w:rFonts w:hint="eastAsia" w:eastAsia="仿宋_GB2312"/>
          <w:sz w:val="32"/>
          <w:szCs w:val="32"/>
          <w:lang w:eastAsia="zh-CN"/>
        </w:rPr>
        <w:t>增长</w:t>
      </w:r>
      <w:r>
        <w:rPr>
          <w:rFonts w:hint="eastAsia" w:eastAsia="仿宋_GB2312"/>
          <w:sz w:val="32"/>
          <w:szCs w:val="32"/>
          <w:u w:val="single"/>
          <w:lang w:val="en-US" w:eastAsia="zh-CN"/>
        </w:rPr>
        <w:t>23.23</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eastAsia="zh-CN"/>
        </w:rPr>
        <w:t>在职人员有所增加，医疗保险缴费增加，所以预算支出较上年增长</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四</w:t>
      </w:r>
      <w:r>
        <w:rPr>
          <w:rFonts w:hint="eastAsia" w:ascii="楷体" w:hAnsi="楷体" w:eastAsia="楷体" w:cs="楷体"/>
          <w:b/>
          <w:bCs/>
          <w:sz w:val="32"/>
          <w:szCs w:val="32"/>
        </w:rPr>
        <w:t>）农林水支出（类）</w:t>
      </w:r>
    </w:p>
    <w:p>
      <w:pPr>
        <w:pStyle w:val="5"/>
        <w:spacing w:after="0" w:line="600" w:lineRule="exact"/>
        <w:ind w:firstLine="640" w:firstLineChars="200"/>
        <w:rPr>
          <w:rFonts w:eastAsia="仿宋_GB2312"/>
          <w:sz w:val="32"/>
          <w:szCs w:val="32"/>
        </w:rPr>
      </w:pPr>
      <w:r>
        <w:rPr>
          <w:rFonts w:hint="eastAsia" w:eastAsia="仿宋_GB2312"/>
          <w:sz w:val="32"/>
          <w:szCs w:val="32"/>
        </w:rPr>
        <w:t>农林水支出类年初预算数为</w:t>
      </w:r>
      <w:r>
        <w:rPr>
          <w:rFonts w:eastAsia="仿宋_GB2312"/>
          <w:sz w:val="32"/>
          <w:szCs w:val="32"/>
          <w:u w:val="single"/>
        </w:rPr>
        <w:t xml:space="preserve"> </w:t>
      </w:r>
      <w:r>
        <w:rPr>
          <w:rFonts w:hint="eastAsia" w:eastAsia="仿宋_GB2312"/>
          <w:sz w:val="32"/>
          <w:szCs w:val="32"/>
          <w:u w:val="single"/>
          <w:lang w:val="en-US" w:eastAsia="zh-CN"/>
        </w:rPr>
        <w:t>26.74</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增长</w:t>
      </w:r>
      <w:r>
        <w:rPr>
          <w:rFonts w:eastAsia="仿宋_GB2312"/>
          <w:sz w:val="32"/>
          <w:szCs w:val="32"/>
          <w:u w:val="single"/>
        </w:rPr>
        <w:t xml:space="preserve"> </w:t>
      </w:r>
      <w:r>
        <w:rPr>
          <w:rFonts w:hint="eastAsia" w:eastAsia="仿宋_GB2312"/>
          <w:sz w:val="32"/>
          <w:szCs w:val="32"/>
          <w:u w:val="single"/>
          <w:lang w:val="en-US" w:eastAsia="zh-CN"/>
        </w:rPr>
        <w:t>3.4</w:t>
      </w:r>
      <w:r>
        <w:rPr>
          <w:rFonts w:eastAsia="仿宋_GB2312"/>
          <w:sz w:val="32"/>
          <w:szCs w:val="32"/>
        </w:rPr>
        <w:t>万元</w:t>
      </w:r>
      <w:r>
        <w:rPr>
          <w:rFonts w:hint="eastAsia" w:eastAsia="仿宋_GB2312"/>
          <w:sz w:val="32"/>
          <w:szCs w:val="32"/>
        </w:rPr>
        <w:t>。其中：</w:t>
      </w:r>
    </w:p>
    <w:p>
      <w:pPr>
        <w:pStyle w:val="5"/>
        <w:tabs>
          <w:tab w:val="left" w:pos="5840"/>
          <w:tab w:val="left" w:pos="7858"/>
          <w:tab w:val="left" w:pos="9328"/>
        </w:tabs>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农村综合改革</w:t>
      </w:r>
      <w:r>
        <w:rPr>
          <w:rFonts w:hint="eastAsia" w:eastAsia="仿宋_GB2312"/>
          <w:sz w:val="32"/>
          <w:szCs w:val="32"/>
          <w:lang w:eastAsia="zh-CN"/>
        </w:rPr>
        <w:t>支出</w:t>
      </w:r>
      <w:r>
        <w:rPr>
          <w:rFonts w:eastAsia="仿宋_GB2312"/>
          <w:sz w:val="32"/>
          <w:szCs w:val="32"/>
        </w:rPr>
        <w:t>（款）</w:t>
      </w:r>
      <w:r>
        <w:rPr>
          <w:rFonts w:hint="eastAsia" w:eastAsia="仿宋_GB2312"/>
          <w:sz w:val="32"/>
          <w:szCs w:val="32"/>
        </w:rPr>
        <w:t>对村民委员会和村党支部的补助</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26.74</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u w:val="single"/>
          <w:lang w:val="en-US" w:eastAsia="zh-CN"/>
        </w:rPr>
        <w:t>3.4</w:t>
      </w:r>
      <w:r>
        <w:rPr>
          <w:rFonts w:eastAsia="仿宋_GB2312"/>
          <w:sz w:val="32"/>
          <w:szCs w:val="32"/>
        </w:rPr>
        <w:t>万元，</w:t>
      </w:r>
      <w:r>
        <w:rPr>
          <w:rFonts w:hint="eastAsia" w:eastAsia="仿宋_GB2312"/>
          <w:sz w:val="32"/>
          <w:szCs w:val="32"/>
          <w:lang w:eastAsia="zh-CN"/>
        </w:rPr>
        <w:t>增长</w:t>
      </w:r>
      <w:r>
        <w:rPr>
          <w:rFonts w:eastAsia="仿宋_GB2312"/>
          <w:sz w:val="32"/>
          <w:szCs w:val="32"/>
          <w:u w:val="single"/>
        </w:rPr>
        <w:t xml:space="preserve"> </w:t>
      </w:r>
      <w:r>
        <w:rPr>
          <w:rFonts w:hint="eastAsia" w:eastAsia="仿宋_GB2312"/>
          <w:sz w:val="32"/>
          <w:szCs w:val="32"/>
          <w:u w:val="single"/>
          <w:lang w:val="en-US" w:eastAsia="zh-CN"/>
        </w:rPr>
        <w:t>14.56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eastAsia="zh-CN"/>
        </w:rPr>
        <w:t>本年村干部报酬调整增加</w:t>
      </w:r>
      <w:r>
        <w:rPr>
          <w:rFonts w:hint="eastAsia" w:ascii="仿宋_GB2312" w:hAnsi="仿宋_GB2312" w:eastAsia="仿宋_GB2312"/>
          <w:sz w:val="32"/>
          <w:szCs w:val="32"/>
          <w:lang w:eastAsia="zh-CN"/>
        </w:rPr>
        <w:t>，所以预算支出较上年增长</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w:t>
      </w:r>
      <w:r>
        <w:rPr>
          <w:rFonts w:hint="eastAsia" w:ascii="楷体" w:hAnsi="楷体" w:eastAsia="楷体" w:cs="楷体"/>
          <w:b/>
          <w:bCs/>
          <w:sz w:val="32"/>
          <w:szCs w:val="32"/>
          <w:lang w:eastAsia="zh-CN"/>
        </w:rPr>
        <w:t>五</w:t>
      </w:r>
      <w:r>
        <w:rPr>
          <w:rFonts w:hint="eastAsia" w:ascii="楷体" w:hAnsi="楷体" w:eastAsia="楷体" w:cs="楷体"/>
          <w:b/>
          <w:bCs/>
          <w:sz w:val="32"/>
          <w:szCs w:val="32"/>
        </w:rPr>
        <w:t>）住房保障支出（类）</w:t>
      </w:r>
    </w:p>
    <w:p>
      <w:pPr>
        <w:pStyle w:val="5"/>
        <w:spacing w:after="0" w:line="600" w:lineRule="exact"/>
        <w:ind w:firstLine="640" w:firstLineChars="200"/>
        <w:rPr>
          <w:rFonts w:eastAsia="仿宋_GB2312"/>
          <w:sz w:val="32"/>
          <w:szCs w:val="32"/>
        </w:rPr>
      </w:pPr>
      <w:r>
        <w:rPr>
          <w:rFonts w:hint="eastAsia" w:eastAsia="仿宋_GB2312"/>
          <w:sz w:val="32"/>
          <w:szCs w:val="32"/>
        </w:rPr>
        <w:t>住房保障支出类年初预算数为</w:t>
      </w:r>
      <w:r>
        <w:rPr>
          <w:rFonts w:hint="eastAsia" w:eastAsia="仿宋_GB2312"/>
          <w:sz w:val="32"/>
          <w:szCs w:val="32"/>
          <w:u w:val="single"/>
          <w:lang w:val="en-US" w:eastAsia="zh-CN"/>
        </w:rPr>
        <w:t>34.11</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6.34</w:t>
      </w:r>
      <w:r>
        <w:rPr>
          <w:rFonts w:eastAsia="仿宋_GB2312"/>
          <w:sz w:val="32"/>
          <w:szCs w:val="32"/>
        </w:rPr>
        <w:t>万元</w:t>
      </w:r>
      <w:r>
        <w:rPr>
          <w:rFonts w:hint="eastAsia" w:eastAsia="仿宋_GB2312"/>
          <w:sz w:val="32"/>
          <w:szCs w:val="32"/>
        </w:rPr>
        <w:t>。其中：</w:t>
      </w:r>
    </w:p>
    <w:p>
      <w:pPr>
        <w:pStyle w:val="5"/>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住房改革支出</w:t>
      </w:r>
      <w:r>
        <w:rPr>
          <w:rFonts w:eastAsia="仿宋_GB2312"/>
          <w:sz w:val="32"/>
          <w:szCs w:val="32"/>
        </w:rPr>
        <w:t>（款）</w:t>
      </w:r>
      <w:r>
        <w:rPr>
          <w:rFonts w:hint="eastAsia" w:eastAsia="仿宋_GB2312"/>
          <w:sz w:val="32"/>
          <w:szCs w:val="32"/>
        </w:rPr>
        <w:t>住房公积金</w:t>
      </w:r>
      <w:r>
        <w:rPr>
          <w:rFonts w:eastAsia="仿宋_GB2312"/>
          <w:sz w:val="32"/>
          <w:szCs w:val="32"/>
        </w:rPr>
        <w:t>（项）。年初预算</w:t>
      </w:r>
      <w:r>
        <w:rPr>
          <w:rFonts w:hint="eastAsia" w:eastAsia="仿宋_GB2312"/>
          <w:sz w:val="32"/>
          <w:szCs w:val="32"/>
          <w:u w:val="single"/>
          <w:lang w:val="en-US" w:eastAsia="zh-CN"/>
        </w:rPr>
        <w:t>34.11</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u w:val="single"/>
          <w:lang w:val="en-US" w:eastAsia="zh-CN"/>
        </w:rPr>
        <w:t>6.34</w:t>
      </w:r>
      <w:r>
        <w:rPr>
          <w:rFonts w:eastAsia="仿宋_GB2312"/>
          <w:sz w:val="32"/>
          <w:szCs w:val="32"/>
        </w:rPr>
        <w:t>万元，</w:t>
      </w:r>
      <w:r>
        <w:rPr>
          <w:rFonts w:hint="eastAsia" w:eastAsia="仿宋_GB2312"/>
          <w:sz w:val="32"/>
          <w:szCs w:val="32"/>
          <w:lang w:eastAsia="zh-CN"/>
        </w:rPr>
        <w:t>增长</w:t>
      </w:r>
      <w:r>
        <w:rPr>
          <w:rFonts w:hint="eastAsia" w:eastAsia="仿宋_GB2312"/>
          <w:sz w:val="32"/>
          <w:szCs w:val="32"/>
          <w:u w:val="single"/>
          <w:lang w:val="en-US" w:eastAsia="zh-CN"/>
        </w:rPr>
        <w:t>22.81</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eastAsia="zh-CN"/>
        </w:rPr>
        <w:t>在职人员有所增加，公积金缴费增加，所以预算支出较上年增长</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u w:val="none"/>
          <w:lang w:eastAsia="zh-CN"/>
        </w:rPr>
        <w:t>上库力街道办事处</w:t>
      </w:r>
      <w:r>
        <w:rPr>
          <w:rFonts w:hint="eastAsia" w:ascii="仿宋_GB2312" w:hAnsi="仿宋_GB2312" w:eastAsia="仿宋_GB2312" w:cs="仿宋"/>
          <w:sz w:val="32"/>
          <w:szCs w:val="32"/>
          <w:u w:val="none"/>
          <w:lang w:val="en-US" w:eastAsia="zh-CN"/>
        </w:rPr>
        <w:t>2026</w:t>
      </w:r>
      <w:r>
        <w:rPr>
          <w:rFonts w:hint="eastAsia" w:eastAsia="仿宋_GB2312" w:cs="仿宋"/>
          <w:sz w:val="32"/>
          <w:szCs w:val="32"/>
        </w:rPr>
        <w:t>年度一般公共预算财政拨款基本支出预算</w:t>
      </w:r>
      <w:r>
        <w:rPr>
          <w:rFonts w:hint="eastAsia" w:eastAsia="仿宋_GB2312" w:cs="仿宋"/>
          <w:sz w:val="32"/>
          <w:szCs w:val="32"/>
          <w:u w:val="single"/>
          <w:lang w:val="en-US" w:eastAsia="zh-CN"/>
        </w:rPr>
        <w:t>635.58</w:t>
      </w:r>
      <w:r>
        <w:rPr>
          <w:rFonts w:hint="eastAsia" w:eastAsia="仿宋_GB2312" w:cs="仿宋"/>
          <w:sz w:val="32"/>
          <w:szCs w:val="32"/>
        </w:rPr>
        <w:t>万元，其中：</w:t>
      </w:r>
    </w:p>
    <w:p>
      <w:pPr>
        <w:pStyle w:val="5"/>
        <w:tabs>
          <w:tab w:val="left" w:pos="2671"/>
          <w:tab w:val="left" w:pos="5000"/>
          <w:tab w:val="left" w:pos="6190"/>
        </w:tabs>
        <w:spacing w:after="0" w:line="600" w:lineRule="exact"/>
        <w:ind w:firstLine="643" w:firstLineChars="200"/>
        <w:rPr>
          <w:rFonts w:hint="default" w:eastAsia="仿宋_GB2312" w:cs="仿宋"/>
          <w:color w:val="auto"/>
          <w:sz w:val="32"/>
          <w:szCs w:val="32"/>
          <w:lang w:val="en-US" w:eastAsia="zh-CN"/>
        </w:rPr>
      </w:pPr>
      <w:r>
        <w:rPr>
          <w:rFonts w:hint="eastAsia" w:eastAsia="仿宋_GB2312" w:cs="仿宋"/>
          <w:b/>
          <w:bCs/>
          <w:color w:val="auto"/>
          <w:sz w:val="32"/>
          <w:szCs w:val="32"/>
        </w:rPr>
        <w:t>（一）人员经费</w:t>
      </w:r>
      <w:r>
        <w:rPr>
          <w:rFonts w:hint="eastAsia" w:eastAsia="仿宋_GB2312" w:cs="仿宋"/>
          <w:b/>
          <w:bCs/>
          <w:color w:val="auto"/>
          <w:sz w:val="32"/>
          <w:szCs w:val="32"/>
          <w:u w:val="single"/>
          <w:lang w:val="en-US" w:eastAsia="zh-CN"/>
        </w:rPr>
        <w:t>513.29</w:t>
      </w:r>
      <w:r>
        <w:rPr>
          <w:rFonts w:hint="eastAsia" w:eastAsia="仿宋_GB2312" w:cs="仿宋"/>
          <w:b/>
          <w:bCs/>
          <w:color w:val="auto"/>
          <w:sz w:val="32"/>
          <w:szCs w:val="32"/>
        </w:rPr>
        <w:t>万元</w:t>
      </w:r>
      <w:r>
        <w:rPr>
          <w:rFonts w:hint="eastAsia" w:eastAsia="仿宋_GB2312" w:cs="仿宋"/>
          <w:color w:val="auto"/>
          <w:sz w:val="32"/>
          <w:szCs w:val="32"/>
        </w:rPr>
        <w:t>。主要包括：基本工资</w:t>
      </w:r>
      <w:r>
        <w:rPr>
          <w:rFonts w:hint="eastAsia" w:eastAsia="仿宋_GB2312" w:cs="仿宋"/>
          <w:color w:val="auto"/>
          <w:sz w:val="32"/>
          <w:szCs w:val="32"/>
          <w:lang w:val="en-US" w:eastAsia="zh-CN"/>
        </w:rPr>
        <w:t>113.64万元</w:t>
      </w:r>
      <w:r>
        <w:rPr>
          <w:rFonts w:hint="eastAsia" w:eastAsia="仿宋_GB2312" w:cs="仿宋"/>
          <w:color w:val="auto"/>
          <w:sz w:val="32"/>
          <w:szCs w:val="32"/>
        </w:rPr>
        <w:t>、津贴补贴</w:t>
      </w:r>
      <w:r>
        <w:rPr>
          <w:rFonts w:hint="eastAsia" w:eastAsia="仿宋_GB2312" w:cs="仿宋"/>
          <w:color w:val="auto"/>
          <w:sz w:val="32"/>
          <w:szCs w:val="32"/>
          <w:lang w:val="en-US" w:eastAsia="zh-CN"/>
        </w:rPr>
        <w:t>99.77万元</w:t>
      </w:r>
      <w:r>
        <w:rPr>
          <w:rFonts w:hint="eastAsia" w:eastAsia="仿宋_GB2312" w:cs="仿宋"/>
          <w:color w:val="auto"/>
          <w:sz w:val="32"/>
          <w:szCs w:val="32"/>
        </w:rPr>
        <w:t>、奖金</w:t>
      </w:r>
      <w:r>
        <w:rPr>
          <w:rFonts w:hint="eastAsia" w:eastAsia="仿宋_GB2312" w:cs="仿宋"/>
          <w:color w:val="auto"/>
          <w:sz w:val="32"/>
          <w:szCs w:val="32"/>
          <w:lang w:val="en-US" w:eastAsia="zh-CN"/>
        </w:rPr>
        <w:t>25.68万元</w:t>
      </w:r>
      <w:r>
        <w:rPr>
          <w:rFonts w:hint="eastAsia" w:eastAsia="仿宋_GB2312" w:cs="仿宋"/>
          <w:color w:val="auto"/>
          <w:sz w:val="32"/>
          <w:szCs w:val="32"/>
        </w:rPr>
        <w:t>、绩效工资</w:t>
      </w:r>
      <w:r>
        <w:rPr>
          <w:rFonts w:hint="eastAsia" w:eastAsia="仿宋_GB2312" w:cs="仿宋"/>
          <w:color w:val="auto"/>
          <w:sz w:val="32"/>
          <w:szCs w:val="32"/>
          <w:lang w:val="en-US" w:eastAsia="zh-CN"/>
        </w:rPr>
        <w:t>45.13万元</w:t>
      </w:r>
      <w:r>
        <w:rPr>
          <w:rFonts w:hint="eastAsia" w:eastAsia="仿宋_GB2312" w:cs="仿宋"/>
          <w:color w:val="auto"/>
          <w:sz w:val="32"/>
          <w:szCs w:val="32"/>
        </w:rPr>
        <w:t>、机关事业单位基本养老保险缴费</w:t>
      </w:r>
      <w:r>
        <w:rPr>
          <w:rFonts w:hint="eastAsia" w:eastAsia="仿宋_GB2312" w:cs="仿宋"/>
          <w:color w:val="auto"/>
          <w:sz w:val="32"/>
          <w:szCs w:val="32"/>
          <w:lang w:val="en-US" w:eastAsia="zh-CN"/>
        </w:rPr>
        <w:t>39.62万元</w:t>
      </w:r>
      <w:r>
        <w:rPr>
          <w:rFonts w:hint="eastAsia" w:eastAsia="仿宋_GB2312" w:cs="仿宋"/>
          <w:color w:val="auto"/>
          <w:sz w:val="32"/>
          <w:szCs w:val="32"/>
          <w:lang w:eastAsia="zh-CN"/>
        </w:rPr>
        <w:t>、职工</w:t>
      </w:r>
      <w:bookmarkStart w:id="4" w:name="_GoBack"/>
      <w:bookmarkEnd w:id="4"/>
      <w:r>
        <w:rPr>
          <w:rFonts w:hint="eastAsia" w:eastAsia="仿宋_GB2312" w:cs="仿宋"/>
          <w:color w:val="auto"/>
          <w:sz w:val="32"/>
          <w:szCs w:val="32"/>
          <w:lang w:eastAsia="zh-CN"/>
        </w:rPr>
        <w:t>基本医疗保险缴费</w:t>
      </w:r>
      <w:r>
        <w:rPr>
          <w:rFonts w:hint="eastAsia" w:eastAsia="仿宋_GB2312" w:cs="仿宋"/>
          <w:color w:val="auto"/>
          <w:sz w:val="32"/>
          <w:szCs w:val="32"/>
          <w:lang w:val="en-US" w:eastAsia="zh-CN"/>
        </w:rPr>
        <w:t>22.35万元</w:t>
      </w:r>
      <w:r>
        <w:rPr>
          <w:rFonts w:hint="eastAsia" w:eastAsia="仿宋_GB2312" w:cs="仿宋"/>
          <w:color w:val="auto"/>
          <w:sz w:val="32"/>
          <w:szCs w:val="32"/>
          <w:lang w:eastAsia="zh-CN"/>
        </w:rPr>
        <w:t>、其他社会保障缴费</w:t>
      </w:r>
      <w:r>
        <w:rPr>
          <w:rFonts w:hint="eastAsia" w:eastAsia="仿宋_GB2312" w:cs="仿宋"/>
          <w:color w:val="auto"/>
          <w:sz w:val="32"/>
          <w:szCs w:val="32"/>
          <w:lang w:val="en-US" w:eastAsia="zh-CN"/>
        </w:rPr>
        <w:t>1.89万元</w:t>
      </w:r>
      <w:r>
        <w:rPr>
          <w:rFonts w:hint="eastAsia" w:eastAsia="仿宋_GB2312" w:cs="仿宋"/>
          <w:color w:val="auto"/>
          <w:sz w:val="32"/>
          <w:szCs w:val="32"/>
          <w:lang w:eastAsia="zh-CN"/>
        </w:rPr>
        <w:t>、</w:t>
      </w:r>
      <w:r>
        <w:rPr>
          <w:rFonts w:hint="eastAsia" w:eastAsia="仿宋_GB2312" w:cs="仿宋"/>
          <w:color w:val="auto"/>
          <w:sz w:val="32"/>
          <w:szCs w:val="32"/>
        </w:rPr>
        <w:t>住房公积金</w:t>
      </w:r>
      <w:r>
        <w:rPr>
          <w:rFonts w:hint="eastAsia" w:eastAsia="仿宋_GB2312" w:cs="仿宋"/>
          <w:color w:val="auto"/>
          <w:sz w:val="32"/>
          <w:szCs w:val="32"/>
          <w:lang w:val="en-US" w:eastAsia="zh-CN"/>
        </w:rPr>
        <w:t>34.11万元</w:t>
      </w:r>
      <w:r>
        <w:rPr>
          <w:rFonts w:hint="eastAsia" w:eastAsia="仿宋_GB2312" w:cs="仿宋"/>
          <w:color w:val="auto"/>
          <w:sz w:val="32"/>
          <w:szCs w:val="32"/>
        </w:rPr>
        <w:t>、其他工资福利支出</w:t>
      </w:r>
      <w:r>
        <w:rPr>
          <w:rFonts w:hint="eastAsia" w:eastAsia="仿宋_GB2312" w:cs="仿宋"/>
          <w:color w:val="auto"/>
          <w:sz w:val="32"/>
          <w:szCs w:val="32"/>
          <w:lang w:val="en-US" w:eastAsia="zh-CN"/>
        </w:rPr>
        <w:t>113.05万元</w:t>
      </w:r>
      <w:r>
        <w:rPr>
          <w:rFonts w:hint="eastAsia" w:eastAsia="仿宋_GB2312" w:cs="仿宋"/>
          <w:color w:val="auto"/>
          <w:sz w:val="32"/>
          <w:szCs w:val="32"/>
        </w:rPr>
        <w:t>、退休费</w:t>
      </w:r>
      <w:r>
        <w:rPr>
          <w:rFonts w:hint="eastAsia" w:eastAsia="仿宋_GB2312" w:cs="仿宋"/>
          <w:color w:val="auto"/>
          <w:sz w:val="32"/>
          <w:szCs w:val="32"/>
          <w:lang w:val="en-US" w:eastAsia="zh-CN"/>
        </w:rPr>
        <w:t>18.06万元。</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lang w:val="en-US" w:eastAsia="zh-CN"/>
        </w:rPr>
        <w:t>122.30</w:t>
      </w:r>
      <w:r>
        <w:rPr>
          <w:rFonts w:hint="eastAsia" w:eastAsia="仿宋_GB2312" w:cs="仿宋"/>
          <w:b/>
          <w:bCs/>
          <w:sz w:val="32"/>
          <w:szCs w:val="32"/>
        </w:rPr>
        <w:t>万元</w:t>
      </w:r>
      <w:r>
        <w:rPr>
          <w:rFonts w:hint="eastAsia" w:eastAsia="仿宋_GB2312" w:cs="仿宋"/>
          <w:sz w:val="32"/>
          <w:szCs w:val="32"/>
        </w:rPr>
        <w:t>。主要包括：办公费</w:t>
      </w:r>
      <w:r>
        <w:rPr>
          <w:rFonts w:hint="eastAsia" w:eastAsia="仿宋_GB2312" w:cs="仿宋"/>
          <w:sz w:val="32"/>
          <w:szCs w:val="32"/>
          <w:lang w:val="en-US" w:eastAsia="zh-CN"/>
        </w:rPr>
        <w:t>33.32万元</w:t>
      </w:r>
      <w:r>
        <w:rPr>
          <w:rFonts w:hint="eastAsia" w:eastAsia="仿宋_GB2312" w:cs="仿宋"/>
          <w:sz w:val="32"/>
          <w:szCs w:val="32"/>
        </w:rPr>
        <w:t>、</w:t>
      </w:r>
      <w:r>
        <w:rPr>
          <w:rFonts w:hint="eastAsia" w:eastAsia="仿宋_GB2312" w:cs="仿宋"/>
          <w:sz w:val="32"/>
          <w:szCs w:val="32"/>
          <w:lang w:eastAsia="zh-CN"/>
        </w:rPr>
        <w:t>电费</w:t>
      </w:r>
      <w:r>
        <w:rPr>
          <w:rFonts w:hint="eastAsia" w:eastAsia="仿宋_GB2312" w:cs="仿宋"/>
          <w:sz w:val="32"/>
          <w:szCs w:val="32"/>
          <w:lang w:val="en-US" w:eastAsia="zh-CN"/>
        </w:rPr>
        <w:t>4万元、</w:t>
      </w:r>
      <w:r>
        <w:rPr>
          <w:rFonts w:hint="eastAsia" w:eastAsia="仿宋_GB2312" w:cs="仿宋"/>
          <w:sz w:val="32"/>
          <w:szCs w:val="32"/>
        </w:rPr>
        <w:t>邮电费</w:t>
      </w:r>
      <w:r>
        <w:rPr>
          <w:rFonts w:hint="eastAsia" w:eastAsia="仿宋_GB2312" w:cs="仿宋"/>
          <w:sz w:val="32"/>
          <w:szCs w:val="32"/>
          <w:lang w:val="en-US" w:eastAsia="zh-CN"/>
        </w:rPr>
        <w:t>2.11万元、</w:t>
      </w:r>
      <w:r>
        <w:rPr>
          <w:rFonts w:hint="eastAsia" w:eastAsia="仿宋_GB2312" w:cs="仿宋"/>
          <w:sz w:val="32"/>
          <w:szCs w:val="32"/>
        </w:rPr>
        <w:t>取暖费</w:t>
      </w:r>
      <w:r>
        <w:rPr>
          <w:rFonts w:hint="eastAsia" w:eastAsia="仿宋_GB2312" w:cs="仿宋"/>
          <w:sz w:val="32"/>
          <w:szCs w:val="32"/>
          <w:lang w:val="en-US" w:eastAsia="zh-CN"/>
        </w:rPr>
        <w:t>25.42万元、</w:t>
      </w:r>
      <w:r>
        <w:rPr>
          <w:rFonts w:hint="eastAsia" w:eastAsia="仿宋_GB2312" w:cs="仿宋"/>
          <w:sz w:val="32"/>
          <w:szCs w:val="32"/>
          <w:lang w:eastAsia="zh-CN"/>
        </w:rPr>
        <w:t>差旅费</w:t>
      </w:r>
      <w:r>
        <w:rPr>
          <w:rFonts w:hint="eastAsia" w:eastAsia="仿宋_GB2312" w:cs="仿宋"/>
          <w:sz w:val="32"/>
          <w:szCs w:val="32"/>
          <w:lang w:val="en-US" w:eastAsia="zh-CN"/>
        </w:rPr>
        <w:t>3万元</w:t>
      </w:r>
      <w:r>
        <w:rPr>
          <w:rFonts w:hint="eastAsia" w:eastAsia="仿宋_GB2312" w:cs="仿宋"/>
          <w:sz w:val="32"/>
          <w:szCs w:val="32"/>
        </w:rPr>
        <w:t>、公务接待费</w:t>
      </w:r>
      <w:r>
        <w:rPr>
          <w:rFonts w:hint="eastAsia" w:eastAsia="仿宋_GB2312" w:cs="仿宋"/>
          <w:sz w:val="32"/>
          <w:szCs w:val="32"/>
          <w:lang w:val="en-US" w:eastAsia="zh-CN"/>
        </w:rPr>
        <w:t>10万元</w:t>
      </w:r>
      <w:r>
        <w:rPr>
          <w:rFonts w:hint="eastAsia" w:eastAsia="仿宋_GB2312" w:cs="仿宋"/>
          <w:sz w:val="32"/>
          <w:szCs w:val="32"/>
        </w:rPr>
        <w:t>、劳务费</w:t>
      </w:r>
      <w:r>
        <w:rPr>
          <w:rFonts w:hint="eastAsia" w:eastAsia="仿宋_GB2312" w:cs="仿宋"/>
          <w:sz w:val="32"/>
          <w:szCs w:val="32"/>
          <w:lang w:val="en-US" w:eastAsia="zh-CN"/>
        </w:rPr>
        <w:t>7.68万元</w:t>
      </w:r>
      <w:r>
        <w:rPr>
          <w:rFonts w:hint="eastAsia" w:eastAsia="仿宋_GB2312" w:cs="仿宋"/>
          <w:sz w:val="32"/>
          <w:szCs w:val="32"/>
        </w:rPr>
        <w:t>、工会经费</w:t>
      </w:r>
      <w:r>
        <w:rPr>
          <w:rFonts w:hint="eastAsia" w:eastAsia="仿宋_GB2312" w:cs="仿宋"/>
          <w:sz w:val="32"/>
          <w:szCs w:val="32"/>
          <w:lang w:val="en-US" w:eastAsia="zh-CN"/>
        </w:rPr>
        <w:t>4.13万元</w:t>
      </w:r>
      <w:r>
        <w:rPr>
          <w:rFonts w:hint="eastAsia" w:eastAsia="仿宋_GB2312" w:cs="仿宋"/>
          <w:sz w:val="32"/>
          <w:szCs w:val="32"/>
        </w:rPr>
        <w:t>、公务用车运行维护费</w:t>
      </w:r>
      <w:r>
        <w:rPr>
          <w:rFonts w:hint="eastAsia" w:eastAsia="仿宋_GB2312" w:cs="仿宋"/>
          <w:sz w:val="32"/>
          <w:szCs w:val="32"/>
          <w:lang w:val="en-US" w:eastAsia="zh-CN"/>
        </w:rPr>
        <w:t>22万元</w:t>
      </w:r>
      <w:r>
        <w:rPr>
          <w:rFonts w:hint="eastAsia" w:eastAsia="仿宋_GB2312" w:cs="仿宋"/>
          <w:sz w:val="32"/>
          <w:szCs w:val="32"/>
        </w:rPr>
        <w:t>、其他交通费用</w:t>
      </w:r>
      <w:r>
        <w:rPr>
          <w:rFonts w:hint="eastAsia" w:eastAsia="仿宋_GB2312" w:cs="仿宋"/>
          <w:sz w:val="32"/>
          <w:szCs w:val="32"/>
          <w:lang w:val="en-US" w:eastAsia="zh-CN"/>
        </w:rPr>
        <w:t>7.92万元、其他商品和服务支出0.72万元、办公设备购置2万元。</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u w:val="none"/>
          <w:lang w:eastAsia="zh-CN"/>
        </w:rPr>
        <w:t>上库力街道办事处</w:t>
      </w:r>
      <w:r>
        <w:rPr>
          <w:rFonts w:hint="eastAsia" w:ascii="仿宋_GB2312" w:hAnsi="仿宋_GB2312" w:eastAsia="仿宋_GB2312" w:cs="仿宋"/>
          <w:sz w:val="32"/>
          <w:szCs w:val="32"/>
          <w:u w:val="none"/>
          <w:lang w:val="en-US" w:eastAsia="zh-CN"/>
        </w:rPr>
        <w:t>2026</w:t>
      </w:r>
      <w:r>
        <w:rPr>
          <w:rFonts w:eastAsia="仿宋_GB2312"/>
          <w:sz w:val="32"/>
          <w:szCs w:val="32"/>
        </w:rPr>
        <w:t>年度一般公共预算拨款安排的“三公”经费预算支出</w:t>
      </w:r>
      <w:r>
        <w:rPr>
          <w:rFonts w:hint="eastAsia" w:eastAsia="仿宋_GB2312"/>
          <w:sz w:val="32"/>
          <w:szCs w:val="32"/>
          <w:u w:val="single"/>
          <w:lang w:val="en-US" w:eastAsia="zh-CN"/>
        </w:rPr>
        <w:t>32</w:t>
      </w:r>
      <w:r>
        <w:rPr>
          <w:rFonts w:eastAsia="仿宋_GB2312"/>
          <w:sz w:val="32"/>
          <w:szCs w:val="32"/>
        </w:rPr>
        <w:t>万元，其中因公出国（境）费支出</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22</w:t>
      </w:r>
      <w:r>
        <w:rPr>
          <w:rFonts w:eastAsia="仿宋_GB2312"/>
          <w:sz w:val="32"/>
          <w:szCs w:val="32"/>
        </w:rPr>
        <w:t>万元，占</w:t>
      </w:r>
      <w:r>
        <w:rPr>
          <w:rFonts w:hint="eastAsia" w:eastAsia="仿宋_GB2312"/>
          <w:sz w:val="32"/>
          <w:szCs w:val="32"/>
          <w:u w:val="single"/>
          <w:lang w:val="en-US" w:eastAsia="zh-CN"/>
        </w:rPr>
        <w:t>31.25</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10</w:t>
      </w:r>
      <w:r>
        <w:rPr>
          <w:rFonts w:eastAsia="仿宋_GB2312"/>
          <w:sz w:val="32"/>
          <w:szCs w:val="32"/>
        </w:rPr>
        <w:t>万元，占</w:t>
      </w:r>
      <w:r>
        <w:rPr>
          <w:rFonts w:hint="eastAsia" w:eastAsia="仿宋_GB2312"/>
          <w:sz w:val="32"/>
          <w:szCs w:val="32"/>
          <w:u w:val="single"/>
          <w:lang w:val="en-US" w:eastAsia="zh-CN"/>
        </w:rPr>
        <w:t>68.75</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hint="eastAsia" w:eastAsia="仿宋_GB2312"/>
          <w:sz w:val="32"/>
          <w:szCs w:val="32"/>
          <w:u w:val="single"/>
          <w:lang w:val="en-US" w:eastAsia="zh-CN"/>
        </w:rPr>
        <w:t>32</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算增加（减少）</w:t>
      </w:r>
      <w:r>
        <w:rPr>
          <w:rFonts w:hint="eastAsia" w:eastAsia="仿宋_GB2312"/>
          <w:sz w:val="32"/>
          <w:szCs w:val="32"/>
          <w:u w:val="single"/>
          <w:lang w:val="en-US" w:eastAsia="zh-CN"/>
        </w:rPr>
        <w:t>0</w:t>
      </w:r>
      <w:r>
        <w:rPr>
          <w:rFonts w:eastAsia="仿宋_GB2312"/>
          <w:spacing w:val="-6"/>
          <w:sz w:val="32"/>
          <w:szCs w:val="32"/>
        </w:rPr>
        <w:t>万元，</w:t>
      </w:r>
      <w:r>
        <w:rPr>
          <w:rFonts w:eastAsia="仿宋_GB2312"/>
          <w:sz w:val="32"/>
          <w:szCs w:val="32"/>
        </w:rPr>
        <w:t>增长（减少）</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5"/>
        <w:spacing w:after="0" w:line="600" w:lineRule="exact"/>
        <w:ind w:left="17" w:leftChars="8" w:firstLine="640" w:firstLineChars="200"/>
        <w:rPr>
          <w:rFonts w:hint="eastAsia" w:eastAsia="仿宋_GB2312"/>
          <w:sz w:val="32"/>
          <w:szCs w:val="32"/>
          <w:lang w:eastAsia="zh-CN"/>
        </w:rPr>
      </w:pPr>
      <w:r>
        <w:rPr>
          <w:rFonts w:eastAsia="仿宋_GB2312"/>
          <w:sz w:val="32"/>
          <w:szCs w:val="32"/>
        </w:rPr>
        <w:t>1．因公出国（境）费预算支出</w:t>
      </w:r>
      <w:r>
        <w:rPr>
          <w:rFonts w:hint="eastAsia" w:eastAsia="仿宋_GB2312"/>
          <w:sz w:val="32"/>
          <w:szCs w:val="32"/>
          <w:u w:val="single"/>
          <w:lang w:val="en-US" w:eastAsia="zh-CN"/>
        </w:rPr>
        <w:t>0</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eastAsia="zh-CN"/>
        </w:rPr>
        <w:t>：</w:t>
      </w:r>
      <w:r>
        <w:rPr>
          <w:rFonts w:hint="eastAsia" w:ascii="仿宋_GB2312" w:hAnsi="仿宋_GB2312" w:eastAsia="仿宋_GB2312"/>
          <w:sz w:val="32"/>
          <w:szCs w:val="32"/>
          <w:lang w:eastAsia="zh-CN"/>
        </w:rPr>
        <w:t>本年不涉及此项经费支出。</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hint="eastAsia" w:eastAsia="仿宋_GB2312"/>
          <w:sz w:val="32"/>
          <w:szCs w:val="32"/>
          <w:u w:val="single"/>
          <w:lang w:val="en-US" w:eastAsia="zh-CN"/>
        </w:rPr>
        <w:t>0</w:t>
      </w:r>
      <w:r>
        <w:rPr>
          <w:rFonts w:eastAsia="仿宋_GB2312"/>
          <w:sz w:val="32"/>
          <w:szCs w:val="32"/>
        </w:rPr>
        <w:t>万元。其中：</w:t>
      </w:r>
    </w:p>
    <w:p>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hint="eastAsia" w:eastAsia="仿宋_GB2312"/>
          <w:sz w:val="32"/>
          <w:szCs w:val="32"/>
          <w:u w:val="single"/>
          <w:lang w:val="en-US" w:eastAsia="zh-CN"/>
        </w:rPr>
        <w:t>0</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eastAsia="zh-CN"/>
        </w:rPr>
        <w:t>：</w:t>
      </w:r>
      <w:r>
        <w:rPr>
          <w:rFonts w:hint="eastAsia" w:ascii="仿宋_GB2312" w:hAnsi="仿宋_GB2312" w:eastAsia="仿宋_GB2312"/>
          <w:sz w:val="32"/>
          <w:szCs w:val="32"/>
          <w:lang w:eastAsia="zh-CN"/>
        </w:rPr>
        <w:t>本年不涉及此项经费支出。</w:t>
      </w:r>
    </w:p>
    <w:p>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hint="eastAsia" w:eastAsia="仿宋_GB2312"/>
          <w:sz w:val="32"/>
          <w:szCs w:val="32"/>
          <w:u w:val="single"/>
          <w:lang w:val="en-US" w:eastAsia="zh-CN"/>
        </w:rPr>
        <w:t>22</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eastAsia="zh-CN"/>
        </w:rPr>
        <w:t>：</w:t>
      </w:r>
      <w:r>
        <w:rPr>
          <w:rFonts w:hint="default" w:eastAsia="仿宋_GB2312"/>
          <w:sz w:val="32"/>
          <w:szCs w:val="32"/>
        </w:rPr>
        <w:t>与上年预算数相同</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hint="eastAsia" w:eastAsia="仿宋_GB2312"/>
          <w:sz w:val="32"/>
          <w:szCs w:val="32"/>
          <w:u w:val="single"/>
          <w:lang w:val="en-US" w:eastAsia="zh-CN"/>
        </w:rPr>
        <w:t>10</w:t>
      </w:r>
      <w:r>
        <w:rPr>
          <w:rFonts w:eastAsia="仿宋_GB2312"/>
          <w:sz w:val="32"/>
          <w:szCs w:val="32"/>
        </w:rPr>
        <w:t>万元，比上年预算增加（减少）</w:t>
      </w:r>
      <w:r>
        <w:rPr>
          <w:rFonts w:hint="eastAsia" w:eastAsia="仿宋_GB2312"/>
          <w:sz w:val="32"/>
          <w:szCs w:val="32"/>
          <w:u w:val="single"/>
          <w:lang w:val="en-US" w:eastAsia="zh-CN"/>
        </w:rPr>
        <w:t>0</w:t>
      </w:r>
      <w:r>
        <w:rPr>
          <w:rFonts w:eastAsia="仿宋_GB2312"/>
          <w:sz w:val="32"/>
          <w:szCs w:val="32"/>
        </w:rPr>
        <w:t>万元，主要原因</w:t>
      </w:r>
      <w:r>
        <w:rPr>
          <w:rFonts w:hint="eastAsia" w:eastAsia="仿宋_GB2312"/>
          <w:sz w:val="32"/>
          <w:szCs w:val="32"/>
          <w:lang w:eastAsia="zh-CN"/>
        </w:rPr>
        <w:t>：</w:t>
      </w:r>
      <w:r>
        <w:rPr>
          <w:rFonts w:hint="default" w:eastAsia="仿宋_GB2312"/>
          <w:sz w:val="32"/>
          <w:szCs w:val="32"/>
        </w:rPr>
        <w:t>与上年预算数相同</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pPr>
        <w:pStyle w:val="5"/>
        <w:spacing w:after="0" w:line="600" w:lineRule="exact"/>
        <w:ind w:left="17" w:leftChars="8" w:firstLine="640" w:firstLineChars="200"/>
        <w:rPr>
          <w:rFonts w:eastAsia="仿宋_GB2312"/>
          <w:sz w:val="32"/>
          <w:szCs w:val="32"/>
        </w:rPr>
      </w:pPr>
      <w:r>
        <w:rPr>
          <w:rFonts w:hint="eastAsia" w:ascii="仿宋_GB2312" w:hAnsi="仿宋_GB2312" w:eastAsia="仿宋_GB2312" w:cs="仿宋"/>
          <w:sz w:val="32"/>
          <w:szCs w:val="32"/>
          <w:u w:val="none"/>
          <w:lang w:eastAsia="zh-CN"/>
        </w:rPr>
        <w:t>上库力街道办事处</w:t>
      </w:r>
      <w:r>
        <w:rPr>
          <w:rFonts w:hint="eastAsia" w:ascii="仿宋_GB2312" w:hAnsi="仿宋_GB2312" w:eastAsia="仿宋_GB2312" w:cs="仿宋"/>
          <w:sz w:val="32"/>
          <w:szCs w:val="32"/>
          <w:u w:val="none"/>
          <w:lang w:val="en-US" w:eastAsia="zh-CN"/>
        </w:rPr>
        <w:t>2026</w:t>
      </w:r>
      <w:r>
        <w:rPr>
          <w:rFonts w:eastAsia="仿宋_GB2312"/>
          <w:sz w:val="32"/>
          <w:szCs w:val="32"/>
        </w:rPr>
        <w:t>年度政府性基金支出预算支出</w:t>
      </w:r>
      <w:r>
        <w:rPr>
          <w:rFonts w:hint="eastAsia" w:eastAsia="仿宋_GB2312"/>
          <w:sz w:val="32"/>
          <w:szCs w:val="32"/>
          <w:u w:val="single"/>
          <w:lang w:val="en-US" w:eastAsia="zh-CN"/>
        </w:rPr>
        <w:t>0</w:t>
      </w:r>
      <w:r>
        <w:rPr>
          <w:rFonts w:eastAsia="仿宋_GB2312"/>
          <w:sz w:val="32"/>
          <w:szCs w:val="32"/>
        </w:rPr>
        <w:t>万元。与上年相比增加（减少）</w:t>
      </w:r>
      <w:r>
        <w:rPr>
          <w:rFonts w:hint="eastAsia" w:eastAsia="仿宋_GB2312"/>
          <w:sz w:val="32"/>
          <w:szCs w:val="32"/>
          <w:u w:val="single"/>
          <w:lang w:val="en-US" w:eastAsia="zh-CN"/>
        </w:rPr>
        <w:t>0</w:t>
      </w:r>
      <w:r>
        <w:rPr>
          <w:rFonts w:eastAsia="仿宋_GB2312"/>
          <w:sz w:val="32"/>
          <w:szCs w:val="32"/>
        </w:rPr>
        <w:t>万元，增长（减少）</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eastAsia="zh-CN"/>
        </w:rPr>
        <w:t>：</w:t>
      </w:r>
      <w:r>
        <w:rPr>
          <w:rFonts w:hint="eastAsia" w:eastAsia="仿宋_GB2312"/>
          <w:sz w:val="32"/>
          <w:szCs w:val="32"/>
        </w:rPr>
        <w:t>本年无政府性基金预算支出</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none"/>
          <w:lang w:eastAsia="zh-CN"/>
        </w:rPr>
        <w:t>上库力街道办事处</w:t>
      </w:r>
      <w:r>
        <w:rPr>
          <w:rFonts w:hint="eastAsia" w:ascii="仿宋_GB2312" w:hAnsi="仿宋_GB2312" w:eastAsia="仿宋_GB2312" w:cs="仿宋"/>
          <w:sz w:val="32"/>
          <w:szCs w:val="32"/>
          <w:u w:val="none"/>
          <w:lang w:val="en-US" w:eastAsia="zh-CN"/>
        </w:rPr>
        <w:t>2026</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lang w:val="en-US" w:eastAsia="zh-CN"/>
        </w:rPr>
        <w:t>0</w:t>
      </w:r>
      <w:r>
        <w:rPr>
          <w:rFonts w:hint="eastAsia" w:eastAsia="仿宋_GB2312" w:cstheme="minorBidi"/>
          <w:sz w:val="32"/>
          <w:szCs w:val="32"/>
        </w:rPr>
        <w:t>万元。与上年相比增加（减少）</w:t>
      </w:r>
      <w:r>
        <w:rPr>
          <w:rFonts w:hint="eastAsia" w:eastAsia="仿宋_GB2312" w:cstheme="minorBidi"/>
          <w:sz w:val="32"/>
          <w:szCs w:val="32"/>
          <w:u w:val="single"/>
          <w:lang w:val="en-US" w:eastAsia="zh-CN"/>
        </w:rPr>
        <w:t>0</w:t>
      </w:r>
      <w:r>
        <w:rPr>
          <w:rFonts w:hint="eastAsia" w:eastAsia="仿宋_GB2312" w:cstheme="minorBidi"/>
          <w:sz w:val="32"/>
          <w:szCs w:val="32"/>
        </w:rPr>
        <w:t>万元，增长（减少）</w:t>
      </w:r>
      <w:r>
        <w:rPr>
          <w:rFonts w:hint="eastAsia" w:eastAsia="仿宋_GB2312" w:cstheme="minorBidi"/>
          <w:sz w:val="32"/>
          <w:szCs w:val="32"/>
          <w:u w:val="single"/>
          <w:lang w:val="en-US" w:eastAsia="zh-CN"/>
        </w:rPr>
        <w:t>0</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eastAsia="仿宋_GB2312" w:cstheme="minorBidi"/>
          <w:sz w:val="32"/>
          <w:szCs w:val="32"/>
          <w:lang w:eastAsia="zh-CN"/>
        </w:rPr>
        <w:t>：</w:t>
      </w:r>
      <w:r>
        <w:rPr>
          <w:rFonts w:hint="eastAsia" w:ascii="仿宋_GB2312" w:hAnsi="仿宋_GB2312" w:eastAsia="仿宋_GB2312" w:cs="仿宋"/>
          <w:sz w:val="32"/>
          <w:szCs w:val="32"/>
          <w:u w:val="none"/>
          <w:lang w:eastAsia="zh-CN"/>
        </w:rPr>
        <w:t>本年无国有资本经营预算支出。</w:t>
      </w:r>
    </w:p>
    <w:p>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pPr>
        <w:spacing w:line="600" w:lineRule="exact"/>
        <w:ind w:firstLine="640" w:firstLineChars="200"/>
        <w:rPr>
          <w:rFonts w:eastAsia="仿宋_GB2312"/>
          <w:color w:val="000000" w:themeColor="text1"/>
          <w:sz w:val="32"/>
          <w:szCs w:val="32"/>
          <w14:textFill>
            <w14:solidFill>
              <w14:schemeClr w14:val="tx1"/>
            </w14:solidFill>
          </w14:textFill>
        </w:rPr>
      </w:pPr>
      <w:r>
        <w:rPr>
          <w:rFonts w:hint="eastAsia" w:ascii="仿宋_GB2312" w:hAnsi="仿宋_GB2312" w:eastAsia="仿宋_GB2312" w:cs="仿宋"/>
          <w:color w:val="000000" w:themeColor="text1"/>
          <w:sz w:val="32"/>
          <w:szCs w:val="32"/>
          <w:u w:val="none"/>
          <w:lang w:eastAsia="zh-CN"/>
          <w14:textFill>
            <w14:solidFill>
              <w14:schemeClr w14:val="tx1"/>
            </w14:solidFill>
          </w14:textFill>
        </w:rPr>
        <w:t>上库力街道办事处</w:t>
      </w:r>
      <w:r>
        <w:rPr>
          <w:rFonts w:hint="eastAsia" w:ascii="仿宋_GB2312" w:hAnsi="仿宋_GB2312" w:eastAsia="仿宋_GB2312" w:cs="仿宋"/>
          <w:color w:val="000000" w:themeColor="text1"/>
          <w:sz w:val="32"/>
          <w:szCs w:val="32"/>
          <w:u w:val="none"/>
          <w:lang w:val="en-US" w:eastAsia="zh-CN"/>
          <w14:textFill>
            <w14:solidFill>
              <w14:schemeClr w14:val="tx1"/>
            </w14:solidFill>
          </w14:textFill>
        </w:rPr>
        <w:t>2026</w:t>
      </w:r>
      <w:r>
        <w:rPr>
          <w:rFonts w:eastAsia="仿宋_GB2312"/>
          <w:color w:val="000000" w:themeColor="text1"/>
          <w:sz w:val="32"/>
          <w:szCs w:val="32"/>
          <w14:textFill>
            <w14:solidFill>
              <w14:schemeClr w14:val="tx1"/>
            </w14:solidFill>
          </w14:textFill>
        </w:rPr>
        <w:t>年度预算安排项目</w:t>
      </w:r>
      <w:r>
        <w:rPr>
          <w:rFonts w:hint="eastAsia" w:eastAsia="仿宋_GB2312"/>
          <w:color w:val="000000" w:themeColor="text1"/>
          <w:sz w:val="32"/>
          <w:szCs w:val="32"/>
          <w:u w:val="single"/>
          <w:lang w:val="en-US" w:eastAsia="zh-CN"/>
          <w14:textFill>
            <w14:solidFill>
              <w14:schemeClr w14:val="tx1"/>
            </w14:solidFill>
          </w14:textFill>
        </w:rPr>
        <w:t>6</w:t>
      </w:r>
      <w:r>
        <w:rPr>
          <w:rFonts w:eastAsia="仿宋_GB2312"/>
          <w:color w:val="000000" w:themeColor="text1"/>
          <w:sz w:val="32"/>
          <w:szCs w:val="32"/>
          <w14:textFill>
            <w14:solidFill>
              <w14:schemeClr w14:val="tx1"/>
            </w14:solidFill>
          </w14:textFill>
        </w:rPr>
        <w:t>个，项目预算总金额</w:t>
      </w:r>
      <w:r>
        <w:rPr>
          <w:rFonts w:hint="eastAsia" w:eastAsia="仿宋_GB2312"/>
          <w:color w:val="000000" w:themeColor="text1"/>
          <w:sz w:val="32"/>
          <w:szCs w:val="32"/>
          <w:u w:val="single"/>
          <w:lang w:val="en-US" w:eastAsia="zh-CN"/>
          <w14:textFill>
            <w14:solidFill>
              <w14:schemeClr w14:val="tx1"/>
            </w14:solidFill>
          </w14:textFill>
        </w:rPr>
        <w:t>57.44</w:t>
      </w:r>
      <w:r>
        <w:rPr>
          <w:rFonts w:eastAsia="仿宋_GB2312"/>
          <w:color w:val="000000" w:themeColor="text1"/>
          <w:sz w:val="32"/>
          <w:szCs w:val="32"/>
          <w14:textFill>
            <w14:solidFill>
              <w14:schemeClr w14:val="tx1"/>
            </w14:solidFill>
          </w14:textFill>
        </w:rPr>
        <w:t>万元。其中，财政本年拨款金额</w:t>
      </w:r>
      <w:r>
        <w:rPr>
          <w:rFonts w:hint="eastAsia" w:eastAsia="仿宋_GB2312"/>
          <w:color w:val="000000" w:themeColor="text1"/>
          <w:sz w:val="32"/>
          <w:szCs w:val="32"/>
          <w:u w:val="single"/>
          <w:lang w:val="en-US" w:eastAsia="zh-CN"/>
          <w14:textFill>
            <w14:solidFill>
              <w14:schemeClr w14:val="tx1"/>
            </w14:solidFill>
          </w14:textFill>
        </w:rPr>
        <w:t>57.44</w:t>
      </w:r>
      <w:r>
        <w:rPr>
          <w:rFonts w:eastAsia="仿宋_GB2312"/>
          <w:color w:val="000000" w:themeColor="text1"/>
          <w:sz w:val="32"/>
          <w:szCs w:val="32"/>
          <w14:textFill>
            <w14:solidFill>
              <w14:schemeClr w14:val="tx1"/>
            </w14:solidFill>
          </w14:textFill>
        </w:rPr>
        <w:t>万元，财政拨款结转结余</w:t>
      </w:r>
      <w:r>
        <w:rPr>
          <w:rFonts w:hint="eastAsia" w:eastAsia="仿宋_GB2312"/>
          <w:color w:val="000000" w:themeColor="text1"/>
          <w:sz w:val="32"/>
          <w:szCs w:val="32"/>
          <w:u w:val="single"/>
          <w:lang w:val="en-US" w:eastAsia="zh-CN"/>
          <w14:textFill>
            <w14:solidFill>
              <w14:schemeClr w14:val="tx1"/>
            </w14:solidFill>
          </w14:textFill>
        </w:rPr>
        <w:t>0.00</w:t>
      </w:r>
      <w:r>
        <w:rPr>
          <w:rFonts w:eastAsia="仿宋_GB2312"/>
          <w:color w:val="000000" w:themeColor="text1"/>
          <w:sz w:val="32"/>
          <w:szCs w:val="32"/>
          <w14:textFill>
            <w14:solidFill>
              <w14:schemeClr w14:val="tx1"/>
            </w14:solidFill>
          </w14:textFill>
        </w:rPr>
        <w:t>万元，财政专户管理资金</w:t>
      </w:r>
      <w:r>
        <w:rPr>
          <w:rFonts w:eastAsia="仿宋_GB2312"/>
          <w:color w:val="000000" w:themeColor="text1"/>
          <w:sz w:val="32"/>
          <w:szCs w:val="32"/>
          <w14:textFill>
            <w14:solidFill>
              <w14:schemeClr w14:val="tx1"/>
            </w14:solidFill>
          </w14:textFill>
        </w:rPr>
        <w:tab/>
      </w:r>
      <w:r>
        <w:rPr>
          <w:rFonts w:hint="eastAsia" w:eastAsia="仿宋_GB2312"/>
          <w:color w:val="000000" w:themeColor="text1"/>
          <w:sz w:val="32"/>
          <w:szCs w:val="32"/>
          <w:u w:val="single"/>
          <w:lang w:val="en-US" w:eastAsia="zh-CN"/>
          <w14:textFill>
            <w14:solidFill>
              <w14:schemeClr w14:val="tx1"/>
            </w14:solidFill>
          </w14:textFill>
        </w:rPr>
        <w:t>0</w:t>
      </w:r>
      <w:r>
        <w:rPr>
          <w:rFonts w:eastAsia="仿宋_GB2312"/>
          <w:color w:val="000000" w:themeColor="text1"/>
          <w:sz w:val="32"/>
          <w:szCs w:val="32"/>
          <w14:textFill>
            <w14:solidFill>
              <w14:schemeClr w14:val="tx1"/>
            </w14:solidFill>
          </w14:textFill>
        </w:rPr>
        <w:t>万元，单位资金</w:t>
      </w:r>
      <w:r>
        <w:rPr>
          <w:rFonts w:eastAsia="仿宋_GB2312"/>
          <w:color w:val="000000" w:themeColor="text1"/>
          <w:sz w:val="32"/>
          <w:szCs w:val="32"/>
          <w:u w:val="single"/>
          <w14:textFill>
            <w14:solidFill>
              <w14:schemeClr w14:val="tx1"/>
            </w14:solidFill>
          </w14:textFill>
        </w:rPr>
        <w:tab/>
      </w:r>
      <w:r>
        <w:rPr>
          <w:rFonts w:hint="eastAsia" w:eastAsia="仿宋_GB2312"/>
          <w:color w:val="000000" w:themeColor="text1"/>
          <w:sz w:val="32"/>
          <w:szCs w:val="32"/>
          <w:u w:val="single"/>
          <w:lang w:val="en-US" w:eastAsia="zh-CN"/>
          <w14:textFill>
            <w14:solidFill>
              <w14:schemeClr w14:val="tx1"/>
            </w14:solidFill>
          </w14:textFill>
        </w:rPr>
        <w:t>0</w:t>
      </w:r>
      <w:r>
        <w:rPr>
          <w:rFonts w:eastAsia="仿宋_GB2312"/>
          <w:color w:val="000000" w:themeColor="text1"/>
          <w:sz w:val="32"/>
          <w:szCs w:val="32"/>
          <w14:textFill>
            <w14:solidFill>
              <w14:schemeClr w14:val="tx1"/>
            </w14:solidFill>
          </w14:textFill>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pPr>
        <w:spacing w:line="600" w:lineRule="exact"/>
        <w:ind w:firstLine="640" w:firstLineChars="200"/>
        <w:rPr>
          <w:rFonts w:eastAsia="仿宋_GB2312"/>
          <w:color w:val="auto"/>
          <w:sz w:val="32"/>
          <w:szCs w:val="32"/>
        </w:rPr>
      </w:pPr>
      <w:r>
        <w:rPr>
          <w:rFonts w:hint="eastAsia" w:ascii="仿宋_GB2312" w:hAnsi="仿宋_GB2312" w:eastAsia="仿宋_GB2312" w:cs="仿宋"/>
          <w:color w:val="auto"/>
          <w:sz w:val="32"/>
          <w:szCs w:val="32"/>
          <w:u w:val="none"/>
          <w:lang w:eastAsia="zh-CN"/>
        </w:rPr>
        <w:t>上库力街道办事处</w:t>
      </w:r>
      <w:r>
        <w:rPr>
          <w:rFonts w:hint="eastAsia" w:ascii="仿宋_GB2312" w:hAnsi="仿宋_GB2312" w:eastAsia="仿宋_GB2312" w:cs="仿宋"/>
          <w:color w:val="auto"/>
          <w:sz w:val="32"/>
          <w:szCs w:val="32"/>
          <w:u w:val="none"/>
          <w:lang w:val="en-US" w:eastAsia="zh-CN"/>
        </w:rPr>
        <w:t>2026</w:t>
      </w:r>
      <w:r>
        <w:rPr>
          <w:rFonts w:eastAsia="仿宋_GB2312"/>
          <w:color w:val="auto"/>
          <w:sz w:val="32"/>
          <w:szCs w:val="32"/>
        </w:rPr>
        <w:t>年度</w:t>
      </w:r>
      <w:r>
        <w:rPr>
          <w:rFonts w:hint="eastAsia" w:eastAsia="仿宋_GB2312"/>
          <w:color w:val="auto"/>
          <w:sz w:val="32"/>
          <w:szCs w:val="32"/>
        </w:rPr>
        <w:t>机构</w:t>
      </w:r>
      <w:r>
        <w:rPr>
          <w:rFonts w:eastAsia="仿宋_GB2312"/>
          <w:color w:val="auto"/>
          <w:sz w:val="32"/>
          <w:szCs w:val="32"/>
        </w:rPr>
        <w:t>运行经费预算支出</w:t>
      </w:r>
      <w:r>
        <w:rPr>
          <w:rFonts w:hint="eastAsia" w:eastAsia="仿宋_GB2312"/>
          <w:color w:val="auto"/>
          <w:sz w:val="32"/>
          <w:szCs w:val="32"/>
          <w:u w:val="single"/>
          <w:lang w:val="en-US" w:eastAsia="zh-CN"/>
        </w:rPr>
        <w:t>122.3</w:t>
      </w:r>
      <w:r>
        <w:rPr>
          <w:rFonts w:eastAsia="仿宋_GB2312"/>
          <w:color w:val="auto"/>
          <w:sz w:val="32"/>
          <w:szCs w:val="32"/>
        </w:rPr>
        <w:t>万元</w:t>
      </w:r>
      <w:r>
        <w:rPr>
          <w:rFonts w:hint="eastAsia" w:eastAsia="仿宋_GB2312" w:cstheme="minorBidi"/>
          <w:color w:val="auto"/>
          <w:sz w:val="32"/>
          <w:szCs w:val="32"/>
        </w:rPr>
        <w:t>，</w:t>
      </w:r>
      <w:r>
        <w:rPr>
          <w:rFonts w:eastAsia="仿宋_GB2312"/>
          <w:color w:val="auto"/>
          <w:sz w:val="32"/>
          <w:szCs w:val="32"/>
        </w:rPr>
        <w:t>与上年相比减少</w:t>
      </w:r>
      <w:r>
        <w:rPr>
          <w:rFonts w:hint="eastAsia" w:eastAsia="仿宋_GB2312"/>
          <w:color w:val="auto"/>
          <w:sz w:val="32"/>
          <w:szCs w:val="32"/>
          <w:u w:val="single"/>
          <w:lang w:val="en-US" w:eastAsia="zh-CN"/>
        </w:rPr>
        <w:t>3.78</w:t>
      </w:r>
      <w:r>
        <w:rPr>
          <w:rFonts w:eastAsia="仿宋_GB2312"/>
          <w:color w:val="auto"/>
          <w:sz w:val="32"/>
          <w:szCs w:val="32"/>
        </w:rPr>
        <w:t>万元，减少</w:t>
      </w:r>
      <w:r>
        <w:rPr>
          <w:rFonts w:hint="eastAsia" w:eastAsia="仿宋_GB2312"/>
          <w:color w:val="auto"/>
          <w:sz w:val="32"/>
          <w:szCs w:val="32"/>
          <w:u w:val="single"/>
          <w:lang w:val="en-US" w:eastAsia="zh-CN"/>
        </w:rPr>
        <w:t>3</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eastAsia="zh-CN"/>
        </w:rPr>
        <w:t>本年</w:t>
      </w:r>
      <w:r>
        <w:rPr>
          <w:rFonts w:hint="eastAsia" w:ascii="仿宋_GB2312" w:hAnsi="仿宋_GB2312" w:eastAsia="仿宋_GB2312"/>
          <w:color w:val="auto"/>
          <w:sz w:val="32"/>
          <w:szCs w:val="32"/>
          <w:lang w:val="en-US" w:eastAsia="zh-CN"/>
        </w:rPr>
        <w:t>公务</w:t>
      </w:r>
      <w:r>
        <w:rPr>
          <w:rFonts w:hint="eastAsia" w:ascii="仿宋_GB2312" w:hAnsi="仿宋_GB2312" w:eastAsia="仿宋_GB2312"/>
          <w:color w:val="auto"/>
          <w:sz w:val="32"/>
          <w:szCs w:val="32"/>
          <w:lang w:eastAsia="zh-CN"/>
        </w:rPr>
        <w:t>员减少，</w:t>
      </w:r>
      <w:r>
        <w:rPr>
          <w:rFonts w:hint="eastAsia" w:ascii="仿宋_GB2312" w:hAnsi="仿宋_GB2312" w:eastAsia="仿宋_GB2312"/>
          <w:color w:val="auto"/>
          <w:sz w:val="32"/>
          <w:szCs w:val="32"/>
          <w:lang w:val="en-US" w:eastAsia="zh-CN"/>
        </w:rPr>
        <w:t>所以</w:t>
      </w:r>
      <w:r>
        <w:rPr>
          <w:rFonts w:hint="eastAsia" w:eastAsia="仿宋_GB2312"/>
          <w:color w:val="auto"/>
          <w:sz w:val="32"/>
          <w:szCs w:val="32"/>
        </w:rPr>
        <w:t>公务交通补贴</w:t>
      </w:r>
      <w:r>
        <w:rPr>
          <w:rFonts w:hint="eastAsia" w:eastAsia="仿宋_GB2312"/>
          <w:color w:val="auto"/>
          <w:sz w:val="32"/>
          <w:szCs w:val="32"/>
          <w:lang w:eastAsia="zh-CN"/>
        </w:rPr>
        <w:t>较去年有所减少；</w:t>
      </w:r>
      <w:r>
        <w:rPr>
          <w:rFonts w:hint="eastAsia" w:eastAsia="仿宋_GB2312"/>
          <w:color w:val="auto"/>
          <w:sz w:val="32"/>
          <w:szCs w:val="32"/>
          <w:lang w:val="en-US" w:eastAsia="zh-CN"/>
        </w:rPr>
        <w:t>社区总人口减少，社区经费相对缩减</w:t>
      </w:r>
      <w:r>
        <w:rPr>
          <w:rFonts w:eastAsia="仿宋_GB2312"/>
          <w:color w:val="auto"/>
          <w:sz w:val="32"/>
          <w:szCs w:val="32"/>
        </w:rPr>
        <w:t>。</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firstLine="640" w:firstLineChars="200"/>
        <w:rPr>
          <w:rFonts w:eastAsia="仿宋_GB2312"/>
          <w:color w:val="auto"/>
          <w:sz w:val="32"/>
          <w:szCs w:val="32"/>
        </w:rPr>
      </w:pPr>
      <w:r>
        <w:rPr>
          <w:rFonts w:hint="eastAsia" w:ascii="仿宋_GB2312" w:hAnsi="仿宋_GB2312" w:eastAsia="仿宋_GB2312" w:cs="仿宋"/>
          <w:color w:val="auto"/>
          <w:sz w:val="32"/>
          <w:szCs w:val="32"/>
          <w:u w:val="none"/>
          <w:lang w:eastAsia="zh-CN"/>
        </w:rPr>
        <w:t>上库力街道办事处</w:t>
      </w:r>
      <w:r>
        <w:rPr>
          <w:rFonts w:hint="eastAsia" w:ascii="仿宋_GB2312" w:hAnsi="仿宋_GB2312" w:eastAsia="仿宋_GB2312" w:cs="仿宋"/>
          <w:color w:val="auto"/>
          <w:sz w:val="32"/>
          <w:szCs w:val="32"/>
          <w:u w:val="none"/>
          <w:lang w:val="en-US" w:eastAsia="zh-CN"/>
        </w:rPr>
        <w:t>2026</w:t>
      </w:r>
      <w:r>
        <w:rPr>
          <w:rFonts w:eastAsia="仿宋_GB2312"/>
          <w:color w:val="auto"/>
          <w:sz w:val="32"/>
          <w:szCs w:val="32"/>
        </w:rPr>
        <w:t>年度政府采购支出预算总额</w:t>
      </w:r>
      <w:r>
        <w:rPr>
          <w:rFonts w:hint="eastAsia" w:eastAsia="仿宋_GB2312"/>
          <w:color w:val="auto"/>
          <w:sz w:val="32"/>
          <w:szCs w:val="32"/>
          <w:u w:val="single"/>
          <w:lang w:val="en-US" w:eastAsia="zh-CN"/>
        </w:rPr>
        <w:t>24.8</w:t>
      </w:r>
      <w:r>
        <w:rPr>
          <w:rFonts w:eastAsia="仿宋_GB2312"/>
          <w:color w:val="auto"/>
          <w:sz w:val="32"/>
          <w:szCs w:val="32"/>
        </w:rPr>
        <w:t>万元，其中：拟采购货物支出</w:t>
      </w:r>
      <w:r>
        <w:rPr>
          <w:rFonts w:hint="eastAsia" w:eastAsia="仿宋_GB2312"/>
          <w:color w:val="auto"/>
          <w:sz w:val="32"/>
          <w:szCs w:val="32"/>
          <w:u w:val="single"/>
          <w:lang w:val="en-US" w:eastAsia="zh-CN"/>
        </w:rPr>
        <w:t>3</w:t>
      </w:r>
      <w:r>
        <w:rPr>
          <w:rFonts w:eastAsia="仿宋_GB2312"/>
          <w:color w:val="auto"/>
          <w:sz w:val="32"/>
          <w:szCs w:val="32"/>
        </w:rPr>
        <w:t>万元、拟采购工程支出</w:t>
      </w:r>
      <w:r>
        <w:rPr>
          <w:rFonts w:hint="eastAsia" w:eastAsia="仿宋_GB2312"/>
          <w:color w:val="auto"/>
          <w:sz w:val="32"/>
          <w:szCs w:val="32"/>
          <w:u w:val="single"/>
          <w:lang w:val="en-US" w:eastAsia="zh-CN"/>
        </w:rPr>
        <w:t>0</w:t>
      </w:r>
      <w:r>
        <w:rPr>
          <w:rFonts w:eastAsia="仿宋_GB2312"/>
          <w:color w:val="auto"/>
          <w:sz w:val="32"/>
          <w:szCs w:val="32"/>
        </w:rPr>
        <w:t>万元、拟购买服务支出</w:t>
      </w:r>
      <w:r>
        <w:rPr>
          <w:rFonts w:hint="eastAsia" w:eastAsia="仿宋_GB2312"/>
          <w:color w:val="auto"/>
          <w:sz w:val="32"/>
          <w:szCs w:val="32"/>
          <w:u w:val="single"/>
          <w:lang w:val="en-US" w:eastAsia="zh-CN"/>
        </w:rPr>
        <w:t>21.8</w:t>
      </w:r>
      <w:r>
        <w:rPr>
          <w:rFonts w:eastAsia="仿宋_GB2312"/>
          <w:color w:val="auto"/>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u w:val="none"/>
          <w:lang w:eastAsia="zh-CN"/>
        </w:rPr>
        <w:t>上库力街道办事处</w:t>
      </w:r>
      <w:r>
        <w:rPr>
          <w:rFonts w:hint="eastAsia" w:ascii="仿宋_GB2312" w:hAnsi="仿宋_GB2312" w:eastAsia="仿宋_GB2312" w:cs="仿宋"/>
          <w:sz w:val="32"/>
          <w:szCs w:val="32"/>
          <w:u w:val="none"/>
          <w:lang w:val="en-US" w:eastAsia="zh-CN"/>
        </w:rPr>
        <w:t>2026</w:t>
      </w:r>
      <w:r>
        <w:rPr>
          <w:rFonts w:eastAsia="仿宋_GB2312"/>
          <w:sz w:val="32"/>
          <w:szCs w:val="32"/>
        </w:rPr>
        <w:t>共有车辆</w:t>
      </w:r>
      <w:r>
        <w:rPr>
          <w:rFonts w:hint="eastAsia" w:eastAsia="仿宋_GB2312"/>
          <w:sz w:val="32"/>
          <w:szCs w:val="32"/>
          <w:u w:val="single"/>
          <w:lang w:val="en-US" w:eastAsia="zh-CN"/>
        </w:rPr>
        <w:t>8</w:t>
      </w:r>
      <w:r>
        <w:rPr>
          <w:rFonts w:eastAsia="仿宋_GB2312"/>
          <w:sz w:val="32"/>
          <w:szCs w:val="32"/>
        </w:rPr>
        <w:t>辆，其中，一般公务用车</w:t>
      </w:r>
      <w:r>
        <w:rPr>
          <w:rFonts w:hint="eastAsia" w:eastAsia="仿宋_GB2312"/>
          <w:sz w:val="32"/>
          <w:szCs w:val="32"/>
          <w:u w:val="single"/>
          <w:lang w:val="en-US" w:eastAsia="zh-CN"/>
        </w:rPr>
        <w:t>0</w:t>
      </w:r>
      <w:r>
        <w:rPr>
          <w:rFonts w:eastAsia="仿宋_GB2312"/>
          <w:sz w:val="32"/>
          <w:szCs w:val="32"/>
        </w:rPr>
        <w:t>辆、执法执勤用车</w:t>
      </w:r>
      <w:r>
        <w:rPr>
          <w:rFonts w:hint="eastAsia" w:eastAsia="仿宋_GB2312"/>
          <w:sz w:val="32"/>
          <w:szCs w:val="32"/>
          <w:u w:val="single"/>
          <w:lang w:val="en-US" w:eastAsia="zh-CN"/>
        </w:rPr>
        <w:t>0</w:t>
      </w:r>
      <w:r>
        <w:rPr>
          <w:rFonts w:eastAsia="仿宋_GB2312"/>
          <w:sz w:val="32"/>
          <w:szCs w:val="32"/>
        </w:rPr>
        <w:t>辆、</w:t>
      </w:r>
      <w:r>
        <w:rPr>
          <w:rFonts w:hint="eastAsia" w:eastAsia="仿宋_GB2312"/>
          <w:sz w:val="32"/>
          <w:szCs w:val="32"/>
        </w:rPr>
        <w:t>机要通信车</w:t>
      </w:r>
      <w:r>
        <w:rPr>
          <w:rFonts w:hint="eastAsia" w:eastAsia="仿宋_GB2312"/>
          <w:sz w:val="32"/>
          <w:szCs w:val="32"/>
          <w:u w:val="single"/>
          <w:lang w:val="en-US" w:eastAsia="zh-CN"/>
        </w:rPr>
        <w:t>1</w:t>
      </w:r>
      <w:r>
        <w:rPr>
          <w:rFonts w:hint="eastAsia" w:eastAsia="仿宋_GB2312"/>
          <w:sz w:val="32"/>
          <w:szCs w:val="32"/>
        </w:rPr>
        <w:t>辆、</w:t>
      </w:r>
      <w:r>
        <w:rPr>
          <w:rFonts w:eastAsia="仿宋_GB2312"/>
          <w:sz w:val="32"/>
          <w:szCs w:val="32"/>
        </w:rPr>
        <w:t>特种专业技术用车</w:t>
      </w:r>
      <w:r>
        <w:rPr>
          <w:rFonts w:hint="eastAsia" w:eastAsia="仿宋_GB2312"/>
          <w:sz w:val="32"/>
          <w:szCs w:val="32"/>
          <w:u w:val="single"/>
          <w:lang w:val="en-US" w:eastAsia="zh-CN"/>
        </w:rPr>
        <w:t>6</w:t>
      </w:r>
      <w:r>
        <w:rPr>
          <w:rFonts w:eastAsia="仿宋_GB2312"/>
          <w:sz w:val="32"/>
          <w:szCs w:val="32"/>
        </w:rPr>
        <w:t>辆、业务用车</w:t>
      </w:r>
      <w:r>
        <w:rPr>
          <w:rFonts w:hint="eastAsia" w:eastAsia="仿宋_GB2312"/>
          <w:sz w:val="32"/>
          <w:szCs w:val="32"/>
          <w:u w:val="single"/>
          <w:lang w:val="en-US" w:eastAsia="zh-CN"/>
        </w:rPr>
        <w:t>0</w:t>
      </w:r>
      <w:r>
        <w:rPr>
          <w:rFonts w:eastAsia="仿宋_GB2312"/>
          <w:sz w:val="32"/>
          <w:szCs w:val="32"/>
        </w:rPr>
        <w:t>辆、其他用车</w:t>
      </w:r>
      <w:r>
        <w:rPr>
          <w:rFonts w:hint="eastAsia" w:eastAsia="仿宋_GB2312"/>
          <w:sz w:val="32"/>
          <w:szCs w:val="32"/>
          <w:u w:val="single"/>
          <w:lang w:val="en-US" w:eastAsia="zh-CN"/>
        </w:rPr>
        <w:t>1</w:t>
      </w:r>
      <w:r>
        <w:rPr>
          <w:rFonts w:eastAsia="仿宋_GB2312"/>
          <w:sz w:val="32"/>
          <w:szCs w:val="32"/>
        </w:rPr>
        <w:t>辆等。单价50万元（含）以上的通用设备</w:t>
      </w:r>
      <w:r>
        <w:rPr>
          <w:rFonts w:hint="eastAsia" w:eastAsia="仿宋_GB2312"/>
          <w:sz w:val="32"/>
          <w:szCs w:val="32"/>
          <w:u w:val="single"/>
          <w:lang w:val="en-US" w:eastAsia="zh-CN"/>
        </w:rPr>
        <w:t>0</w:t>
      </w:r>
      <w:r>
        <w:rPr>
          <w:rFonts w:eastAsia="仿宋_GB2312"/>
          <w:sz w:val="32"/>
          <w:szCs w:val="32"/>
        </w:rPr>
        <w:t>台（套），单价100万元（含）以上的专用设备</w:t>
      </w:r>
      <w:r>
        <w:rPr>
          <w:rFonts w:hint="eastAsia" w:eastAsia="仿宋_GB2312"/>
          <w:sz w:val="32"/>
          <w:szCs w:val="32"/>
          <w:u w:val="single"/>
          <w:lang w:val="en-US" w:eastAsia="zh-CN"/>
        </w:rPr>
        <w:t>0</w:t>
      </w:r>
      <w:r>
        <w:rPr>
          <w:rFonts w:eastAsia="仿宋_GB2312"/>
          <w:sz w:val="32"/>
          <w:szCs w:val="32"/>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theme="minorBidi"/>
          <w:color w:val="000000" w:themeColor="text1"/>
          <w:sz w:val="32"/>
          <w:szCs w:val="32"/>
          <w14:textFill>
            <w14:solidFill>
              <w14:schemeClr w14:val="tx1"/>
            </w14:solidFill>
          </w14:textFill>
        </w:rPr>
      </w:pPr>
      <w:r>
        <w:rPr>
          <w:rFonts w:hint="eastAsia" w:ascii="仿宋_GB2312" w:hAnsi="仿宋_GB2312" w:eastAsia="仿宋_GB2312" w:cs="仿宋"/>
          <w:color w:val="000000" w:themeColor="text1"/>
          <w:sz w:val="32"/>
          <w:szCs w:val="32"/>
          <w:u w:val="none"/>
          <w:lang w:eastAsia="zh-CN"/>
          <w14:textFill>
            <w14:solidFill>
              <w14:schemeClr w14:val="tx1"/>
            </w14:solidFill>
          </w14:textFill>
        </w:rPr>
        <w:t>上库力街道办事处</w:t>
      </w:r>
      <w:r>
        <w:rPr>
          <w:rFonts w:hint="eastAsia" w:ascii="仿宋_GB2312" w:hAnsi="仿宋_GB2312" w:eastAsia="仿宋_GB2312" w:cs="仿宋"/>
          <w:color w:val="000000" w:themeColor="text1"/>
          <w:sz w:val="32"/>
          <w:szCs w:val="32"/>
          <w:u w:val="none"/>
          <w:lang w:val="en-US" w:eastAsia="zh-CN"/>
          <w14:textFill>
            <w14:solidFill>
              <w14:schemeClr w14:val="tx1"/>
            </w14:solidFill>
          </w14:textFill>
        </w:rPr>
        <w:t>2026</w:t>
      </w:r>
      <w:r>
        <w:rPr>
          <w:rFonts w:eastAsia="仿宋_GB2312"/>
          <w:color w:val="000000" w:themeColor="text1"/>
          <w:sz w:val="32"/>
          <w:szCs w:val="32"/>
          <w14:textFill>
            <w14:solidFill>
              <w14:schemeClr w14:val="tx1"/>
            </w14:solidFill>
          </w14:textFill>
        </w:rPr>
        <w:t>年度</w:t>
      </w:r>
      <w:r>
        <w:rPr>
          <w:rFonts w:hint="eastAsia" w:eastAsia="仿宋_GB2312" w:cstheme="minorBidi"/>
          <w:color w:val="000000" w:themeColor="text1"/>
          <w:sz w:val="32"/>
          <w:szCs w:val="32"/>
          <w14:textFill>
            <w14:solidFill>
              <w14:schemeClr w14:val="tx1"/>
            </w14:solidFill>
          </w14:textFill>
        </w:rPr>
        <w:t>填报绩效目标的预算项目</w:t>
      </w:r>
      <w:r>
        <w:rPr>
          <w:rFonts w:hint="eastAsia" w:eastAsia="仿宋_GB2312" w:cstheme="minorBidi"/>
          <w:color w:val="000000" w:themeColor="text1"/>
          <w:sz w:val="32"/>
          <w:szCs w:val="32"/>
          <w:u w:val="single"/>
          <w:lang w:val="en-US" w:eastAsia="zh-CN"/>
          <w14:textFill>
            <w14:solidFill>
              <w14:schemeClr w14:val="tx1"/>
            </w14:solidFill>
          </w14:textFill>
        </w:rPr>
        <w:t>6</w:t>
      </w:r>
      <w:r>
        <w:rPr>
          <w:rFonts w:hint="eastAsia" w:eastAsia="仿宋_GB2312" w:cstheme="minorBidi"/>
          <w:color w:val="000000" w:themeColor="text1"/>
          <w:sz w:val="32"/>
          <w:szCs w:val="32"/>
          <w14:textFill>
            <w14:solidFill>
              <w14:schemeClr w14:val="tx1"/>
            </w14:solidFill>
          </w14:textFill>
        </w:rPr>
        <w:t>个，公开项目</w:t>
      </w:r>
      <w:r>
        <w:rPr>
          <w:rFonts w:hint="eastAsia" w:eastAsia="仿宋_GB2312" w:cstheme="minorBidi"/>
          <w:color w:val="000000" w:themeColor="text1"/>
          <w:sz w:val="32"/>
          <w:szCs w:val="32"/>
          <w:u w:val="single"/>
          <w:lang w:val="en-US" w:eastAsia="zh-CN"/>
          <w14:textFill>
            <w14:solidFill>
              <w14:schemeClr w14:val="tx1"/>
            </w14:solidFill>
          </w14:textFill>
        </w:rPr>
        <w:t>6</w:t>
      </w:r>
      <w:r>
        <w:rPr>
          <w:rFonts w:hint="eastAsia" w:eastAsia="仿宋_GB2312" w:cstheme="minorBidi"/>
          <w:color w:val="000000" w:themeColor="text1"/>
          <w:sz w:val="32"/>
          <w:szCs w:val="32"/>
          <w14:textFill>
            <w14:solidFill>
              <w14:schemeClr w14:val="tx1"/>
            </w14:solidFill>
          </w14:textFill>
        </w:rPr>
        <w:t>个，公开项目占全部预算项目的100</w:t>
      </w:r>
      <w:r>
        <w:rPr>
          <w:rFonts w:hint="eastAsia" w:ascii="仿宋_GB2312" w:hAnsi="仿宋_GB2312" w:eastAsia="仿宋_GB2312" w:cstheme="minorBidi"/>
          <w:color w:val="000000" w:themeColor="text1"/>
          <w:sz w:val="32"/>
          <w:szCs w:val="32"/>
          <w14:textFill>
            <w14:solidFill>
              <w14:schemeClr w14:val="tx1"/>
            </w14:solidFill>
          </w14:textFill>
        </w:rPr>
        <w:t>%</w:t>
      </w:r>
      <w:r>
        <w:rPr>
          <w:rFonts w:hint="eastAsia" w:eastAsia="仿宋_GB2312" w:cstheme="minorBidi"/>
          <w:color w:val="000000" w:themeColor="text1"/>
          <w:sz w:val="32"/>
          <w:szCs w:val="32"/>
          <w14:textFill>
            <w14:solidFill>
              <w14:schemeClr w14:val="tx1"/>
            </w14:solidFill>
          </w14:textFill>
        </w:rPr>
        <w:t>。公开填报绩效目标的项目预算</w:t>
      </w:r>
      <w:r>
        <w:rPr>
          <w:rFonts w:hint="eastAsia" w:eastAsia="仿宋_GB2312" w:cstheme="minorBidi"/>
          <w:color w:val="000000" w:themeColor="text1"/>
          <w:sz w:val="32"/>
          <w:szCs w:val="32"/>
          <w:u w:val="single"/>
          <w:lang w:val="en-US" w:eastAsia="zh-CN"/>
          <w14:textFill>
            <w14:solidFill>
              <w14:schemeClr w14:val="tx1"/>
            </w14:solidFill>
          </w14:textFill>
        </w:rPr>
        <w:t>57.44</w:t>
      </w:r>
      <w:r>
        <w:rPr>
          <w:rFonts w:hint="eastAsia" w:eastAsia="仿宋_GB2312" w:cstheme="minorBidi"/>
          <w:color w:val="000000" w:themeColor="text1"/>
          <w:sz w:val="32"/>
          <w:szCs w:val="32"/>
          <w14:textFill>
            <w14:solidFill>
              <w14:schemeClr w14:val="tx1"/>
            </w14:solidFill>
          </w14:textFill>
        </w:rPr>
        <w:t>万元，占全部项目预算的100</w:t>
      </w:r>
      <w:r>
        <w:rPr>
          <w:rFonts w:hint="eastAsia" w:ascii="仿宋_GB2312" w:hAnsi="仿宋_GB2312" w:eastAsia="仿宋_GB2312" w:cstheme="minorBidi"/>
          <w:color w:val="000000" w:themeColor="text1"/>
          <w:sz w:val="32"/>
          <w:szCs w:val="32"/>
          <w14:textFill>
            <w14:solidFill>
              <w14:schemeClr w14:val="tx1"/>
            </w14:solidFill>
          </w14:textFill>
        </w:rPr>
        <w:t>%</w:t>
      </w:r>
      <w:r>
        <w:rPr>
          <w:rFonts w:hint="eastAsia" w:eastAsia="仿宋_GB2312" w:cstheme="minorBidi"/>
          <w:color w:val="000000" w:themeColor="text1"/>
          <w:sz w:val="32"/>
          <w:szCs w:val="32"/>
          <w14:textFill>
            <w14:solidFill>
              <w14:schemeClr w14:val="tx1"/>
            </w14:solidFill>
          </w14:textFill>
        </w:rPr>
        <w:t xml:space="preserve">。 </w:t>
      </w:r>
    </w:p>
    <w:p>
      <w:pPr>
        <w:pStyle w:val="2"/>
        <w:spacing w:after="0" w:line="600" w:lineRule="exact"/>
        <w:rPr>
          <w:rFonts w:hint="default"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pPr>
        <w:rPr>
          <w:sz w:val="36"/>
          <w:szCs w:val="36"/>
        </w:rPr>
      </w:pP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jc w:val="center"/>
        <w:rPr>
          <w:rFonts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pPr>
        <w:snapToGrid w:val="0"/>
        <w:spacing w:line="600" w:lineRule="exact"/>
        <w:rPr>
          <w:rFonts w:ascii="方正小标宋简体" w:hAnsi="方正小标宋简体" w:eastAsia="方正小标宋简体" w:cs="方正小标宋简体"/>
          <w:sz w:val="36"/>
          <w:szCs w:val="36"/>
        </w:rPr>
      </w:pPr>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napToGrid w:val="0"/>
        <w:spacing w:line="600" w:lineRule="exact"/>
        <w:ind w:firstLine="640" w:firstLineChars="200"/>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eastAsia="zh-CN"/>
        </w:rPr>
        <w:t>张佳奇</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0470-6992104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Cl7rLtcAAAAIAQAADwAAAAAA&#10;AAABACAAAAAiAAAAZHJzL2Rvd25yZXYueG1sUEsBAhQAFAAAAAgAh07iQJ1LfXEUAgAABwQAAA4A&#10;AAAAAAAAAQAgAAAAJgEAAGRycy9lMm9Eb2MueG1sUEsFBgAAAAAGAAYAWQEAAKwFAAAAAA==&#10;">
              <v:fill on="f" focussize="0,0"/>
              <v:stroke on="f" weight="0.5pt"/>
              <v:imagedata o:title=""/>
              <o:lock v:ext="edit" aspectratio="f"/>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02C385"/>
    <w:multiLevelType w:val="singleLevel"/>
    <w:tmpl w:val="A502C385"/>
    <w:lvl w:ilvl="0" w:tentative="0">
      <w:start w:val="1"/>
      <w:numFmt w:val="decimal"/>
      <w:suff w:val="nothing"/>
      <w:lvlText w:val="%1．"/>
      <w:lvlJc w:val="left"/>
    </w:lvl>
  </w:abstractNum>
  <w:abstractNum w:abstractNumId="1">
    <w:nsid w:val="047BC7B8"/>
    <w:multiLevelType w:val="singleLevel"/>
    <w:tmpl w:val="047BC7B8"/>
    <w:lvl w:ilvl="0" w:tentative="0">
      <w:start w:val="1"/>
      <w:numFmt w:val="chineseCounting"/>
      <w:suff w:val="nothing"/>
      <w:lvlText w:val="（%1）"/>
      <w:lvlJc w:val="left"/>
      <w:rPr>
        <w:rFonts w:hint="eastAsia"/>
      </w:rPr>
    </w:lvl>
  </w:abstractNum>
  <w:abstractNum w:abstractNumId="2">
    <w:nsid w:val="3265B7C3"/>
    <w:multiLevelType w:val="singleLevel"/>
    <w:tmpl w:val="3265B7C3"/>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557349"/>
    <w:rsid w:val="00565A38"/>
    <w:rsid w:val="00690340"/>
    <w:rsid w:val="00881992"/>
    <w:rsid w:val="008A5FC9"/>
    <w:rsid w:val="0093089F"/>
    <w:rsid w:val="00A019D6"/>
    <w:rsid w:val="00A2194F"/>
    <w:rsid w:val="00CE0BEC"/>
    <w:rsid w:val="00F053F7"/>
    <w:rsid w:val="00F846C7"/>
    <w:rsid w:val="014211AB"/>
    <w:rsid w:val="03C445CD"/>
    <w:rsid w:val="042D7F76"/>
    <w:rsid w:val="0684468D"/>
    <w:rsid w:val="06FC1929"/>
    <w:rsid w:val="07650CA2"/>
    <w:rsid w:val="07756203"/>
    <w:rsid w:val="07C85CB6"/>
    <w:rsid w:val="08835C3B"/>
    <w:rsid w:val="08AA5063"/>
    <w:rsid w:val="08B34A30"/>
    <w:rsid w:val="0997565F"/>
    <w:rsid w:val="0A6A4A66"/>
    <w:rsid w:val="0B5F6839"/>
    <w:rsid w:val="0C594B16"/>
    <w:rsid w:val="0DFA34AC"/>
    <w:rsid w:val="0EA672F4"/>
    <w:rsid w:val="0EB87170"/>
    <w:rsid w:val="0EF42B9D"/>
    <w:rsid w:val="0F122444"/>
    <w:rsid w:val="0F311C78"/>
    <w:rsid w:val="0F6E7EE2"/>
    <w:rsid w:val="0FF57F89"/>
    <w:rsid w:val="105E1F8B"/>
    <w:rsid w:val="11F05A4B"/>
    <w:rsid w:val="12251CBF"/>
    <w:rsid w:val="129459D2"/>
    <w:rsid w:val="1304602D"/>
    <w:rsid w:val="132E055A"/>
    <w:rsid w:val="13D35493"/>
    <w:rsid w:val="13E47D70"/>
    <w:rsid w:val="14123ED0"/>
    <w:rsid w:val="141541A0"/>
    <w:rsid w:val="1473099E"/>
    <w:rsid w:val="147727C4"/>
    <w:rsid w:val="14A20982"/>
    <w:rsid w:val="15330F62"/>
    <w:rsid w:val="1563565C"/>
    <w:rsid w:val="15B05562"/>
    <w:rsid w:val="166E4A2F"/>
    <w:rsid w:val="168D1EEF"/>
    <w:rsid w:val="172B377F"/>
    <w:rsid w:val="177B7D38"/>
    <w:rsid w:val="17F52901"/>
    <w:rsid w:val="18067B93"/>
    <w:rsid w:val="181A3087"/>
    <w:rsid w:val="1866491C"/>
    <w:rsid w:val="18D91006"/>
    <w:rsid w:val="1A032242"/>
    <w:rsid w:val="1A886DE4"/>
    <w:rsid w:val="1B1D351C"/>
    <w:rsid w:val="1B8312AE"/>
    <w:rsid w:val="1C15753C"/>
    <w:rsid w:val="1C786CF4"/>
    <w:rsid w:val="1CF35F08"/>
    <w:rsid w:val="1DF97C7F"/>
    <w:rsid w:val="1E1959FC"/>
    <w:rsid w:val="1E391773"/>
    <w:rsid w:val="1E686F6A"/>
    <w:rsid w:val="1EED243C"/>
    <w:rsid w:val="1F1B653A"/>
    <w:rsid w:val="1F272FDA"/>
    <w:rsid w:val="1F2C78A6"/>
    <w:rsid w:val="1F3837E8"/>
    <w:rsid w:val="1F61034F"/>
    <w:rsid w:val="1F8D7421"/>
    <w:rsid w:val="1FCC3737"/>
    <w:rsid w:val="1FCE7F1D"/>
    <w:rsid w:val="219E3043"/>
    <w:rsid w:val="21F05EB2"/>
    <w:rsid w:val="226A42F8"/>
    <w:rsid w:val="227674C5"/>
    <w:rsid w:val="22853063"/>
    <w:rsid w:val="24047702"/>
    <w:rsid w:val="2479070C"/>
    <w:rsid w:val="25114E88"/>
    <w:rsid w:val="251D79C8"/>
    <w:rsid w:val="26381869"/>
    <w:rsid w:val="26AA5FF8"/>
    <w:rsid w:val="27C507D4"/>
    <w:rsid w:val="28277946"/>
    <w:rsid w:val="287131ED"/>
    <w:rsid w:val="28802F7F"/>
    <w:rsid w:val="28A71E28"/>
    <w:rsid w:val="28E1171C"/>
    <w:rsid w:val="29621882"/>
    <w:rsid w:val="29B8491E"/>
    <w:rsid w:val="29BB2ECA"/>
    <w:rsid w:val="2B1375BB"/>
    <w:rsid w:val="2B3E2A24"/>
    <w:rsid w:val="2B3E6D94"/>
    <w:rsid w:val="2B731F20"/>
    <w:rsid w:val="2C0B6A23"/>
    <w:rsid w:val="2C972298"/>
    <w:rsid w:val="2CB82A3D"/>
    <w:rsid w:val="2CC0387D"/>
    <w:rsid w:val="2D2E3032"/>
    <w:rsid w:val="2D4D7BFA"/>
    <w:rsid w:val="2E0937FA"/>
    <w:rsid w:val="2E265F2B"/>
    <w:rsid w:val="2F701812"/>
    <w:rsid w:val="2FAA497C"/>
    <w:rsid w:val="306E1D00"/>
    <w:rsid w:val="31186632"/>
    <w:rsid w:val="318741CF"/>
    <w:rsid w:val="318E048A"/>
    <w:rsid w:val="320E0D33"/>
    <w:rsid w:val="33002C33"/>
    <w:rsid w:val="344C3135"/>
    <w:rsid w:val="345E2A94"/>
    <w:rsid w:val="356E52EC"/>
    <w:rsid w:val="35F5173B"/>
    <w:rsid w:val="361A3204"/>
    <w:rsid w:val="36633E2A"/>
    <w:rsid w:val="36936D7E"/>
    <w:rsid w:val="370505A7"/>
    <w:rsid w:val="37127D78"/>
    <w:rsid w:val="372528D5"/>
    <w:rsid w:val="374F2CDC"/>
    <w:rsid w:val="380F26CC"/>
    <w:rsid w:val="38691A62"/>
    <w:rsid w:val="38794742"/>
    <w:rsid w:val="38797620"/>
    <w:rsid w:val="38DC1E70"/>
    <w:rsid w:val="39423FED"/>
    <w:rsid w:val="398C1BBE"/>
    <w:rsid w:val="3A3F7056"/>
    <w:rsid w:val="3A5B3B24"/>
    <w:rsid w:val="3AB7088C"/>
    <w:rsid w:val="3B540E08"/>
    <w:rsid w:val="3BFC62AC"/>
    <w:rsid w:val="3CA215E7"/>
    <w:rsid w:val="3CFA6FD4"/>
    <w:rsid w:val="406B60C0"/>
    <w:rsid w:val="40A66CDC"/>
    <w:rsid w:val="445C5D0E"/>
    <w:rsid w:val="44787FF4"/>
    <w:rsid w:val="45CE0B30"/>
    <w:rsid w:val="4679363A"/>
    <w:rsid w:val="469E08EE"/>
    <w:rsid w:val="47C1453C"/>
    <w:rsid w:val="48A108BE"/>
    <w:rsid w:val="48F738D2"/>
    <w:rsid w:val="491E0DED"/>
    <w:rsid w:val="49976783"/>
    <w:rsid w:val="49AB48BB"/>
    <w:rsid w:val="4A36000F"/>
    <w:rsid w:val="4A3953FB"/>
    <w:rsid w:val="4A805130"/>
    <w:rsid w:val="4AD32DCB"/>
    <w:rsid w:val="4AE61530"/>
    <w:rsid w:val="4B850F54"/>
    <w:rsid w:val="4C390577"/>
    <w:rsid w:val="4CBE7BF3"/>
    <w:rsid w:val="4CBF435D"/>
    <w:rsid w:val="4DDA6DAB"/>
    <w:rsid w:val="4DF748B7"/>
    <w:rsid w:val="4E41648D"/>
    <w:rsid w:val="4F3C6EAA"/>
    <w:rsid w:val="4F4B4BC8"/>
    <w:rsid w:val="4F606A6E"/>
    <w:rsid w:val="4FAA0C90"/>
    <w:rsid w:val="4FB86B01"/>
    <w:rsid w:val="4FCD637F"/>
    <w:rsid w:val="50034304"/>
    <w:rsid w:val="50E7771A"/>
    <w:rsid w:val="5124649C"/>
    <w:rsid w:val="51C33452"/>
    <w:rsid w:val="51CA4B82"/>
    <w:rsid w:val="51F870E8"/>
    <w:rsid w:val="52877D0D"/>
    <w:rsid w:val="52E85BB0"/>
    <w:rsid w:val="52EA012C"/>
    <w:rsid w:val="53261747"/>
    <w:rsid w:val="53AB230E"/>
    <w:rsid w:val="540319FC"/>
    <w:rsid w:val="554260DD"/>
    <w:rsid w:val="560B2F9A"/>
    <w:rsid w:val="587D17E2"/>
    <w:rsid w:val="58CC06E0"/>
    <w:rsid w:val="59AB770C"/>
    <w:rsid w:val="59EF7918"/>
    <w:rsid w:val="5B322886"/>
    <w:rsid w:val="5B344AFD"/>
    <w:rsid w:val="5C8E0D0F"/>
    <w:rsid w:val="5C961736"/>
    <w:rsid w:val="5CB36A03"/>
    <w:rsid w:val="5E48288A"/>
    <w:rsid w:val="5F257A90"/>
    <w:rsid w:val="5F9D5E4A"/>
    <w:rsid w:val="5FC92CC9"/>
    <w:rsid w:val="60453E3E"/>
    <w:rsid w:val="607366D8"/>
    <w:rsid w:val="60750BBF"/>
    <w:rsid w:val="60F670B5"/>
    <w:rsid w:val="615A0CB5"/>
    <w:rsid w:val="61F305FA"/>
    <w:rsid w:val="623853F6"/>
    <w:rsid w:val="62962104"/>
    <w:rsid w:val="62E21FE6"/>
    <w:rsid w:val="62EB06AE"/>
    <w:rsid w:val="62F6093E"/>
    <w:rsid w:val="631059AE"/>
    <w:rsid w:val="646B069A"/>
    <w:rsid w:val="64780567"/>
    <w:rsid w:val="64FE7AD2"/>
    <w:rsid w:val="65694EA2"/>
    <w:rsid w:val="65F62FAE"/>
    <w:rsid w:val="67691658"/>
    <w:rsid w:val="67F66001"/>
    <w:rsid w:val="680B67CA"/>
    <w:rsid w:val="68343D45"/>
    <w:rsid w:val="68CF048B"/>
    <w:rsid w:val="69026697"/>
    <w:rsid w:val="692E2FC8"/>
    <w:rsid w:val="6A0E739F"/>
    <w:rsid w:val="6A5015E9"/>
    <w:rsid w:val="6B423A8F"/>
    <w:rsid w:val="6B4F26A8"/>
    <w:rsid w:val="6B793D48"/>
    <w:rsid w:val="6C484A0C"/>
    <w:rsid w:val="6C4B0E36"/>
    <w:rsid w:val="6C6C4E52"/>
    <w:rsid w:val="6CD8472C"/>
    <w:rsid w:val="6DD71B95"/>
    <w:rsid w:val="6E1E3437"/>
    <w:rsid w:val="6E461F09"/>
    <w:rsid w:val="6E513600"/>
    <w:rsid w:val="6E7E26B8"/>
    <w:rsid w:val="6E875070"/>
    <w:rsid w:val="6E9F3C33"/>
    <w:rsid w:val="6EE45150"/>
    <w:rsid w:val="6F2148A7"/>
    <w:rsid w:val="709A7A5C"/>
    <w:rsid w:val="70D651E1"/>
    <w:rsid w:val="71364864"/>
    <w:rsid w:val="716C0DED"/>
    <w:rsid w:val="72181A1A"/>
    <w:rsid w:val="722D5198"/>
    <w:rsid w:val="727559B3"/>
    <w:rsid w:val="72DD2AB8"/>
    <w:rsid w:val="732455A8"/>
    <w:rsid w:val="73632928"/>
    <w:rsid w:val="7382248A"/>
    <w:rsid w:val="73822512"/>
    <w:rsid w:val="74021EB6"/>
    <w:rsid w:val="74623E9D"/>
    <w:rsid w:val="74692CAD"/>
    <w:rsid w:val="75667F8D"/>
    <w:rsid w:val="75720170"/>
    <w:rsid w:val="758E541D"/>
    <w:rsid w:val="759D73FD"/>
    <w:rsid w:val="75D516E9"/>
    <w:rsid w:val="760A72A3"/>
    <w:rsid w:val="76E5592A"/>
    <w:rsid w:val="77DF4439"/>
    <w:rsid w:val="77E3682C"/>
    <w:rsid w:val="78955C0A"/>
    <w:rsid w:val="78F17471"/>
    <w:rsid w:val="78FF7EF4"/>
    <w:rsid w:val="7913539A"/>
    <w:rsid w:val="797402FE"/>
    <w:rsid w:val="79F5410B"/>
    <w:rsid w:val="7A8D6CE9"/>
    <w:rsid w:val="7A9B40AD"/>
    <w:rsid w:val="7A9E5697"/>
    <w:rsid w:val="7BD73582"/>
    <w:rsid w:val="7C05447B"/>
    <w:rsid w:val="7C24668B"/>
    <w:rsid w:val="7C71289A"/>
    <w:rsid w:val="7CAD530E"/>
    <w:rsid w:val="7F78636A"/>
    <w:rsid w:val="7F916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semiHidden/>
    <w:unhideWhenUsed/>
    <w:qFormat/>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semiHidden/>
    <w:qFormat/>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qFormat/>
    <w:uiPriority w:val="99"/>
    <w:rPr>
      <w:sz w:val="18"/>
      <w:szCs w:val="18"/>
    </w:rPr>
  </w:style>
  <w:style w:type="character" w:customStyle="1" w:styleId="16">
    <w:name w:val="页眉 Char"/>
    <w:basedOn w:val="10"/>
    <w:link w:val="7"/>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cap="none" spc="20" baseline="0">
              <a:solidFill>
                <a:schemeClr val="tx1">
                  <a:lumMod val="50000"/>
                  <a:lumOff val="50000"/>
                </a:schemeClr>
              </a:solidFill>
              <a:latin typeface="+mn-lt"/>
              <a:ea typeface="+mn-ea"/>
              <a:cs typeface="+mn-cs"/>
            </a:defRPr>
          </a:pPr>
        </a:p>
      </c:txPr>
    </c:title>
    <c:autoTitleDeleted val="0"/>
    <c:plotArea>
      <c:layout/>
      <c:pieChart>
        <c:varyColors val="1"/>
        <c:ser>
          <c:idx val="0"/>
          <c:order val="0"/>
          <c:tx>
            <c:strRef>
              <c:f>Sheet1!$B$1</c:f>
              <c:strCache>
                <c:ptCount val="1"/>
                <c:pt idx="0">
                  <c:v>预算收入</c:v>
                </c:pt>
              </c:strCache>
            </c:strRef>
          </c:tx>
          <c:spPr/>
          <c:explosion val="0"/>
          <c:dPt>
            <c:idx val="0"/>
            <c:bubble3D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dPt>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65000"/>
                        <a:lumOff val="3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c:f>
              <c:strCache>
                <c:ptCount val="1"/>
                <c:pt idx="0">
                  <c:v>一般公共预算</c:v>
                </c:pt>
              </c:strCache>
            </c:strRef>
          </c:cat>
          <c:val>
            <c:numRef>
              <c:f>Sheet1!$B$2</c:f>
              <c:numCache>
                <c:formatCode>General</c:formatCode>
                <c:ptCount val="1"/>
                <c:pt idx="0">
                  <c:v>693.02</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50000"/>
                  <a:lumOff val="50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cap="none" spc="20" baseline="0">
              <a:solidFill>
                <a:schemeClr val="tx1">
                  <a:lumMod val="50000"/>
                  <a:lumOff val="50000"/>
                </a:schemeClr>
              </a:solidFill>
              <a:latin typeface="+mn-lt"/>
              <a:ea typeface="+mn-ea"/>
              <a:cs typeface="+mn-cs"/>
            </a:defRPr>
          </a:pPr>
        </a:p>
      </c:txPr>
    </c:title>
    <c:autoTitleDeleted val="0"/>
    <c:plotArea>
      <c:layout/>
      <c:pieChart>
        <c:varyColors val="1"/>
        <c:ser>
          <c:idx val="0"/>
          <c:order val="0"/>
          <c:tx>
            <c:strRef>
              <c:f>Sheet1!$B$1</c:f>
              <c:strCache>
                <c:ptCount val="1"/>
                <c:pt idx="0">
                  <c:v>预算支出</c:v>
                </c:pt>
              </c:strCache>
            </c:strRef>
          </c:tx>
          <c:spPr/>
          <c:explosion val="0"/>
          <c:dPt>
            <c:idx val="0"/>
            <c:bubble3D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w="9525" cap="flat" cmpd="sng" algn="ctr">
                <a:solidFill>
                  <a:schemeClr val="accent1">
                    <a:shade val="95000"/>
                  </a:schemeClr>
                </a:solidFill>
                <a:round/>
              </a:ln>
              <a:effectLst>
                <a:outerShdw blurRad="40000" dist="20000" dir="5400000" rotWithShape="0">
                  <a:srgbClr val="000000">
                    <a:alpha val="38000"/>
                  </a:srgbClr>
                </a:outerShdw>
              </a:effectLst>
            </c:spPr>
          </c:dPt>
          <c:dPt>
            <c:idx val="1"/>
            <c:bubble3D val="0"/>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chemeClr>
                </a:solidFill>
                <a:round/>
              </a:ln>
              <a:effectLst>
                <a:outerShdw blurRad="40000" dist="20000" dir="5400000" rotWithShape="0">
                  <a:srgbClr val="000000">
                    <a:alpha val="38000"/>
                  </a:srgbClr>
                </a:outerShdw>
              </a:effectLst>
            </c:spPr>
          </c:dPt>
          <c:dLbls>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65000"/>
                        <a:lumOff val="35000"/>
                      </a:schemeClr>
                    </a:solidFill>
                    <a:latin typeface="+mn-lt"/>
                    <a:ea typeface="+mn-ea"/>
                    <a:cs typeface="+mn-cs"/>
                  </a:defRPr>
                </a:pPr>
              </a:p>
            </c:txPr>
            <c:dLblPos val="in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635.58</c:v>
                </c:pt>
                <c:pt idx="1">
                  <c:v>57.44</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50000"/>
                  <a:lumOff val="50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18</Pages>
  <Words>535</Words>
  <Characters>555</Characters>
  <Lines>48</Lines>
  <Paragraphs>13</Paragraphs>
  <TotalTime>20</TotalTime>
  <ScaleCrop>false</ScaleCrop>
  <LinksUpToDate>false</LinksUpToDate>
  <CharactersWithSpaces>585</CharactersWithSpaces>
  <Application>WPS Office_11.1.0.9198_F1E327BC-269C-435d-A152-05C5408002CA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Administrator</cp:lastModifiedBy>
  <dcterms:modified xsi:type="dcterms:W3CDTF">2026-02-12T07:53:10Z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2052-11.1.0.9198</vt:lpwstr>
  </property>
  <property fmtid="{D5CDD505-2E9C-101B-9397-08002B2CF9AE}" pid="3" name="KSOTemplateDocerSaveRecord">
    <vt:lpwstr>eyJoZGlkIjoiYTQ4NWViMjliMzdlMTZlYjUyNDVmNDc1ZDA0MTRiNWUiLCJ1c2VySWQiOiIxMDU0NjQwNDY5In0=</vt:lpwstr>
  </property>
  <property fmtid="{D5CDD505-2E9C-101B-9397-08002B2CF9AE}" pid="4" name="ICV">
    <vt:lpwstr>5F3E64E9DAFD4B1DBDEEA90AEBFCBBC0_12</vt:lpwstr>
  </property>
</Properties>
</file>