
<file path=[Content_Types].xml><?xml version="1.0" encoding="utf-8"?>
<Types xmlns="http://schemas.openxmlformats.org/package/2006/content-types">
  <Default Extension="xml" ContentType="application/xml"/>
  <Default Extension="xlsx" ContentType="application/vnd.openxmlformats-officedocument.spreadsheetml.sheet"/>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hart2.xml" ContentType="application/vnd.openxmlformats-officedocument.drawingml.chart+xml"/>
  <Override PartName="/word/charts/colors1.xml" ContentType="application/vnd.ms-office.chartcolorstyle+xml"/>
  <Override PartName="/word/charts/colors2.xml" ContentType="application/vnd.ms-office.chartcolorstyle+xml"/>
  <Override PartName="/word/charts/style1.xml" ContentType="application/vnd.ms-office.chartstyle+xml"/>
  <Override PartName="/word/charts/style2.xml" ContentType="application/vnd.ms-office.chartstyle+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600" w:lineRule="exact"/>
        <w:jc w:val="left"/>
        <w:rPr>
          <w:rFonts w:ascii="Arial" w:hAnsi="Arial" w:eastAsia="Symbol"/>
          <w:b/>
          <w:bCs/>
          <w:sz w:val="32"/>
          <w:szCs w:val="32"/>
        </w:rPr>
      </w:pPr>
    </w:p>
    <w:p>
      <w:pPr>
        <w:pStyle w:val="7"/>
        <w:ind w:left="0" w:leftChars="0" w:firstLine="0"/>
        <w:rPr>
          <w:rFonts w:hint="default"/>
        </w:rPr>
      </w:pPr>
    </w:p>
    <w:p>
      <w:pPr>
        <w:spacing w:line="600" w:lineRule="exact"/>
        <w:rPr>
          <w:rFonts w:ascii="Arial" w:hAnsi="Arial" w:eastAsia="宋体"/>
          <w:b/>
          <w:bCs/>
          <w:sz w:val="32"/>
          <w:szCs w:val="32"/>
        </w:rPr>
      </w:pPr>
    </w:p>
    <w:p>
      <w:pPr>
        <w:spacing w:line="600" w:lineRule="exact"/>
        <w:jc w:val="center"/>
        <w:rPr>
          <w:rFonts w:ascii="Arial" w:hAnsi="Arial" w:eastAsia="宋体"/>
          <w:b/>
          <w:bCs/>
          <w:sz w:val="32"/>
          <w:szCs w:val="32"/>
        </w:rPr>
      </w:pPr>
    </w:p>
    <w:p>
      <w:pPr>
        <w:spacing w:line="600" w:lineRule="exact"/>
        <w:jc w:val="center"/>
        <w:rPr>
          <w:rFonts w:ascii="Arial" w:hAnsi="Arial" w:eastAsia="宋体"/>
          <w:b/>
          <w:bCs/>
          <w:sz w:val="32"/>
          <w:szCs w:val="32"/>
        </w:rPr>
      </w:pPr>
    </w:p>
    <w:p>
      <w:pPr>
        <w:spacing w:line="600" w:lineRule="exact"/>
        <w:jc w:val="center"/>
        <w:rPr>
          <w:rFonts w:cs="方正小标宋简体" w:asciiTheme="majorEastAsia" w:hAnsiTheme="majorEastAsia" w:eastAsiaTheme="majorEastAsia"/>
          <w:b/>
          <w:sz w:val="48"/>
          <w:szCs w:val="48"/>
        </w:rPr>
      </w:pPr>
      <w:r>
        <w:rPr>
          <w:rFonts w:hint="eastAsia" w:cs="方正小标宋简体" w:asciiTheme="majorEastAsia" w:hAnsiTheme="majorEastAsia" w:eastAsiaTheme="majorEastAsia"/>
          <w:b/>
          <w:sz w:val="48"/>
          <w:szCs w:val="48"/>
          <w:lang w:val="en-US" w:eastAsia="zh-CN"/>
        </w:rPr>
        <w:t>2026</w:t>
      </w:r>
      <w:r>
        <w:rPr>
          <w:rFonts w:cs="方正小标宋简体" w:asciiTheme="majorEastAsia" w:hAnsiTheme="majorEastAsia" w:eastAsiaTheme="majorEastAsia"/>
          <w:b/>
          <w:sz w:val="48"/>
          <w:szCs w:val="48"/>
        </w:rPr>
        <w:t>年度</w:t>
      </w:r>
      <w:r>
        <w:rPr>
          <w:rFonts w:hint="eastAsia" w:cs="方正小标宋简体" w:asciiTheme="majorEastAsia" w:hAnsiTheme="majorEastAsia" w:eastAsiaTheme="majorEastAsia"/>
          <w:b/>
          <w:sz w:val="48"/>
          <w:szCs w:val="48"/>
          <w:u w:val="single"/>
          <w:lang w:eastAsia="zh-CN"/>
        </w:rPr>
        <w:t>额尔古纳市人民政府外事办公室本级</w:t>
      </w:r>
      <w:r>
        <w:rPr>
          <w:rFonts w:cs="方正小标宋简体" w:asciiTheme="majorEastAsia" w:hAnsiTheme="majorEastAsia" w:eastAsiaTheme="majorEastAsia"/>
          <w:b/>
          <w:sz w:val="48"/>
          <w:szCs w:val="48"/>
        </w:rPr>
        <w:t>预算公开</w:t>
      </w:r>
    </w:p>
    <w:p>
      <w:pPr>
        <w:adjustRightInd w:val="0"/>
        <w:snapToGrid w:val="0"/>
        <w:spacing w:line="600" w:lineRule="exact"/>
        <w:ind w:firstLine="640"/>
        <w:rPr>
          <w:rFonts w:eastAsia="仿宋_GB2312"/>
          <w:sz w:val="32"/>
          <w:szCs w:val="32"/>
        </w:rPr>
      </w:pPr>
    </w:p>
    <w:p>
      <w:pPr>
        <w:adjustRightInd w:val="0"/>
        <w:snapToGrid w:val="0"/>
        <w:spacing w:line="600" w:lineRule="exact"/>
        <w:ind w:firstLine="640"/>
        <w:rPr>
          <w:rFonts w:eastAsia="仿宋_GB2312"/>
          <w:sz w:val="32"/>
          <w:szCs w:val="32"/>
        </w:rPr>
      </w:pPr>
    </w:p>
    <w:p>
      <w:pPr>
        <w:adjustRightInd w:val="0"/>
        <w:snapToGrid w:val="0"/>
        <w:spacing w:line="600" w:lineRule="exact"/>
        <w:ind w:firstLine="640"/>
        <w:rPr>
          <w:rFonts w:eastAsia="仿宋_GB2312"/>
          <w:sz w:val="32"/>
          <w:szCs w:val="32"/>
        </w:rPr>
      </w:pPr>
    </w:p>
    <w:p>
      <w:pPr>
        <w:adjustRightInd w:val="0"/>
        <w:snapToGrid w:val="0"/>
        <w:spacing w:line="600" w:lineRule="exact"/>
        <w:ind w:firstLine="640"/>
        <w:rPr>
          <w:rFonts w:eastAsia="仿宋_GB2312"/>
          <w:sz w:val="32"/>
          <w:szCs w:val="32"/>
        </w:rPr>
      </w:pPr>
    </w:p>
    <w:p>
      <w:pPr>
        <w:adjustRightInd w:val="0"/>
        <w:snapToGrid w:val="0"/>
        <w:spacing w:line="600" w:lineRule="exact"/>
        <w:ind w:firstLine="640"/>
        <w:rPr>
          <w:rFonts w:eastAsia="仿宋_GB2312"/>
          <w:sz w:val="32"/>
          <w:szCs w:val="32"/>
        </w:rPr>
      </w:pPr>
    </w:p>
    <w:p>
      <w:pPr>
        <w:adjustRightInd w:val="0"/>
        <w:snapToGrid w:val="0"/>
        <w:spacing w:line="600" w:lineRule="exact"/>
        <w:ind w:firstLine="640"/>
        <w:rPr>
          <w:rFonts w:eastAsia="仿宋_GB2312"/>
          <w:sz w:val="32"/>
          <w:szCs w:val="32"/>
        </w:rPr>
      </w:pPr>
    </w:p>
    <w:p>
      <w:pPr>
        <w:adjustRightInd w:val="0"/>
        <w:snapToGrid w:val="0"/>
        <w:spacing w:line="600" w:lineRule="exact"/>
        <w:ind w:firstLine="640"/>
        <w:rPr>
          <w:rFonts w:eastAsia="仿宋_GB2312"/>
          <w:sz w:val="32"/>
          <w:szCs w:val="32"/>
        </w:rPr>
      </w:pPr>
    </w:p>
    <w:p>
      <w:pPr>
        <w:adjustRightInd w:val="0"/>
        <w:snapToGrid w:val="0"/>
        <w:spacing w:line="600" w:lineRule="exact"/>
        <w:ind w:firstLine="640"/>
        <w:rPr>
          <w:rFonts w:eastAsia="仿宋_GB2312"/>
          <w:sz w:val="32"/>
          <w:szCs w:val="32"/>
        </w:rPr>
      </w:pPr>
    </w:p>
    <w:p>
      <w:pPr>
        <w:adjustRightInd w:val="0"/>
        <w:snapToGrid w:val="0"/>
        <w:spacing w:line="600" w:lineRule="exact"/>
        <w:ind w:firstLine="640"/>
        <w:rPr>
          <w:rFonts w:eastAsia="仿宋_GB2312"/>
          <w:sz w:val="32"/>
          <w:szCs w:val="32"/>
        </w:rPr>
      </w:pPr>
    </w:p>
    <w:p>
      <w:pPr>
        <w:pStyle w:val="7"/>
        <w:spacing w:after="0" w:line="600" w:lineRule="exact"/>
        <w:ind w:left="0" w:leftChars="0" w:firstLine="0"/>
        <w:jc w:val="center"/>
        <w:rPr>
          <w:rFonts w:hint="default" w:ascii="黑体" w:hAnsi="黑体" w:eastAsia="黑体" w:cs="黑体"/>
        </w:rPr>
      </w:pPr>
      <w:r>
        <w:rPr>
          <w:rFonts w:ascii="黑体" w:hAnsi="黑体" w:eastAsia="黑体" w:cs="黑体"/>
          <w:sz w:val="32"/>
          <w:szCs w:val="32"/>
        </w:rPr>
        <w:t>批复时间：</w:t>
      </w:r>
      <w:r>
        <w:rPr>
          <w:rFonts w:ascii="黑体" w:hAnsi="黑体" w:eastAsia="黑体" w:cs="黑体"/>
          <w:sz w:val="32"/>
          <w:szCs w:val="32"/>
          <w:u w:val="single"/>
        </w:rPr>
        <w:t xml:space="preserve">   </w:t>
      </w:r>
      <w:r>
        <w:rPr>
          <w:rFonts w:hint="eastAsia" w:ascii="黑体" w:hAnsi="黑体" w:eastAsia="黑体" w:cs="黑体"/>
          <w:sz w:val="32"/>
          <w:szCs w:val="32"/>
          <w:u w:val="single"/>
          <w:lang w:val="en-US" w:eastAsia="zh-CN"/>
        </w:rPr>
        <w:t>2026</w:t>
      </w:r>
      <w:r>
        <w:rPr>
          <w:rFonts w:ascii="黑体" w:hAnsi="黑体" w:eastAsia="黑体" w:cs="黑体"/>
          <w:sz w:val="32"/>
          <w:szCs w:val="32"/>
          <w:u w:val="single"/>
        </w:rPr>
        <w:t xml:space="preserve">   年   </w:t>
      </w:r>
      <w:r>
        <w:rPr>
          <w:rFonts w:hint="eastAsia" w:ascii="黑体" w:hAnsi="黑体" w:eastAsia="黑体" w:cs="黑体"/>
          <w:sz w:val="32"/>
          <w:szCs w:val="32"/>
          <w:u w:val="single"/>
          <w:lang w:val="en-US" w:eastAsia="zh-CN"/>
        </w:rPr>
        <w:t>2</w:t>
      </w:r>
      <w:r>
        <w:rPr>
          <w:rFonts w:ascii="黑体" w:hAnsi="黑体" w:eastAsia="黑体" w:cs="黑体"/>
          <w:sz w:val="32"/>
          <w:szCs w:val="32"/>
          <w:u w:val="single"/>
        </w:rPr>
        <w:t xml:space="preserve">   月   </w:t>
      </w:r>
      <w:r>
        <w:rPr>
          <w:rFonts w:hint="eastAsia" w:ascii="黑体" w:hAnsi="黑体" w:eastAsia="黑体" w:cs="黑体"/>
          <w:sz w:val="32"/>
          <w:szCs w:val="32"/>
          <w:u w:val="single"/>
          <w:lang w:val="en-US" w:eastAsia="zh-CN"/>
        </w:rPr>
        <w:t xml:space="preserve">6 </w:t>
      </w:r>
      <w:r>
        <w:rPr>
          <w:rFonts w:ascii="黑体" w:hAnsi="黑体" w:eastAsia="黑体" w:cs="黑体"/>
          <w:sz w:val="32"/>
          <w:szCs w:val="32"/>
          <w:u w:val="single"/>
        </w:rPr>
        <w:t xml:space="preserve"> </w:t>
      </w:r>
      <w:r>
        <w:rPr>
          <w:rFonts w:hint="eastAsia" w:ascii="黑体" w:hAnsi="黑体" w:eastAsia="黑体" w:cs="黑体"/>
          <w:sz w:val="32"/>
          <w:szCs w:val="32"/>
          <w:u w:val="single"/>
          <w:lang w:val="en-US" w:eastAsia="zh-CN"/>
        </w:rPr>
        <w:t xml:space="preserve"> </w:t>
      </w:r>
      <w:r>
        <w:rPr>
          <w:rFonts w:ascii="黑体" w:hAnsi="黑体" w:eastAsia="黑体" w:cs="黑体"/>
          <w:sz w:val="32"/>
          <w:szCs w:val="32"/>
          <w:u w:val="single"/>
        </w:rPr>
        <w:t>日</w:t>
      </w:r>
    </w:p>
    <w:p>
      <w:pPr>
        <w:pStyle w:val="7"/>
        <w:spacing w:after="0" w:line="600" w:lineRule="exact"/>
        <w:ind w:left="0" w:leftChars="0" w:firstLine="0"/>
        <w:jc w:val="center"/>
        <w:rPr>
          <w:rFonts w:hint="default" w:ascii="黑体" w:hAnsi="黑体" w:eastAsia="黑体" w:cs="黑体"/>
        </w:rPr>
      </w:pPr>
      <w:r>
        <w:rPr>
          <w:rFonts w:ascii="黑体" w:hAnsi="黑体" w:eastAsia="黑体" w:cs="黑体"/>
          <w:sz w:val="32"/>
          <w:szCs w:val="32"/>
        </w:rPr>
        <w:t>公开时间：</w:t>
      </w:r>
      <w:r>
        <w:rPr>
          <w:rFonts w:ascii="黑体" w:hAnsi="黑体" w:eastAsia="黑体" w:cs="黑体"/>
          <w:sz w:val="32"/>
          <w:szCs w:val="32"/>
          <w:u w:val="single"/>
        </w:rPr>
        <w:t xml:space="preserve">   </w:t>
      </w:r>
      <w:r>
        <w:rPr>
          <w:rFonts w:hint="eastAsia" w:ascii="黑体" w:hAnsi="黑体" w:eastAsia="黑体" w:cs="黑体"/>
          <w:sz w:val="32"/>
          <w:szCs w:val="32"/>
          <w:u w:val="single"/>
          <w:lang w:val="en-US" w:eastAsia="zh-CN"/>
        </w:rPr>
        <w:t>2026</w:t>
      </w:r>
      <w:r>
        <w:rPr>
          <w:rFonts w:ascii="黑体" w:hAnsi="黑体" w:eastAsia="黑体" w:cs="黑体"/>
          <w:sz w:val="32"/>
          <w:szCs w:val="32"/>
          <w:u w:val="single"/>
        </w:rPr>
        <w:t xml:space="preserve">   年   </w:t>
      </w:r>
      <w:r>
        <w:rPr>
          <w:rFonts w:hint="eastAsia" w:ascii="黑体" w:hAnsi="黑体" w:eastAsia="黑体" w:cs="黑体"/>
          <w:sz w:val="32"/>
          <w:szCs w:val="32"/>
          <w:u w:val="single"/>
          <w:lang w:val="en-US" w:eastAsia="zh-CN"/>
        </w:rPr>
        <w:t>2</w:t>
      </w:r>
      <w:r>
        <w:rPr>
          <w:rFonts w:ascii="黑体" w:hAnsi="黑体" w:eastAsia="黑体" w:cs="黑体"/>
          <w:sz w:val="32"/>
          <w:szCs w:val="32"/>
          <w:u w:val="single"/>
        </w:rPr>
        <w:t xml:space="preserve">   月   </w:t>
      </w:r>
      <w:r>
        <w:rPr>
          <w:rFonts w:hint="eastAsia" w:ascii="黑体" w:hAnsi="黑体" w:eastAsia="黑体" w:cs="黑体"/>
          <w:sz w:val="32"/>
          <w:szCs w:val="32"/>
          <w:u w:val="single"/>
          <w:lang w:val="en-US" w:eastAsia="zh-CN"/>
        </w:rPr>
        <w:t>14</w:t>
      </w:r>
      <w:r>
        <w:rPr>
          <w:rFonts w:ascii="黑体" w:hAnsi="黑体" w:eastAsia="黑体" w:cs="黑体"/>
          <w:sz w:val="32"/>
          <w:szCs w:val="32"/>
          <w:u w:val="single"/>
        </w:rPr>
        <w:t xml:space="preserve">  日</w:t>
      </w:r>
    </w:p>
    <w:p>
      <w:pPr>
        <w:pageBreakBefore/>
        <w:tabs>
          <w:tab w:val="left" w:pos="4533"/>
        </w:tabs>
        <w:adjustRightInd w:val="0"/>
        <w:snapToGrid w:val="0"/>
        <w:spacing w:line="600" w:lineRule="exact"/>
        <w:jc w:val="center"/>
        <w:rPr>
          <w:sz w:val="44"/>
          <w:szCs w:val="44"/>
        </w:rPr>
      </w:pPr>
      <w:r>
        <w:rPr>
          <w:sz w:val="44"/>
          <w:szCs w:val="44"/>
        </w:rPr>
        <w:t>目</w:t>
      </w:r>
      <w:r>
        <w:rPr>
          <w:rFonts w:hint="eastAsia" w:eastAsia="宋体"/>
          <w:sz w:val="44"/>
          <w:szCs w:val="44"/>
        </w:rPr>
        <w:t xml:space="preserve">  </w:t>
      </w:r>
      <w:r>
        <w:rPr>
          <w:rFonts w:hint="eastAsia"/>
          <w:sz w:val="44"/>
          <w:szCs w:val="44"/>
        </w:rPr>
        <w:t xml:space="preserve">  </w:t>
      </w:r>
      <w:r>
        <w:rPr>
          <w:sz w:val="44"/>
          <w:szCs w:val="44"/>
        </w:rPr>
        <w:t>录</w:t>
      </w:r>
    </w:p>
    <w:p/>
    <w:p>
      <w:pPr>
        <w:pStyle w:val="4"/>
        <w:spacing w:after="0" w:line="600" w:lineRule="exact"/>
        <w:rPr>
          <w:rFonts w:ascii="黑体" w:hAnsi="黑体" w:eastAsia="黑体" w:cs="黑体"/>
          <w:sz w:val="32"/>
          <w:szCs w:val="32"/>
        </w:rPr>
      </w:pPr>
      <w:r>
        <w:rPr>
          <w:rFonts w:hint="eastAsia" w:ascii="黑体" w:hAnsi="黑体" w:eastAsia="黑体" w:cs="黑体"/>
          <w:sz w:val="32"/>
          <w:szCs w:val="32"/>
        </w:rPr>
        <w:t>第一部分 部门概况</w:t>
      </w:r>
    </w:p>
    <w:p>
      <w:pPr>
        <w:pStyle w:val="4"/>
        <w:spacing w:after="0" w:line="600" w:lineRule="exact"/>
        <w:rPr>
          <w:rFonts w:eastAsia="仿宋_GB2312" w:cs="仿宋"/>
          <w:sz w:val="32"/>
          <w:szCs w:val="32"/>
        </w:rPr>
      </w:pPr>
      <w:r>
        <w:rPr>
          <w:rFonts w:hint="eastAsia" w:eastAsia="仿宋_GB2312" w:cs="仿宋"/>
          <w:w w:val="95"/>
          <w:sz w:val="32"/>
          <w:szCs w:val="32"/>
        </w:rPr>
        <w:t>一、主要职能、职责</w:t>
      </w:r>
    </w:p>
    <w:p>
      <w:pPr>
        <w:pStyle w:val="4"/>
        <w:spacing w:after="0" w:line="600" w:lineRule="exact"/>
        <w:rPr>
          <w:rFonts w:eastAsia="仿宋_GB2312" w:cs="仿宋"/>
          <w:sz w:val="32"/>
          <w:szCs w:val="32"/>
        </w:rPr>
      </w:pPr>
      <w:r>
        <w:rPr>
          <w:rFonts w:hint="eastAsia" w:eastAsia="仿宋_GB2312" w:cs="仿宋"/>
          <w:sz w:val="32"/>
          <w:szCs w:val="32"/>
        </w:rPr>
        <w:t>二、部门机构设置及预算单位构成情况</w:t>
      </w:r>
    </w:p>
    <w:p>
      <w:pPr>
        <w:pStyle w:val="4"/>
        <w:spacing w:after="0" w:line="600" w:lineRule="exact"/>
        <w:rPr>
          <w:rFonts w:eastAsia="仿宋_GB2312" w:cs="仿宋"/>
          <w:sz w:val="32"/>
          <w:szCs w:val="32"/>
        </w:rPr>
      </w:pPr>
      <w:r>
        <w:rPr>
          <w:rFonts w:hint="eastAsia" w:eastAsia="仿宋_GB2312" w:cs="仿宋"/>
          <w:sz w:val="32"/>
          <w:szCs w:val="32"/>
        </w:rPr>
        <w:t>三、</w:t>
      </w:r>
      <w:r>
        <w:rPr>
          <w:rFonts w:hint="eastAsia" w:ascii="仿宋_GB2312" w:hAnsi="仿宋_GB2312" w:eastAsia="仿宋_GB2312" w:cs="仿宋"/>
          <w:color w:val="000000" w:themeColor="text1"/>
          <w:sz w:val="32"/>
          <w:szCs w:val="32"/>
          <w:lang w:val="en-US" w:eastAsia="zh-CN"/>
          <w14:textFill>
            <w14:solidFill>
              <w14:schemeClr w14:val="tx1"/>
            </w14:solidFill>
          </w14:textFill>
        </w:rPr>
        <w:t>2026</w:t>
      </w:r>
      <w:r>
        <w:rPr>
          <w:rFonts w:hint="eastAsia" w:eastAsia="仿宋_GB2312" w:cs="仿宋"/>
          <w:sz w:val="32"/>
          <w:szCs w:val="32"/>
        </w:rPr>
        <w:t>年度部门主要工作任务及目标</w:t>
      </w:r>
    </w:p>
    <w:p>
      <w:pPr>
        <w:pStyle w:val="4"/>
        <w:spacing w:after="0" w:line="600" w:lineRule="exact"/>
        <w:rPr>
          <w:rFonts w:ascii="黑体" w:hAnsi="黑体" w:eastAsia="黑体" w:cs="黑体"/>
          <w:sz w:val="32"/>
          <w:szCs w:val="32"/>
        </w:rPr>
      </w:pPr>
      <w:r>
        <w:rPr>
          <w:rFonts w:hint="eastAsia" w:ascii="黑体" w:hAnsi="黑体" w:eastAsia="黑体" w:cs="黑体"/>
          <w:sz w:val="32"/>
          <w:szCs w:val="32"/>
        </w:rPr>
        <w:t xml:space="preserve">第二部分 </w:t>
      </w:r>
      <w:r>
        <w:rPr>
          <w:rFonts w:hint="eastAsia" w:ascii="黑体" w:hAnsi="黑体" w:eastAsia="黑体" w:cs="黑体"/>
          <w:sz w:val="32"/>
          <w:szCs w:val="32"/>
          <w:lang w:val="en-US" w:eastAsia="zh-CN"/>
        </w:rPr>
        <w:t>2026</w:t>
      </w:r>
      <w:r>
        <w:rPr>
          <w:rFonts w:hint="eastAsia" w:ascii="黑体" w:hAnsi="黑体" w:eastAsia="黑体" w:cs="黑体"/>
          <w:sz w:val="32"/>
          <w:szCs w:val="32"/>
        </w:rPr>
        <w:t>年度部门预算情况说明</w:t>
      </w:r>
    </w:p>
    <w:p>
      <w:pPr>
        <w:pStyle w:val="4"/>
        <w:spacing w:after="0" w:line="600" w:lineRule="exact"/>
        <w:rPr>
          <w:rFonts w:eastAsia="仿宋_GB2312" w:cs="仿宋"/>
          <w:sz w:val="32"/>
          <w:szCs w:val="32"/>
        </w:rPr>
      </w:pPr>
      <w:r>
        <w:rPr>
          <w:rFonts w:hint="eastAsia" w:eastAsia="仿宋_GB2312" w:cs="仿宋"/>
          <w:sz w:val="32"/>
          <w:szCs w:val="32"/>
        </w:rPr>
        <w:t>一、收支预算总体情况说明</w:t>
      </w:r>
    </w:p>
    <w:p>
      <w:pPr>
        <w:pStyle w:val="4"/>
        <w:spacing w:after="0" w:line="600" w:lineRule="exact"/>
        <w:rPr>
          <w:rFonts w:eastAsia="仿宋_GB2312" w:cs="仿宋"/>
          <w:sz w:val="32"/>
          <w:szCs w:val="32"/>
        </w:rPr>
      </w:pPr>
      <w:r>
        <w:rPr>
          <w:rFonts w:hint="eastAsia" w:eastAsia="仿宋_GB2312" w:cs="仿宋"/>
          <w:sz w:val="32"/>
          <w:szCs w:val="32"/>
        </w:rPr>
        <w:t>二、收入预算情况说明</w:t>
      </w:r>
    </w:p>
    <w:p>
      <w:pPr>
        <w:pStyle w:val="4"/>
        <w:spacing w:after="0" w:line="600" w:lineRule="exact"/>
        <w:rPr>
          <w:rFonts w:eastAsia="仿宋_GB2312" w:cs="仿宋"/>
          <w:sz w:val="32"/>
          <w:szCs w:val="32"/>
        </w:rPr>
      </w:pPr>
      <w:r>
        <w:rPr>
          <w:rFonts w:hint="eastAsia" w:eastAsia="仿宋_GB2312" w:cs="仿宋"/>
          <w:sz w:val="32"/>
          <w:szCs w:val="32"/>
        </w:rPr>
        <w:t>三、支出预算情况说明</w:t>
      </w:r>
    </w:p>
    <w:p>
      <w:pPr>
        <w:pStyle w:val="4"/>
        <w:spacing w:after="0" w:line="600" w:lineRule="exact"/>
        <w:rPr>
          <w:rFonts w:eastAsia="仿宋_GB2312" w:cs="仿宋"/>
          <w:sz w:val="32"/>
          <w:szCs w:val="32"/>
        </w:rPr>
      </w:pPr>
      <w:r>
        <w:rPr>
          <w:rFonts w:hint="eastAsia" w:eastAsia="仿宋_GB2312" w:cs="仿宋"/>
          <w:sz w:val="32"/>
          <w:szCs w:val="32"/>
        </w:rPr>
        <w:t>四、财政拨款收支预算总体情况说明</w:t>
      </w:r>
    </w:p>
    <w:p>
      <w:pPr>
        <w:pStyle w:val="4"/>
        <w:spacing w:after="0" w:line="600" w:lineRule="exact"/>
        <w:rPr>
          <w:rFonts w:eastAsia="仿宋_GB2312" w:cs="仿宋"/>
          <w:sz w:val="32"/>
          <w:szCs w:val="32"/>
        </w:rPr>
      </w:pPr>
      <w:r>
        <w:rPr>
          <w:rFonts w:hint="eastAsia" w:eastAsia="仿宋_GB2312" w:cs="仿宋"/>
          <w:sz w:val="32"/>
          <w:szCs w:val="32"/>
        </w:rPr>
        <w:t>五、一般公共预算支出预算情况说明</w:t>
      </w:r>
    </w:p>
    <w:p>
      <w:pPr>
        <w:pStyle w:val="4"/>
        <w:spacing w:after="0" w:line="600" w:lineRule="exact"/>
        <w:rPr>
          <w:rFonts w:eastAsia="仿宋_GB2312" w:cs="仿宋"/>
          <w:sz w:val="32"/>
          <w:szCs w:val="32"/>
        </w:rPr>
      </w:pPr>
      <w:r>
        <w:rPr>
          <w:rFonts w:hint="eastAsia" w:eastAsia="仿宋_GB2312" w:cs="仿宋"/>
          <w:sz w:val="32"/>
          <w:szCs w:val="32"/>
        </w:rPr>
        <w:t>六、一般公共预算基本支出预算情况说明</w:t>
      </w:r>
    </w:p>
    <w:p>
      <w:pPr>
        <w:pStyle w:val="4"/>
        <w:spacing w:after="0" w:line="600" w:lineRule="exact"/>
        <w:rPr>
          <w:rFonts w:eastAsia="仿宋_GB2312" w:cs="仿宋"/>
          <w:sz w:val="32"/>
          <w:szCs w:val="32"/>
        </w:rPr>
      </w:pPr>
      <w:r>
        <w:rPr>
          <w:rFonts w:hint="eastAsia" w:eastAsia="仿宋_GB2312" w:cs="仿宋"/>
          <w:sz w:val="32"/>
          <w:szCs w:val="32"/>
        </w:rPr>
        <w:t>七、一般公共预算“三公”经费支出预算情况说明</w:t>
      </w:r>
    </w:p>
    <w:p>
      <w:pPr>
        <w:pStyle w:val="4"/>
        <w:spacing w:after="0" w:line="600" w:lineRule="exact"/>
        <w:rPr>
          <w:rFonts w:eastAsia="仿宋_GB2312" w:cs="仿宋"/>
          <w:sz w:val="32"/>
          <w:szCs w:val="32"/>
        </w:rPr>
      </w:pPr>
      <w:r>
        <w:rPr>
          <w:rFonts w:hint="eastAsia" w:eastAsia="仿宋_GB2312" w:cs="仿宋"/>
          <w:sz w:val="32"/>
          <w:szCs w:val="32"/>
        </w:rPr>
        <w:t>八、政府性基金预算支出预算情况说明</w:t>
      </w:r>
    </w:p>
    <w:p>
      <w:pPr>
        <w:pStyle w:val="4"/>
        <w:spacing w:after="0" w:line="600" w:lineRule="exact"/>
        <w:rPr>
          <w:rFonts w:eastAsia="仿宋_GB2312" w:cs="仿宋"/>
          <w:sz w:val="32"/>
          <w:szCs w:val="32"/>
        </w:rPr>
      </w:pPr>
      <w:r>
        <w:rPr>
          <w:rFonts w:hint="eastAsia" w:eastAsia="仿宋_GB2312" w:cs="仿宋"/>
          <w:sz w:val="32"/>
          <w:szCs w:val="32"/>
        </w:rPr>
        <w:t>九、国有资本经营预算支出预算情况说明</w:t>
      </w:r>
    </w:p>
    <w:p>
      <w:pPr>
        <w:pStyle w:val="4"/>
        <w:spacing w:after="0" w:line="600" w:lineRule="exact"/>
        <w:rPr>
          <w:rFonts w:eastAsia="仿宋_GB2312" w:cs="仿宋"/>
          <w:sz w:val="32"/>
          <w:szCs w:val="32"/>
        </w:rPr>
      </w:pPr>
      <w:r>
        <w:rPr>
          <w:rFonts w:hint="eastAsia" w:eastAsia="仿宋_GB2312" w:cs="仿宋"/>
          <w:sz w:val="32"/>
          <w:szCs w:val="32"/>
        </w:rPr>
        <w:t>十、项目支出预算情况说明</w:t>
      </w:r>
    </w:p>
    <w:p>
      <w:pPr>
        <w:pStyle w:val="4"/>
        <w:spacing w:after="0" w:line="600" w:lineRule="exact"/>
        <w:rPr>
          <w:rFonts w:eastAsia="仿宋_GB2312" w:cs="仿宋"/>
          <w:sz w:val="32"/>
          <w:szCs w:val="32"/>
        </w:rPr>
      </w:pPr>
      <w:r>
        <w:rPr>
          <w:rFonts w:hint="eastAsia" w:eastAsia="仿宋_GB2312" w:cs="仿宋"/>
          <w:sz w:val="32"/>
          <w:szCs w:val="32"/>
        </w:rPr>
        <w:t>十一、机构运行经费支出预算情况说明</w:t>
      </w:r>
    </w:p>
    <w:p>
      <w:pPr>
        <w:pStyle w:val="4"/>
        <w:spacing w:after="0" w:line="600" w:lineRule="exact"/>
        <w:rPr>
          <w:rFonts w:eastAsia="仿宋_GB2312" w:cs="仿宋"/>
          <w:sz w:val="32"/>
          <w:szCs w:val="32"/>
        </w:rPr>
      </w:pPr>
      <w:r>
        <w:rPr>
          <w:rFonts w:hint="eastAsia" w:eastAsia="仿宋_GB2312" w:cs="仿宋"/>
          <w:sz w:val="32"/>
          <w:szCs w:val="32"/>
        </w:rPr>
        <w:t>十二、政府采购支出预算情况说明</w:t>
      </w:r>
    </w:p>
    <w:p>
      <w:pPr>
        <w:pStyle w:val="4"/>
        <w:spacing w:after="0" w:line="600" w:lineRule="exact"/>
        <w:rPr>
          <w:rFonts w:eastAsia="仿宋_GB2312" w:cs="仿宋"/>
          <w:sz w:val="32"/>
          <w:szCs w:val="32"/>
        </w:rPr>
      </w:pPr>
      <w:r>
        <w:rPr>
          <w:rFonts w:hint="eastAsia" w:eastAsia="仿宋_GB2312" w:cs="仿宋"/>
          <w:sz w:val="32"/>
          <w:szCs w:val="32"/>
        </w:rPr>
        <w:t>十三、国有资产占用情况说明</w:t>
      </w:r>
    </w:p>
    <w:p>
      <w:pPr>
        <w:widowControl/>
        <w:spacing w:line="600" w:lineRule="exact"/>
        <w:jc w:val="left"/>
        <w:rPr>
          <w:rFonts w:eastAsia="仿宋_GB2312" w:cs="仿宋"/>
          <w:sz w:val="32"/>
          <w:szCs w:val="32"/>
        </w:rPr>
      </w:pPr>
      <w:r>
        <w:rPr>
          <w:rFonts w:hint="eastAsia" w:eastAsia="仿宋_GB2312" w:cs="仿宋"/>
          <w:sz w:val="32"/>
          <w:szCs w:val="32"/>
        </w:rPr>
        <w:t xml:space="preserve">十四、项目绩效目标情况说明 </w:t>
      </w:r>
    </w:p>
    <w:p>
      <w:pPr>
        <w:pStyle w:val="4"/>
        <w:spacing w:after="0" w:line="600" w:lineRule="exact"/>
        <w:rPr>
          <w:rFonts w:ascii="黑体" w:hAnsi="黑体" w:eastAsia="黑体" w:cs="黑体"/>
          <w:sz w:val="32"/>
          <w:szCs w:val="32"/>
        </w:rPr>
      </w:pPr>
      <w:r>
        <w:rPr>
          <w:rFonts w:hint="eastAsia" w:ascii="黑体" w:hAnsi="黑体" w:eastAsia="黑体" w:cs="黑体"/>
          <w:sz w:val="32"/>
          <w:szCs w:val="32"/>
        </w:rPr>
        <w:t>第三部分 名词解释</w:t>
      </w:r>
    </w:p>
    <w:p>
      <w:pPr>
        <w:pStyle w:val="4"/>
        <w:spacing w:after="0" w:line="600" w:lineRule="exact"/>
        <w:rPr>
          <w:rFonts w:ascii="黑体" w:hAnsi="黑体" w:eastAsia="黑体" w:cs="黑体"/>
          <w:sz w:val="32"/>
          <w:szCs w:val="32"/>
        </w:rPr>
      </w:pPr>
      <w:r>
        <w:rPr>
          <w:rFonts w:hint="eastAsia" w:ascii="黑体" w:hAnsi="黑体" w:eastAsia="黑体" w:cs="黑体"/>
          <w:sz w:val="32"/>
          <w:szCs w:val="32"/>
        </w:rPr>
        <w:t>第四部分 预算公开联系方式及信息反馈渠道</w:t>
      </w:r>
    </w:p>
    <w:p>
      <w:pPr>
        <w:pStyle w:val="4"/>
        <w:spacing w:after="0" w:line="600" w:lineRule="exact"/>
        <w:rPr>
          <w:rFonts w:ascii="黑体" w:hAnsi="黑体" w:eastAsia="黑体" w:cs="黑体"/>
          <w:sz w:val="32"/>
          <w:szCs w:val="32"/>
        </w:rPr>
      </w:pPr>
      <w:r>
        <w:rPr>
          <w:rFonts w:hint="eastAsia" w:ascii="黑体" w:hAnsi="黑体" w:eastAsia="黑体" w:cs="黑体"/>
          <w:sz w:val="32"/>
          <w:szCs w:val="32"/>
        </w:rPr>
        <w:t>第五部分</w:t>
      </w:r>
      <w:r>
        <w:rPr>
          <w:rFonts w:hint="eastAsia" w:ascii="黑体" w:hAnsi="黑体" w:eastAsia="黑体" w:cs="黑体"/>
          <w:color w:val="FF0000"/>
          <w:sz w:val="32"/>
          <w:szCs w:val="32"/>
        </w:rPr>
        <w:t xml:space="preserve"> </w:t>
      </w:r>
      <w:r>
        <w:rPr>
          <w:rFonts w:hint="eastAsia" w:ascii="黑体" w:hAnsi="黑体" w:eastAsia="黑体" w:cs="黑体"/>
          <w:sz w:val="32"/>
          <w:szCs w:val="32"/>
          <w:lang w:val="en-US" w:eastAsia="zh-CN"/>
        </w:rPr>
        <w:t>2026</w:t>
      </w:r>
      <w:r>
        <w:rPr>
          <w:rFonts w:hint="eastAsia" w:ascii="黑体" w:hAnsi="黑体" w:eastAsia="黑体" w:cs="黑体"/>
          <w:sz w:val="32"/>
          <w:szCs w:val="32"/>
        </w:rPr>
        <w:t>年度部门预算表</w:t>
      </w:r>
    </w:p>
    <w:p>
      <w:pPr>
        <w:pStyle w:val="4"/>
        <w:spacing w:after="0" w:line="600" w:lineRule="exact"/>
        <w:rPr>
          <w:rFonts w:eastAsia="仿宋_GB2312" w:cs="仿宋"/>
          <w:sz w:val="32"/>
          <w:szCs w:val="32"/>
        </w:rPr>
      </w:pPr>
      <w:r>
        <w:rPr>
          <w:rFonts w:hint="eastAsia" w:eastAsia="仿宋_GB2312" w:cs="仿宋"/>
          <w:sz w:val="32"/>
          <w:szCs w:val="32"/>
        </w:rPr>
        <w:t>一、收支总表</w:t>
      </w:r>
    </w:p>
    <w:p>
      <w:pPr>
        <w:pStyle w:val="4"/>
        <w:spacing w:after="0" w:line="600" w:lineRule="exact"/>
        <w:rPr>
          <w:rFonts w:eastAsia="仿宋_GB2312" w:cs="仿宋"/>
          <w:sz w:val="32"/>
          <w:szCs w:val="32"/>
        </w:rPr>
      </w:pPr>
      <w:r>
        <w:rPr>
          <w:rFonts w:hint="eastAsia" w:eastAsia="仿宋_GB2312" w:cs="仿宋"/>
          <w:sz w:val="32"/>
          <w:szCs w:val="32"/>
        </w:rPr>
        <w:t>二、收入总表</w:t>
      </w:r>
    </w:p>
    <w:p>
      <w:pPr>
        <w:pStyle w:val="4"/>
        <w:spacing w:after="0" w:line="600" w:lineRule="exact"/>
        <w:rPr>
          <w:rFonts w:eastAsia="仿宋_GB2312" w:cs="仿宋"/>
          <w:sz w:val="32"/>
          <w:szCs w:val="32"/>
        </w:rPr>
      </w:pPr>
      <w:r>
        <w:rPr>
          <w:rFonts w:hint="eastAsia" w:eastAsia="仿宋_GB2312" w:cs="仿宋"/>
          <w:w w:val="95"/>
          <w:sz w:val="32"/>
          <w:szCs w:val="32"/>
        </w:rPr>
        <w:t>三、支出总表</w:t>
      </w:r>
    </w:p>
    <w:p>
      <w:pPr>
        <w:pStyle w:val="4"/>
        <w:spacing w:after="0" w:line="600" w:lineRule="exact"/>
        <w:rPr>
          <w:rFonts w:eastAsia="仿宋_GB2312" w:cs="仿宋"/>
          <w:sz w:val="32"/>
          <w:szCs w:val="32"/>
        </w:rPr>
      </w:pPr>
      <w:r>
        <w:rPr>
          <w:rFonts w:hint="eastAsia" w:eastAsia="仿宋_GB2312" w:cs="仿宋"/>
          <w:w w:val="95"/>
          <w:sz w:val="32"/>
          <w:szCs w:val="32"/>
        </w:rPr>
        <w:t>四、财政拨款收支总表</w:t>
      </w:r>
    </w:p>
    <w:p>
      <w:pPr>
        <w:pStyle w:val="4"/>
        <w:spacing w:after="0" w:line="600" w:lineRule="exact"/>
        <w:rPr>
          <w:rFonts w:eastAsia="仿宋_GB2312" w:cs="仿宋"/>
          <w:sz w:val="32"/>
          <w:szCs w:val="32"/>
        </w:rPr>
      </w:pPr>
      <w:r>
        <w:rPr>
          <w:rFonts w:hint="eastAsia" w:eastAsia="仿宋_GB2312" w:cs="仿宋"/>
          <w:w w:val="95"/>
          <w:sz w:val="32"/>
          <w:szCs w:val="32"/>
        </w:rPr>
        <w:t>五、一般公共预算支出表</w:t>
      </w:r>
    </w:p>
    <w:p>
      <w:pPr>
        <w:pStyle w:val="4"/>
        <w:spacing w:after="0" w:line="600" w:lineRule="exact"/>
        <w:rPr>
          <w:rFonts w:eastAsia="仿宋_GB2312" w:cs="仿宋"/>
          <w:sz w:val="32"/>
          <w:szCs w:val="32"/>
        </w:rPr>
      </w:pPr>
      <w:r>
        <w:rPr>
          <w:rFonts w:hint="eastAsia" w:eastAsia="仿宋_GB2312" w:cs="仿宋"/>
          <w:w w:val="95"/>
          <w:sz w:val="32"/>
          <w:szCs w:val="32"/>
        </w:rPr>
        <w:t>六、一般公共预算基本支出表</w:t>
      </w:r>
    </w:p>
    <w:p>
      <w:pPr>
        <w:pStyle w:val="4"/>
        <w:spacing w:after="0" w:line="600" w:lineRule="exact"/>
        <w:rPr>
          <w:rFonts w:eastAsia="仿宋_GB2312" w:cs="仿宋"/>
          <w:spacing w:val="-16"/>
          <w:w w:val="95"/>
          <w:sz w:val="32"/>
          <w:szCs w:val="32"/>
        </w:rPr>
      </w:pPr>
      <w:r>
        <w:rPr>
          <w:rFonts w:hint="eastAsia" w:eastAsia="仿宋_GB2312" w:cs="仿宋"/>
          <w:spacing w:val="-17"/>
          <w:w w:val="95"/>
          <w:sz w:val="32"/>
          <w:szCs w:val="32"/>
        </w:rPr>
        <w:t>七、一般公共预算</w:t>
      </w:r>
      <w:r>
        <w:rPr>
          <w:rFonts w:hint="eastAsia" w:eastAsia="仿宋_GB2312" w:cs="仿宋"/>
          <w:spacing w:val="-8"/>
          <w:w w:val="95"/>
          <w:sz w:val="32"/>
          <w:szCs w:val="32"/>
        </w:rPr>
        <w:t>“</w:t>
      </w:r>
      <w:r>
        <w:rPr>
          <w:rFonts w:hint="eastAsia" w:eastAsia="仿宋_GB2312" w:cs="仿宋"/>
          <w:spacing w:val="-15"/>
          <w:w w:val="95"/>
          <w:sz w:val="32"/>
          <w:szCs w:val="32"/>
        </w:rPr>
        <w:t>三公</w:t>
      </w:r>
      <w:r>
        <w:rPr>
          <w:rFonts w:hint="eastAsia" w:eastAsia="仿宋_GB2312" w:cs="仿宋"/>
          <w:spacing w:val="-10"/>
          <w:w w:val="95"/>
          <w:sz w:val="32"/>
          <w:szCs w:val="32"/>
        </w:rPr>
        <w:t>”</w:t>
      </w:r>
      <w:r>
        <w:rPr>
          <w:rFonts w:hint="eastAsia" w:eastAsia="仿宋_GB2312" w:cs="仿宋"/>
          <w:spacing w:val="-16"/>
          <w:w w:val="95"/>
          <w:sz w:val="32"/>
          <w:szCs w:val="32"/>
        </w:rPr>
        <w:t>经费支出表</w:t>
      </w:r>
    </w:p>
    <w:p>
      <w:pPr>
        <w:pStyle w:val="4"/>
        <w:spacing w:after="0" w:line="600" w:lineRule="exact"/>
        <w:rPr>
          <w:rFonts w:eastAsia="仿宋_GB2312" w:cs="仿宋"/>
          <w:sz w:val="32"/>
          <w:szCs w:val="32"/>
        </w:rPr>
      </w:pPr>
      <w:r>
        <w:rPr>
          <w:rFonts w:hint="eastAsia" w:eastAsia="仿宋_GB2312" w:cs="仿宋"/>
          <w:spacing w:val="-16"/>
          <w:w w:val="95"/>
          <w:sz w:val="32"/>
          <w:szCs w:val="32"/>
        </w:rPr>
        <w:t>八、政府性基金预算支出表</w:t>
      </w:r>
    </w:p>
    <w:p>
      <w:pPr>
        <w:pStyle w:val="4"/>
        <w:spacing w:after="0" w:line="600" w:lineRule="exact"/>
        <w:rPr>
          <w:rFonts w:eastAsia="仿宋_GB2312" w:cs="仿宋"/>
          <w:sz w:val="32"/>
          <w:szCs w:val="32"/>
        </w:rPr>
      </w:pPr>
      <w:r>
        <w:rPr>
          <w:rFonts w:hint="eastAsia" w:eastAsia="仿宋_GB2312" w:cs="仿宋"/>
          <w:sz w:val="32"/>
          <w:szCs w:val="32"/>
        </w:rPr>
        <w:t>九、国有资本经营预算支出表</w:t>
      </w:r>
    </w:p>
    <w:p>
      <w:pPr>
        <w:pStyle w:val="4"/>
        <w:spacing w:after="0" w:line="600" w:lineRule="exact"/>
        <w:rPr>
          <w:rFonts w:eastAsia="仿宋_GB2312" w:cs="仿宋"/>
          <w:sz w:val="32"/>
          <w:szCs w:val="32"/>
        </w:rPr>
      </w:pPr>
      <w:r>
        <w:rPr>
          <w:rFonts w:hint="eastAsia" w:eastAsia="仿宋_GB2312" w:cs="仿宋"/>
          <w:sz w:val="32"/>
          <w:szCs w:val="32"/>
        </w:rPr>
        <w:t>十、项目支出表</w:t>
      </w:r>
    </w:p>
    <w:p>
      <w:pPr>
        <w:pStyle w:val="4"/>
        <w:spacing w:after="0" w:line="600" w:lineRule="exact"/>
        <w:rPr>
          <w:rFonts w:eastAsia="仿宋_GB2312" w:cs="仿宋"/>
          <w:sz w:val="32"/>
          <w:szCs w:val="32"/>
        </w:rPr>
      </w:pPr>
      <w:r>
        <w:rPr>
          <w:rFonts w:hint="eastAsia" w:eastAsia="仿宋_GB2312" w:cs="仿宋"/>
          <w:sz w:val="32"/>
          <w:szCs w:val="32"/>
        </w:rPr>
        <w:t>十一、项目绩效目标表</w:t>
      </w:r>
    </w:p>
    <w:p>
      <w:pPr>
        <w:pStyle w:val="4"/>
        <w:spacing w:after="0" w:line="600" w:lineRule="exact"/>
        <w:rPr>
          <w:rFonts w:eastAsia="仿宋_GB2312" w:cs="仿宋"/>
          <w:sz w:val="32"/>
          <w:szCs w:val="32"/>
        </w:rPr>
      </w:pPr>
      <w:r>
        <w:rPr>
          <w:rFonts w:hint="eastAsia" w:eastAsia="仿宋_GB2312" w:cs="仿宋"/>
          <w:w w:val="95"/>
          <w:sz w:val="32"/>
          <w:szCs w:val="32"/>
        </w:rPr>
        <w:t>十二、政府采购预算表</w:t>
      </w:r>
    </w:p>
    <w:p>
      <w:pPr>
        <w:pStyle w:val="3"/>
        <w:tabs>
          <w:tab w:val="left" w:pos="4392"/>
        </w:tabs>
        <w:adjustRightInd/>
        <w:snapToGrid/>
        <w:spacing w:before="0" w:after="0" w:line="600" w:lineRule="exact"/>
        <w:ind w:firstLine="0" w:firstLineChars="0"/>
        <w:jc w:val="center"/>
        <w:rPr>
          <w:rFonts w:hint="eastAsia" w:cs="方正小标宋简体" w:asciiTheme="majorEastAsia" w:hAnsiTheme="majorEastAsia" w:eastAsiaTheme="majorEastAsia"/>
          <w:bCs w:val="0"/>
          <w:sz w:val="36"/>
          <w:szCs w:val="36"/>
        </w:rPr>
      </w:pPr>
      <w:bookmarkStart w:id="0" w:name="_Toc30742"/>
    </w:p>
    <w:p>
      <w:pPr>
        <w:pStyle w:val="3"/>
        <w:tabs>
          <w:tab w:val="left" w:pos="4392"/>
        </w:tabs>
        <w:adjustRightInd/>
        <w:snapToGrid/>
        <w:spacing w:before="0" w:after="0" w:line="600" w:lineRule="exact"/>
        <w:ind w:firstLine="0" w:firstLineChars="0"/>
        <w:jc w:val="center"/>
        <w:rPr>
          <w:rFonts w:hint="eastAsia" w:cs="方正小标宋简体" w:asciiTheme="majorEastAsia" w:hAnsiTheme="majorEastAsia" w:eastAsiaTheme="majorEastAsia"/>
          <w:bCs w:val="0"/>
          <w:sz w:val="36"/>
          <w:szCs w:val="36"/>
        </w:rPr>
      </w:pPr>
    </w:p>
    <w:p>
      <w:pPr>
        <w:pStyle w:val="3"/>
        <w:tabs>
          <w:tab w:val="left" w:pos="4392"/>
        </w:tabs>
        <w:adjustRightInd/>
        <w:snapToGrid/>
        <w:spacing w:before="0" w:after="0" w:line="600" w:lineRule="exact"/>
        <w:ind w:firstLine="0" w:firstLineChars="0"/>
        <w:jc w:val="center"/>
        <w:rPr>
          <w:rFonts w:hint="eastAsia" w:cs="方正小标宋简体" w:asciiTheme="majorEastAsia" w:hAnsiTheme="majorEastAsia" w:eastAsiaTheme="majorEastAsia"/>
          <w:bCs w:val="0"/>
          <w:sz w:val="36"/>
          <w:szCs w:val="36"/>
        </w:rPr>
      </w:pPr>
    </w:p>
    <w:p>
      <w:pPr>
        <w:pStyle w:val="3"/>
        <w:tabs>
          <w:tab w:val="left" w:pos="4392"/>
        </w:tabs>
        <w:adjustRightInd/>
        <w:snapToGrid/>
        <w:spacing w:before="0" w:after="0" w:line="600" w:lineRule="exact"/>
        <w:ind w:firstLine="0" w:firstLineChars="0"/>
        <w:jc w:val="both"/>
        <w:rPr>
          <w:rFonts w:hint="eastAsia" w:cs="方正小标宋简体" w:asciiTheme="majorEastAsia" w:hAnsiTheme="majorEastAsia" w:eastAsiaTheme="majorEastAsia"/>
          <w:bCs w:val="0"/>
          <w:sz w:val="36"/>
          <w:szCs w:val="36"/>
        </w:rPr>
      </w:pPr>
    </w:p>
    <w:p>
      <w:pPr>
        <w:pStyle w:val="3"/>
        <w:tabs>
          <w:tab w:val="left" w:pos="4392"/>
        </w:tabs>
        <w:adjustRightInd/>
        <w:snapToGrid/>
        <w:spacing w:before="0" w:after="0" w:line="600" w:lineRule="exact"/>
        <w:ind w:firstLine="723" w:firstLineChars="200"/>
        <w:jc w:val="both"/>
        <w:rPr>
          <w:rFonts w:hint="eastAsia" w:cs="方正小标宋简体" w:asciiTheme="majorEastAsia" w:hAnsiTheme="majorEastAsia" w:eastAsiaTheme="majorEastAsia"/>
          <w:bCs w:val="0"/>
          <w:sz w:val="36"/>
          <w:szCs w:val="36"/>
        </w:rPr>
      </w:pPr>
    </w:p>
    <w:p>
      <w:pPr>
        <w:pStyle w:val="3"/>
        <w:tabs>
          <w:tab w:val="left" w:pos="4392"/>
        </w:tabs>
        <w:adjustRightInd/>
        <w:snapToGrid/>
        <w:spacing w:before="0" w:after="0" w:line="600" w:lineRule="exact"/>
        <w:ind w:firstLine="723" w:firstLineChars="200"/>
        <w:jc w:val="both"/>
        <w:rPr>
          <w:rFonts w:hint="eastAsia" w:cs="方正小标宋简体" w:asciiTheme="majorEastAsia" w:hAnsiTheme="majorEastAsia" w:eastAsiaTheme="majorEastAsia"/>
          <w:bCs w:val="0"/>
          <w:sz w:val="36"/>
          <w:szCs w:val="36"/>
        </w:rPr>
      </w:pPr>
    </w:p>
    <w:p>
      <w:pPr>
        <w:pStyle w:val="3"/>
        <w:tabs>
          <w:tab w:val="left" w:pos="4392"/>
        </w:tabs>
        <w:adjustRightInd/>
        <w:snapToGrid/>
        <w:spacing w:before="0" w:after="0" w:line="600" w:lineRule="exact"/>
        <w:ind w:firstLine="723" w:firstLineChars="200"/>
        <w:jc w:val="both"/>
        <w:rPr>
          <w:rFonts w:hint="eastAsia" w:cs="方正小标宋简体" w:asciiTheme="majorEastAsia" w:hAnsiTheme="majorEastAsia" w:eastAsiaTheme="majorEastAsia"/>
          <w:bCs w:val="0"/>
          <w:sz w:val="36"/>
          <w:szCs w:val="36"/>
        </w:rPr>
      </w:pPr>
    </w:p>
    <w:p>
      <w:pPr>
        <w:pStyle w:val="3"/>
        <w:tabs>
          <w:tab w:val="left" w:pos="4392"/>
        </w:tabs>
        <w:adjustRightInd/>
        <w:snapToGrid/>
        <w:spacing w:before="0" w:after="0" w:line="600" w:lineRule="exact"/>
        <w:ind w:firstLine="723" w:firstLineChars="200"/>
        <w:jc w:val="both"/>
        <w:rPr>
          <w:rFonts w:hint="eastAsia" w:cs="方正小标宋简体" w:asciiTheme="majorEastAsia" w:hAnsiTheme="majorEastAsia" w:eastAsiaTheme="majorEastAsia"/>
          <w:bCs w:val="0"/>
          <w:sz w:val="36"/>
          <w:szCs w:val="36"/>
        </w:rPr>
      </w:pPr>
    </w:p>
    <w:p>
      <w:pPr>
        <w:pStyle w:val="3"/>
        <w:tabs>
          <w:tab w:val="left" w:pos="4392"/>
        </w:tabs>
        <w:adjustRightInd/>
        <w:snapToGrid/>
        <w:spacing w:before="0" w:after="0" w:line="600" w:lineRule="exact"/>
        <w:ind w:firstLine="723" w:firstLineChars="200"/>
        <w:jc w:val="both"/>
        <w:rPr>
          <w:rFonts w:hint="eastAsia" w:cs="方正小标宋简体" w:asciiTheme="majorEastAsia" w:hAnsiTheme="majorEastAsia" w:eastAsiaTheme="majorEastAsia"/>
          <w:bCs w:val="0"/>
          <w:sz w:val="36"/>
          <w:szCs w:val="36"/>
        </w:rPr>
      </w:pPr>
    </w:p>
    <w:bookmarkEnd w:id="0"/>
    <w:p>
      <w:pPr>
        <w:spacing w:line="600" w:lineRule="exact"/>
        <w:rPr>
          <w:rFonts w:ascii="方正小标宋简体" w:hAnsi="方正小标宋简体" w:eastAsia="方正小标宋简体" w:cs="方正小标宋简体"/>
          <w:sz w:val="36"/>
          <w:szCs w:val="36"/>
        </w:rPr>
      </w:pPr>
    </w:p>
    <w:p>
      <w:pPr>
        <w:pStyle w:val="3"/>
        <w:tabs>
          <w:tab w:val="left" w:pos="4392"/>
        </w:tabs>
        <w:adjustRightInd/>
        <w:snapToGrid/>
        <w:spacing w:before="0" w:after="0" w:line="600" w:lineRule="exact"/>
        <w:ind w:firstLine="3253" w:firstLineChars="900"/>
        <w:jc w:val="both"/>
        <w:rPr>
          <w:rFonts w:eastAsia="黑体" w:cs="黑体"/>
          <w:sz w:val="32"/>
          <w:szCs w:val="36"/>
        </w:rPr>
      </w:pPr>
      <w:r>
        <w:rPr>
          <w:rFonts w:hint="eastAsia" w:cs="方正小标宋简体" w:asciiTheme="majorEastAsia" w:hAnsiTheme="majorEastAsia" w:eastAsiaTheme="majorEastAsia"/>
          <w:bCs w:val="0"/>
          <w:sz w:val="36"/>
          <w:szCs w:val="36"/>
        </w:rPr>
        <w:t>第一部分  部门概况</w:t>
      </w:r>
    </w:p>
    <w:p>
      <w:pPr>
        <w:numPr>
          <w:ilvl w:val="0"/>
          <w:numId w:val="0"/>
        </w:numPr>
        <w:spacing w:line="600" w:lineRule="exact"/>
        <w:ind w:left="630" w:leftChars="0"/>
        <w:outlineLvl w:val="2"/>
        <w:rPr>
          <w:rFonts w:hint="eastAsia" w:eastAsia="黑体" w:cs="黑体"/>
          <w:sz w:val="32"/>
          <w:szCs w:val="36"/>
          <w:lang w:eastAsia="zh-CN"/>
        </w:rPr>
      </w:pPr>
    </w:p>
    <w:p>
      <w:pPr>
        <w:numPr>
          <w:ilvl w:val="0"/>
          <w:numId w:val="0"/>
        </w:numPr>
        <w:spacing w:line="600" w:lineRule="exact"/>
        <w:ind w:left="630" w:leftChars="0"/>
        <w:outlineLvl w:val="2"/>
      </w:pPr>
      <w:r>
        <w:rPr>
          <w:rFonts w:hint="eastAsia" w:eastAsia="黑体" w:cs="黑体"/>
          <w:sz w:val="32"/>
          <w:szCs w:val="36"/>
          <w:lang w:eastAsia="zh-CN"/>
        </w:rPr>
        <w:t>一、</w:t>
      </w:r>
      <w:r>
        <w:rPr>
          <w:rFonts w:hint="eastAsia" w:eastAsia="黑体" w:cs="黑体"/>
          <w:sz w:val="32"/>
          <w:szCs w:val="36"/>
        </w:rPr>
        <w:t>主要职能职责</w:t>
      </w:r>
    </w:p>
    <w:p>
      <w:pPr>
        <w:spacing w:line="560" w:lineRule="exact"/>
        <w:ind w:firstLine="627" w:firstLineChars="196"/>
        <w:rPr>
          <w:rFonts w:hint="eastAsia" w:ascii="仿宋_GB2312" w:hAnsi="宋体" w:eastAsia="仿宋_GB2312"/>
          <w:sz w:val="32"/>
          <w:szCs w:val="32"/>
        </w:rPr>
      </w:pPr>
      <w:r>
        <w:rPr>
          <w:rFonts w:hint="eastAsia" w:ascii="仿宋_GB2312" w:hAnsi="宋体" w:eastAsia="仿宋_GB2312"/>
          <w:sz w:val="32"/>
          <w:szCs w:val="32"/>
        </w:rPr>
        <w:t>（一）部门职能</w:t>
      </w:r>
    </w:p>
    <w:p>
      <w:pPr>
        <w:spacing w:line="560" w:lineRule="exact"/>
        <w:ind w:firstLine="627" w:firstLineChars="196"/>
        <w:rPr>
          <w:rFonts w:hint="eastAsia" w:ascii="仿宋_GB2312" w:hAnsi="宋体" w:eastAsia="仿宋_GB2312"/>
          <w:sz w:val="32"/>
          <w:szCs w:val="32"/>
        </w:rPr>
      </w:pPr>
      <w:r>
        <w:rPr>
          <w:rFonts w:hint="eastAsia" w:ascii="仿宋_GB2312" w:hAnsi="宋体" w:eastAsia="仿宋_GB2312"/>
          <w:sz w:val="32"/>
          <w:szCs w:val="32"/>
        </w:rPr>
        <w:t>额尔古纳市人民政府外事办公室是市人民政府工作部门，为正科级，加挂额尔古纳市商务局、市口岸管理办公室牌子，中共额尔古纳市委员会外事工作委员会办公室设在本单位。额尔古纳市人民政府外事办公室贯彻党中央关于外事工作、国内外贸易、国际经济合作、外商投资和口岸管理工作的方针政策，落实自治区党委、呼伦贝尔市委和额尔古纳市委相关决策部署。</w:t>
      </w:r>
    </w:p>
    <w:p>
      <w:pPr>
        <w:spacing w:line="560" w:lineRule="exact"/>
        <w:ind w:firstLine="627" w:firstLineChars="196"/>
        <w:rPr>
          <w:rFonts w:hint="eastAsia" w:ascii="仿宋_GB2312" w:hAnsi="宋体" w:eastAsia="仿宋_GB2312"/>
          <w:sz w:val="32"/>
          <w:szCs w:val="32"/>
        </w:rPr>
      </w:pPr>
      <w:r>
        <w:rPr>
          <w:rFonts w:hint="eastAsia" w:ascii="仿宋_GB2312" w:hAnsi="宋体" w:eastAsia="仿宋_GB2312"/>
          <w:sz w:val="32"/>
          <w:szCs w:val="32"/>
        </w:rPr>
        <w:t>（二）部门主要职责</w:t>
      </w:r>
    </w:p>
    <w:p>
      <w:pPr>
        <w:spacing w:line="560" w:lineRule="exact"/>
        <w:ind w:firstLine="627" w:firstLineChars="196"/>
        <w:rPr>
          <w:rFonts w:hint="eastAsia" w:ascii="仿宋_GB2312" w:hAnsi="宋体" w:eastAsia="仿宋_GB2312"/>
          <w:sz w:val="32"/>
          <w:szCs w:val="32"/>
        </w:rPr>
      </w:pPr>
      <w:r>
        <w:rPr>
          <w:rFonts w:hint="eastAsia" w:ascii="仿宋_GB2312" w:hAnsi="宋体" w:eastAsia="仿宋_GB2312"/>
          <w:sz w:val="32"/>
          <w:szCs w:val="32"/>
        </w:rPr>
        <w:t>部门主要职责是贯彻执行国家、自治区、呼伦贝尔市关于外事工作、国内外贸易、国际经济合作、外商投资和口岸管理工作的法律、法规及有关政策；贯彻落实全市外事工作制度和工作规划；负责外事报送和监督工作；协调组织涉外活动和涉外事务工作；负责因公出国管理工作及对外友好交流工作；负责外事宣传教育工作；负责商贸流通产业管理工作、负责推荐全市商贸流通产业结构调整；负责口岸管理工作。</w:t>
      </w:r>
    </w:p>
    <w:p>
      <w:pPr>
        <w:numPr>
          <w:ilvl w:val="0"/>
          <w:numId w:val="1"/>
        </w:numPr>
        <w:spacing w:line="600" w:lineRule="exact"/>
        <w:ind w:left="6" w:leftChars="0" w:firstLine="624" w:firstLineChars="0"/>
        <w:outlineLvl w:val="2"/>
        <w:rPr>
          <w:rFonts w:eastAsia="黑体" w:cs="黑体"/>
          <w:sz w:val="32"/>
          <w:szCs w:val="36"/>
        </w:rPr>
      </w:pPr>
      <w:r>
        <w:rPr>
          <w:rFonts w:hint="eastAsia" w:eastAsia="黑体" w:cs="黑体"/>
          <w:sz w:val="32"/>
          <w:szCs w:val="36"/>
        </w:rPr>
        <w:t>部门（单位）机构设置及预算单位构成情况</w:t>
      </w:r>
    </w:p>
    <w:p>
      <w:pPr>
        <w:spacing w:line="600" w:lineRule="exact"/>
        <w:ind w:firstLine="640" w:firstLineChars="200"/>
        <w:rPr>
          <w:rFonts w:hint="eastAsia" w:eastAsia="仿宋_GB2312" w:cstheme="minorBidi"/>
          <w:sz w:val="32"/>
          <w:szCs w:val="32"/>
        </w:rPr>
      </w:pPr>
      <w:r>
        <w:rPr>
          <w:rFonts w:hint="eastAsia" w:eastAsia="仿宋_GB2312" w:cstheme="minorBidi"/>
          <w:sz w:val="32"/>
          <w:szCs w:val="32"/>
        </w:rPr>
        <w:t>1．内蒙古自治区呼伦贝尔市额尔古纳市人民政府外事办公室属于行政单位，包含商务外事局和口岸管理委员会。共设12个股室，班子科级领导4名（1正3副）。</w:t>
      </w:r>
    </w:p>
    <w:p>
      <w:pPr>
        <w:spacing w:line="600" w:lineRule="exact"/>
        <w:ind w:firstLine="640" w:firstLineChars="200"/>
        <w:rPr>
          <w:rFonts w:hint="eastAsia" w:eastAsia="仿宋_GB2312" w:cstheme="minorBidi"/>
          <w:sz w:val="32"/>
          <w:szCs w:val="32"/>
        </w:rPr>
      </w:pPr>
      <w:r>
        <w:rPr>
          <w:rFonts w:hint="eastAsia" w:eastAsia="仿宋_GB2312" w:cstheme="minorBidi"/>
          <w:sz w:val="32"/>
          <w:szCs w:val="32"/>
        </w:rPr>
        <w:t>2.本单位额尔古纳市人民政府外事办公室，一级预算单位，本年度纳入部门决算编报范围的独立核算单位1个，报表类型为：单户表。情况如下表：</w:t>
      </w:r>
    </w:p>
    <w:p>
      <w:pPr>
        <w:pStyle w:val="7"/>
        <w:rPr>
          <w:rFonts w:hint="eastAsia" w:eastAsia="仿宋_GB2312" w:cstheme="minorBidi"/>
          <w:sz w:val="32"/>
          <w:szCs w:val="32"/>
        </w:rPr>
      </w:pPr>
    </w:p>
    <w:tbl>
      <w:tblPr>
        <w:tblStyle w:val="10"/>
        <w:tblpPr w:leftFromText="180" w:rightFromText="180" w:vertAnchor="text" w:horzAnchor="page" w:tblpX="1676" w:tblpY="227"/>
        <w:tblOverlap w:val="never"/>
        <w:tblW w:w="88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8"/>
        <w:gridCol w:w="5440"/>
        <w:gridCol w:w="24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68" w:type="dxa"/>
            <w:tcBorders>
              <w:top w:val="single" w:color="auto" w:sz="4" w:space="0"/>
              <w:left w:val="single" w:color="auto" w:sz="4" w:space="0"/>
              <w:bottom w:val="single" w:color="auto" w:sz="4" w:space="0"/>
              <w:right w:val="single" w:color="auto" w:sz="4" w:space="0"/>
            </w:tcBorders>
            <w:vAlign w:val="top"/>
          </w:tcPr>
          <w:p>
            <w:pPr>
              <w:widowControl/>
              <w:spacing w:before="240" w:after="240"/>
              <w:jc w:val="left"/>
              <w:rPr>
                <w:rFonts w:hint="eastAsia" w:ascii="FangSong_GB2312" w:hAnsi="FangSong_GB2312" w:eastAsia="FangSong_GB2312" w:cs="FangSong_GB2312"/>
                <w:b w:val="0"/>
                <w:bCs w:val="0"/>
                <w:kern w:val="0"/>
                <w:sz w:val="27"/>
                <w:szCs w:val="27"/>
              </w:rPr>
            </w:pPr>
            <w:r>
              <w:rPr>
                <w:rFonts w:hint="eastAsia" w:ascii="FangSong_GB2312" w:hAnsi="FangSong_GB2312" w:eastAsia="FangSong_GB2312" w:cs="FangSong_GB2312"/>
                <w:b w:val="0"/>
                <w:bCs w:val="0"/>
                <w:kern w:val="0"/>
                <w:sz w:val="27"/>
                <w:szCs w:val="27"/>
              </w:rPr>
              <w:t>序号</w:t>
            </w:r>
          </w:p>
        </w:tc>
        <w:tc>
          <w:tcPr>
            <w:tcW w:w="5440" w:type="dxa"/>
            <w:tcBorders>
              <w:top w:val="single" w:color="auto" w:sz="4" w:space="0"/>
              <w:left w:val="single" w:color="auto" w:sz="4" w:space="0"/>
              <w:bottom w:val="single" w:color="auto" w:sz="4" w:space="0"/>
              <w:right w:val="single" w:color="auto" w:sz="4" w:space="0"/>
            </w:tcBorders>
            <w:vAlign w:val="top"/>
          </w:tcPr>
          <w:p>
            <w:pPr>
              <w:widowControl/>
              <w:spacing w:before="240" w:after="240"/>
              <w:jc w:val="left"/>
              <w:rPr>
                <w:rFonts w:hint="eastAsia" w:ascii="FangSong_GB2312" w:hAnsi="FangSong_GB2312" w:eastAsia="FangSong_GB2312" w:cs="FangSong_GB2312"/>
                <w:b w:val="0"/>
                <w:bCs w:val="0"/>
                <w:kern w:val="0"/>
                <w:sz w:val="27"/>
                <w:szCs w:val="27"/>
              </w:rPr>
            </w:pPr>
            <w:r>
              <w:rPr>
                <w:rFonts w:hint="eastAsia" w:ascii="FangSong_GB2312" w:hAnsi="FangSong_GB2312" w:eastAsia="FangSong_GB2312" w:cs="FangSong_GB2312"/>
                <w:b w:val="0"/>
                <w:bCs w:val="0"/>
                <w:kern w:val="0"/>
                <w:sz w:val="27"/>
                <w:szCs w:val="27"/>
              </w:rPr>
              <w:t>预算单位名称</w:t>
            </w:r>
          </w:p>
        </w:tc>
        <w:tc>
          <w:tcPr>
            <w:tcW w:w="2450" w:type="dxa"/>
            <w:tcBorders>
              <w:top w:val="single" w:color="auto" w:sz="4" w:space="0"/>
              <w:left w:val="single" w:color="auto" w:sz="4" w:space="0"/>
              <w:bottom w:val="single" w:color="auto" w:sz="4" w:space="0"/>
              <w:right w:val="single" w:color="auto" w:sz="4" w:space="0"/>
            </w:tcBorders>
            <w:vAlign w:val="top"/>
          </w:tcPr>
          <w:p>
            <w:pPr>
              <w:widowControl/>
              <w:spacing w:before="240" w:after="240"/>
              <w:jc w:val="left"/>
              <w:rPr>
                <w:rFonts w:hint="eastAsia" w:ascii="FangSong_GB2312" w:hAnsi="FangSong_GB2312" w:eastAsia="FangSong_GB2312" w:cs="FangSong_GB2312"/>
                <w:b w:val="0"/>
                <w:bCs w:val="0"/>
                <w:kern w:val="0"/>
                <w:sz w:val="27"/>
                <w:szCs w:val="27"/>
              </w:rPr>
            </w:pPr>
            <w:r>
              <w:rPr>
                <w:rFonts w:hint="eastAsia" w:ascii="FangSong_GB2312" w:hAnsi="FangSong_GB2312" w:eastAsia="FangSong_GB2312" w:cs="FangSong_GB2312"/>
                <w:b w:val="0"/>
                <w:bCs w:val="0"/>
                <w:kern w:val="0"/>
                <w:sz w:val="27"/>
                <w:szCs w:val="27"/>
              </w:rPr>
              <w:t>单位预算级次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68" w:type="dxa"/>
            <w:tcBorders>
              <w:top w:val="single" w:color="auto" w:sz="4" w:space="0"/>
              <w:left w:val="single" w:color="auto" w:sz="4" w:space="0"/>
              <w:bottom w:val="single" w:color="auto" w:sz="4" w:space="0"/>
              <w:right w:val="single" w:color="auto" w:sz="4" w:space="0"/>
            </w:tcBorders>
            <w:vAlign w:val="top"/>
          </w:tcPr>
          <w:p>
            <w:pPr>
              <w:widowControl/>
              <w:spacing w:before="240" w:after="240"/>
              <w:jc w:val="left"/>
              <w:rPr>
                <w:rFonts w:hint="eastAsia" w:ascii="FangSong_GB2312" w:hAnsi="FangSong_GB2312" w:eastAsia="FangSong_GB2312" w:cs="FangSong_GB2312"/>
                <w:b w:val="0"/>
                <w:bCs w:val="0"/>
                <w:kern w:val="0"/>
                <w:sz w:val="27"/>
                <w:szCs w:val="27"/>
              </w:rPr>
            </w:pPr>
            <w:r>
              <w:rPr>
                <w:rFonts w:hint="eastAsia" w:ascii="FangSong_GB2312" w:hAnsi="FangSong_GB2312" w:eastAsia="FangSong_GB2312" w:cs="FangSong_GB2312"/>
                <w:b w:val="0"/>
                <w:bCs w:val="0"/>
                <w:kern w:val="0"/>
                <w:sz w:val="27"/>
                <w:szCs w:val="27"/>
              </w:rPr>
              <w:t>1</w:t>
            </w:r>
          </w:p>
        </w:tc>
        <w:tc>
          <w:tcPr>
            <w:tcW w:w="5440" w:type="dxa"/>
            <w:tcBorders>
              <w:top w:val="single" w:color="auto" w:sz="4" w:space="0"/>
              <w:left w:val="single" w:color="auto" w:sz="4" w:space="0"/>
              <w:bottom w:val="single" w:color="auto" w:sz="4" w:space="0"/>
              <w:right w:val="single" w:color="auto" w:sz="4" w:space="0"/>
            </w:tcBorders>
            <w:vAlign w:val="top"/>
          </w:tcPr>
          <w:p>
            <w:pPr>
              <w:widowControl/>
              <w:spacing w:before="240" w:after="240"/>
              <w:jc w:val="left"/>
              <w:rPr>
                <w:rFonts w:hint="eastAsia" w:ascii="FangSong_GB2312" w:hAnsi="FangSong_GB2312" w:eastAsia="FangSong_GB2312" w:cs="FangSong_GB2312"/>
                <w:b w:val="0"/>
                <w:bCs w:val="0"/>
                <w:kern w:val="0"/>
                <w:sz w:val="27"/>
                <w:szCs w:val="27"/>
              </w:rPr>
            </w:pPr>
            <w:r>
              <w:rPr>
                <w:rFonts w:hint="eastAsia" w:ascii="FangSong_GB2312" w:hAnsi="FangSong_GB2312" w:eastAsia="FangSong_GB2312" w:cs="FangSong_GB2312"/>
                <w:b w:val="0"/>
                <w:bCs w:val="0"/>
                <w:kern w:val="0"/>
                <w:sz w:val="27"/>
                <w:szCs w:val="27"/>
              </w:rPr>
              <w:t>额尔古纳市人民政府外事办公室</w:t>
            </w:r>
          </w:p>
        </w:tc>
        <w:tc>
          <w:tcPr>
            <w:tcW w:w="2450" w:type="dxa"/>
            <w:tcBorders>
              <w:top w:val="single" w:color="auto" w:sz="4" w:space="0"/>
              <w:left w:val="single" w:color="auto" w:sz="4" w:space="0"/>
              <w:bottom w:val="single" w:color="auto" w:sz="4" w:space="0"/>
              <w:right w:val="single" w:color="auto" w:sz="4" w:space="0"/>
            </w:tcBorders>
            <w:vAlign w:val="top"/>
          </w:tcPr>
          <w:p>
            <w:pPr>
              <w:widowControl/>
              <w:spacing w:before="240" w:after="240"/>
              <w:jc w:val="left"/>
              <w:rPr>
                <w:rFonts w:hint="eastAsia" w:ascii="FangSong_GB2312" w:hAnsi="FangSong_GB2312" w:eastAsia="FangSong_GB2312" w:cs="FangSong_GB2312"/>
                <w:b w:val="0"/>
                <w:bCs w:val="0"/>
                <w:kern w:val="0"/>
                <w:sz w:val="27"/>
                <w:szCs w:val="27"/>
              </w:rPr>
            </w:pPr>
            <w:r>
              <w:rPr>
                <w:rFonts w:hint="eastAsia" w:ascii="FangSong_GB2312" w:hAnsi="FangSong_GB2312" w:eastAsia="FangSong_GB2312" w:cs="FangSong_GB2312"/>
                <w:b w:val="0"/>
                <w:bCs w:val="0"/>
                <w:kern w:val="0"/>
                <w:sz w:val="27"/>
                <w:szCs w:val="27"/>
              </w:rPr>
              <w:t>一级预算单位</w:t>
            </w:r>
          </w:p>
        </w:tc>
      </w:tr>
    </w:tbl>
    <w:p>
      <w:pPr>
        <w:numPr>
          <w:ilvl w:val="0"/>
          <w:numId w:val="1"/>
        </w:numPr>
        <w:spacing w:line="600" w:lineRule="exact"/>
        <w:ind w:left="6" w:leftChars="0" w:firstLine="624" w:firstLineChars="0"/>
        <w:outlineLvl w:val="2"/>
        <w:rPr>
          <w:rFonts w:eastAsia="黑体" w:cs="黑体"/>
          <w:sz w:val="32"/>
          <w:szCs w:val="36"/>
        </w:rPr>
      </w:pPr>
      <w:r>
        <w:rPr>
          <w:rFonts w:hint="eastAsia" w:ascii="仿宋_GB2312" w:hAnsi="仿宋_GB2312" w:eastAsia="黑体" w:cs="黑体"/>
          <w:sz w:val="32"/>
          <w:szCs w:val="36"/>
          <w:lang w:val="en-US" w:eastAsia="zh-CN"/>
        </w:rPr>
        <w:t>2026</w:t>
      </w:r>
      <w:r>
        <w:rPr>
          <w:rFonts w:hint="eastAsia" w:eastAsia="黑体" w:cs="黑体"/>
          <w:sz w:val="32"/>
          <w:szCs w:val="36"/>
        </w:rPr>
        <w:t>年度部门主要工作任务及目标</w:t>
      </w:r>
    </w:p>
    <w:p>
      <w:pPr>
        <w:spacing w:line="600" w:lineRule="exact"/>
        <w:ind w:firstLine="640" w:firstLineChars="200"/>
        <w:rPr>
          <w:rFonts w:hint="eastAsia" w:ascii="Times New Roman" w:hAnsi="Times New Roman" w:eastAsia="仿宋_GB2312" w:cstheme="minorBidi"/>
          <w:sz w:val="32"/>
          <w:szCs w:val="32"/>
          <w:lang w:val="en-US" w:eastAsia="zh-CN"/>
        </w:rPr>
      </w:pPr>
      <w:r>
        <w:rPr>
          <w:rFonts w:hint="eastAsia" w:ascii="Times New Roman" w:hAnsi="Times New Roman" w:eastAsia="仿宋_GB2312" w:cstheme="minorBidi"/>
          <w:sz w:val="32"/>
          <w:szCs w:val="32"/>
          <w:lang w:val="en-US" w:eastAsia="zh-CN"/>
        </w:rPr>
        <w:t>1、做好口岸恢复通关工作，提升对外贸易进出口货运量。</w:t>
      </w:r>
    </w:p>
    <w:p>
      <w:pPr>
        <w:spacing w:line="600" w:lineRule="exact"/>
        <w:ind w:firstLine="640" w:firstLineChars="200"/>
        <w:rPr>
          <w:rFonts w:hint="eastAsia" w:ascii="Times New Roman" w:hAnsi="Times New Roman" w:eastAsia="仿宋_GB2312" w:cstheme="minorBidi"/>
          <w:sz w:val="32"/>
          <w:szCs w:val="32"/>
          <w:lang w:val="en-US" w:eastAsia="zh-CN"/>
        </w:rPr>
      </w:pPr>
      <w:r>
        <w:rPr>
          <w:rFonts w:hint="eastAsia" w:ascii="Times New Roman" w:hAnsi="Times New Roman" w:eastAsia="仿宋_GB2312" w:cstheme="minorBidi"/>
          <w:sz w:val="32"/>
          <w:szCs w:val="32"/>
          <w:lang w:val="en-US" w:eastAsia="zh-CN"/>
        </w:rPr>
        <w:t>2、持续做好消费促进工作，加强商贸流通企业安全生产监管，强化市场运行监测。</w:t>
      </w:r>
    </w:p>
    <w:p>
      <w:pPr>
        <w:spacing w:line="600" w:lineRule="exact"/>
        <w:ind w:firstLine="640" w:firstLineChars="200"/>
      </w:pPr>
      <w:r>
        <w:rPr>
          <w:rFonts w:hint="eastAsia" w:ascii="Times New Roman" w:hAnsi="Times New Roman" w:eastAsia="仿宋_GB2312" w:cstheme="minorBidi"/>
          <w:sz w:val="32"/>
          <w:szCs w:val="32"/>
          <w:lang w:val="en-US" w:eastAsia="zh-CN"/>
        </w:rPr>
        <w:t>3、加强对外交流，与俄毗邻地区开展各项友好合作。</w:t>
      </w:r>
    </w:p>
    <w:p>
      <w:pPr>
        <w:pStyle w:val="3"/>
        <w:tabs>
          <w:tab w:val="left" w:pos="4392"/>
        </w:tabs>
        <w:adjustRightInd/>
        <w:snapToGrid/>
        <w:spacing w:before="0" w:after="0" w:line="600" w:lineRule="exact"/>
        <w:ind w:firstLine="0" w:firstLineChars="0"/>
        <w:jc w:val="center"/>
        <w:rPr>
          <w:rFonts w:ascii="方正小标宋简体" w:hAnsi="方正小标宋简体" w:eastAsia="方正小标宋简体" w:cs="方正小标宋简体"/>
          <w:sz w:val="36"/>
          <w:szCs w:val="36"/>
        </w:rPr>
      </w:pPr>
      <w:bookmarkStart w:id="1" w:name="_Toc21288"/>
      <w:r>
        <w:rPr>
          <w:rFonts w:hint="eastAsia" w:cs="方正小标宋简体" w:asciiTheme="majorEastAsia" w:hAnsiTheme="majorEastAsia" w:eastAsiaTheme="majorEastAsia"/>
          <w:bCs w:val="0"/>
          <w:sz w:val="36"/>
          <w:szCs w:val="36"/>
        </w:rPr>
        <w:t xml:space="preserve">第二部分 </w:t>
      </w:r>
      <w:r>
        <w:rPr>
          <w:rFonts w:hint="eastAsia" w:cs="方正小标宋简体" w:asciiTheme="majorEastAsia" w:hAnsiTheme="majorEastAsia" w:eastAsiaTheme="majorEastAsia"/>
          <w:bCs w:val="0"/>
          <w:sz w:val="36"/>
          <w:szCs w:val="36"/>
          <w:lang w:val="en-US" w:eastAsia="zh-CN"/>
        </w:rPr>
        <w:t>2026</w:t>
      </w:r>
      <w:r>
        <w:rPr>
          <w:rFonts w:hint="eastAsia" w:cs="方正小标宋简体" w:asciiTheme="majorEastAsia" w:hAnsiTheme="majorEastAsia" w:eastAsiaTheme="majorEastAsia"/>
          <w:bCs w:val="0"/>
          <w:sz w:val="36"/>
          <w:szCs w:val="36"/>
        </w:rPr>
        <w:t>年度部门预算情况说明</w:t>
      </w:r>
      <w:bookmarkEnd w:id="1"/>
    </w:p>
    <w:p>
      <w:pPr>
        <w:spacing w:line="600" w:lineRule="exact"/>
        <w:ind w:firstLine="640" w:firstLineChars="200"/>
        <w:outlineLvl w:val="2"/>
        <w:rPr>
          <w:rFonts w:eastAsia="黑体" w:cs="黑体"/>
          <w:sz w:val="32"/>
          <w:szCs w:val="36"/>
        </w:rPr>
      </w:pPr>
      <w:r>
        <w:rPr>
          <w:rFonts w:hint="eastAsia" w:eastAsia="黑体" w:cs="黑体"/>
          <w:sz w:val="32"/>
          <w:szCs w:val="36"/>
        </w:rPr>
        <w:t>一、收支预算总体情况说明</w:t>
      </w:r>
    </w:p>
    <w:p>
      <w:pPr>
        <w:pStyle w:val="4"/>
        <w:tabs>
          <w:tab w:val="left" w:pos="5840"/>
          <w:tab w:val="left" w:pos="7858"/>
          <w:tab w:val="left" w:pos="9328"/>
        </w:tabs>
        <w:spacing w:after="0"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
          <w:sz w:val="32"/>
          <w:szCs w:val="32"/>
          <w:u w:val="single"/>
          <w:lang w:eastAsia="zh-CN"/>
        </w:rPr>
        <w:t>额尔古纳市人民政府外事办公室</w:t>
      </w:r>
      <w:r>
        <w:rPr>
          <w:rFonts w:hint="eastAsia" w:ascii="仿宋_GB2312" w:hAnsi="仿宋_GB2312" w:eastAsia="仿宋_GB2312" w:cs="仿宋"/>
          <w:sz w:val="32"/>
          <w:szCs w:val="32"/>
          <w:lang w:val="en-US" w:eastAsia="zh-CN"/>
        </w:rPr>
        <w:t>2026</w:t>
      </w:r>
      <w:r>
        <w:rPr>
          <w:rFonts w:hint="eastAsia" w:ascii="仿宋_GB2312" w:hAnsi="仿宋_GB2312" w:eastAsia="仿宋_GB2312" w:cs="仿宋_GB2312"/>
          <w:sz w:val="32"/>
          <w:szCs w:val="32"/>
        </w:rPr>
        <w:t>年度收入、支出预算总计</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938.23</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rPr>
        <w:t>万元，与上年相比收、支预算总计各增加</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241.07</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rPr>
        <w:t>万元，增长</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44.98</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rPr>
        <w:t>%。其中：</w:t>
      </w:r>
    </w:p>
    <w:p>
      <w:pPr>
        <w:pStyle w:val="4"/>
        <w:tabs>
          <w:tab w:val="left" w:pos="4275"/>
        </w:tabs>
        <w:spacing w:after="0" w:line="600" w:lineRule="exact"/>
        <w:ind w:firstLine="643" w:firstLineChars="200"/>
        <w:rPr>
          <w:rFonts w:ascii="楷体" w:hAnsi="楷体" w:eastAsia="楷体" w:cs="楷体"/>
          <w:b/>
          <w:bCs/>
          <w:sz w:val="32"/>
          <w:szCs w:val="32"/>
        </w:rPr>
      </w:pPr>
      <w:r>
        <w:rPr>
          <w:rFonts w:hint="eastAsia" w:ascii="楷体" w:hAnsi="楷体" w:eastAsia="楷体" w:cs="楷体"/>
          <w:b/>
          <w:bCs/>
          <w:sz w:val="32"/>
          <w:szCs w:val="32"/>
        </w:rPr>
        <w:t>（一）收入预算总计</w:t>
      </w:r>
      <w:r>
        <w:rPr>
          <w:rFonts w:hint="eastAsia" w:eastAsia="仿宋_GB2312" w:cs="仿宋"/>
          <w:sz w:val="32"/>
          <w:szCs w:val="32"/>
          <w:u w:val="single"/>
        </w:rPr>
        <w:t xml:space="preserve"> </w:t>
      </w:r>
      <w:r>
        <w:rPr>
          <w:rFonts w:hint="eastAsia" w:ascii="仿宋_GB2312" w:hAnsi="仿宋_GB2312" w:eastAsia="仿宋_GB2312" w:cs="仿宋_GB2312"/>
          <w:sz w:val="32"/>
          <w:szCs w:val="32"/>
          <w:u w:val="single"/>
          <w:lang w:val="en-US" w:eastAsia="zh-CN"/>
        </w:rPr>
        <w:t>938.23</w:t>
      </w:r>
      <w:r>
        <w:rPr>
          <w:rFonts w:hint="eastAsia" w:eastAsia="仿宋_GB2312" w:cs="仿宋"/>
          <w:sz w:val="32"/>
          <w:szCs w:val="32"/>
          <w:u w:val="single"/>
        </w:rPr>
        <w:t xml:space="preserve">  </w:t>
      </w:r>
      <w:r>
        <w:rPr>
          <w:rFonts w:hint="eastAsia" w:ascii="楷体" w:hAnsi="楷体" w:eastAsia="楷体" w:cs="楷体"/>
          <w:b/>
          <w:bCs/>
          <w:sz w:val="32"/>
          <w:szCs w:val="32"/>
        </w:rPr>
        <w:t>万元。包括：</w:t>
      </w:r>
    </w:p>
    <w:p>
      <w:pPr>
        <w:pStyle w:val="4"/>
        <w:tabs>
          <w:tab w:val="left" w:pos="3792"/>
        </w:tabs>
        <w:spacing w:after="0" w:line="600" w:lineRule="exact"/>
        <w:ind w:firstLine="640" w:firstLineChars="200"/>
        <w:rPr>
          <w:rFonts w:eastAsia="仿宋_GB2312"/>
          <w:sz w:val="32"/>
          <w:szCs w:val="32"/>
        </w:rPr>
      </w:pPr>
      <w:r>
        <w:rPr>
          <w:rFonts w:eastAsia="仿宋_GB2312"/>
          <w:sz w:val="32"/>
          <w:szCs w:val="32"/>
        </w:rPr>
        <w:t>1．本年收入合计</w:t>
      </w:r>
      <w:r>
        <w:rPr>
          <w:rFonts w:eastAsia="仿宋_GB2312"/>
          <w:sz w:val="32"/>
          <w:szCs w:val="32"/>
          <w:u w:val="single"/>
        </w:rPr>
        <w:t xml:space="preserve">   </w:t>
      </w:r>
      <w:r>
        <w:rPr>
          <w:rFonts w:hint="eastAsia" w:ascii="仿宋_GB2312" w:hAnsi="仿宋_GB2312" w:eastAsia="仿宋_GB2312" w:cs="仿宋_GB2312"/>
          <w:sz w:val="32"/>
          <w:szCs w:val="32"/>
          <w:u w:val="single"/>
          <w:lang w:val="en-US" w:eastAsia="zh-CN"/>
        </w:rPr>
        <w:t>888.23</w:t>
      </w:r>
      <w:r>
        <w:rPr>
          <w:rFonts w:eastAsia="仿宋_GB2312"/>
          <w:sz w:val="32"/>
          <w:szCs w:val="32"/>
          <w:u w:val="single"/>
        </w:rPr>
        <w:t xml:space="preserve"> </w:t>
      </w:r>
      <w:r>
        <w:rPr>
          <w:rFonts w:eastAsia="仿宋_GB2312"/>
          <w:sz w:val="32"/>
          <w:szCs w:val="32"/>
        </w:rPr>
        <w:t>万元。</w:t>
      </w:r>
    </w:p>
    <w:p>
      <w:pPr>
        <w:pStyle w:val="4"/>
        <w:tabs>
          <w:tab w:val="left" w:pos="1389"/>
          <w:tab w:val="left" w:pos="4911"/>
          <w:tab w:val="left" w:pos="5898"/>
        </w:tabs>
        <w:spacing w:after="0" w:line="600" w:lineRule="exact"/>
        <w:ind w:firstLine="640" w:firstLineChars="200"/>
        <w:rPr>
          <w:rFonts w:hint="eastAsia" w:eastAsia="仿宋_GB2312"/>
          <w:sz w:val="32"/>
          <w:szCs w:val="32"/>
          <w:lang w:val="en-US" w:eastAsia="zh-CN"/>
        </w:rPr>
      </w:pPr>
      <w:r>
        <w:rPr>
          <w:rFonts w:eastAsia="仿宋_GB2312"/>
          <w:sz w:val="32"/>
          <w:szCs w:val="32"/>
        </w:rPr>
        <w:t>（1）一般公共预算拨款收入</w:t>
      </w:r>
      <w:r>
        <w:rPr>
          <w:rFonts w:eastAsia="仿宋_GB2312"/>
          <w:sz w:val="32"/>
          <w:szCs w:val="32"/>
          <w:u w:val="single"/>
        </w:rPr>
        <w:t xml:space="preserve"> </w:t>
      </w:r>
      <w:r>
        <w:rPr>
          <w:rFonts w:hint="eastAsia" w:ascii="仿宋_GB2312" w:hAnsi="仿宋_GB2312" w:eastAsia="仿宋_GB2312" w:cs="仿宋_GB2312"/>
          <w:sz w:val="32"/>
          <w:szCs w:val="32"/>
          <w:u w:val="single"/>
          <w:lang w:val="en-US" w:eastAsia="zh-CN"/>
        </w:rPr>
        <w:t>888.23</w:t>
      </w:r>
      <w:r>
        <w:rPr>
          <w:rFonts w:eastAsia="仿宋_GB2312"/>
          <w:sz w:val="32"/>
          <w:szCs w:val="32"/>
          <w:u w:val="single"/>
        </w:rPr>
        <w:t xml:space="preserve">   </w:t>
      </w:r>
      <w:r>
        <w:rPr>
          <w:rFonts w:eastAsia="仿宋_GB2312"/>
          <w:sz w:val="32"/>
          <w:szCs w:val="32"/>
        </w:rPr>
        <w:t>万元，与上年相比增加</w:t>
      </w:r>
      <w:r>
        <w:rPr>
          <w:rFonts w:eastAsia="仿宋_GB2312"/>
          <w:sz w:val="32"/>
          <w:szCs w:val="32"/>
          <w:u w:val="single"/>
        </w:rPr>
        <w:t xml:space="preserve">   </w:t>
      </w:r>
      <w:r>
        <w:rPr>
          <w:rFonts w:hint="eastAsia" w:eastAsia="仿宋_GB2312"/>
          <w:sz w:val="32"/>
          <w:szCs w:val="32"/>
          <w:u w:val="single"/>
          <w:lang w:val="en-US" w:eastAsia="zh-CN"/>
        </w:rPr>
        <w:t>241.07</w:t>
      </w:r>
      <w:r>
        <w:rPr>
          <w:rFonts w:eastAsia="仿宋_GB2312"/>
          <w:sz w:val="32"/>
          <w:szCs w:val="32"/>
          <w:u w:val="single"/>
        </w:rPr>
        <w:t xml:space="preserve">  </w:t>
      </w:r>
      <w:r>
        <w:rPr>
          <w:rFonts w:eastAsia="仿宋_GB2312"/>
          <w:sz w:val="32"/>
          <w:szCs w:val="32"/>
        </w:rPr>
        <w:t>万元，增长</w:t>
      </w:r>
      <w:r>
        <w:rPr>
          <w:rFonts w:eastAsia="仿宋_GB2312"/>
          <w:sz w:val="32"/>
          <w:szCs w:val="32"/>
          <w:u w:val="single"/>
        </w:rPr>
        <w:t xml:space="preserve">  </w:t>
      </w:r>
      <w:r>
        <w:rPr>
          <w:rFonts w:hint="eastAsia" w:eastAsia="仿宋_GB2312"/>
          <w:sz w:val="32"/>
          <w:szCs w:val="32"/>
          <w:u w:val="single"/>
          <w:lang w:val="en-US" w:eastAsia="zh-CN"/>
        </w:rPr>
        <w:t>37.25</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。主要原因是</w:t>
      </w:r>
      <w:r>
        <w:rPr>
          <w:rFonts w:hint="eastAsia" w:eastAsia="仿宋_GB2312"/>
          <w:sz w:val="32"/>
          <w:szCs w:val="32"/>
          <w:lang w:eastAsia="zh-CN"/>
        </w:rPr>
        <w:t>一是人员变动，我单位新考录4个事业编2个公务员，调入1个事业编，2个公务员，调出2个公务员，调走1个事业编，退休3个公务员、辞职一名编外人员；二是工资变动，工资调标、零星涨级；三是2025年政府消费券活动资金列入预算。</w:t>
      </w:r>
    </w:p>
    <w:p>
      <w:pPr>
        <w:pStyle w:val="4"/>
        <w:tabs>
          <w:tab w:val="left" w:pos="1389"/>
          <w:tab w:val="left" w:pos="4911"/>
          <w:tab w:val="left" w:pos="5991"/>
        </w:tabs>
        <w:spacing w:after="0" w:line="600" w:lineRule="exact"/>
        <w:ind w:firstLine="640" w:firstLineChars="200"/>
        <w:rPr>
          <w:rFonts w:hint="eastAsia" w:ascii="仿宋_GB2312" w:hAnsi="仿宋_GB2312" w:eastAsia="仿宋_GB2312"/>
          <w:sz w:val="32"/>
          <w:szCs w:val="32"/>
        </w:rPr>
      </w:pPr>
      <w:r>
        <w:rPr>
          <w:rFonts w:eastAsia="仿宋_GB2312"/>
          <w:sz w:val="32"/>
          <w:szCs w:val="32"/>
        </w:rPr>
        <w:t>（2）政府性基金预算拨款收入</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万元，与上年相比增加（减少）</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万元，增长（减少）</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。主要原因是</w:t>
      </w:r>
      <w:r>
        <w:rPr>
          <w:rFonts w:hint="eastAsia" w:ascii="仿宋_GB2312" w:hAnsi="仿宋_GB2312" w:eastAsia="仿宋_GB2312"/>
          <w:sz w:val="32"/>
          <w:szCs w:val="32"/>
        </w:rPr>
        <w:t>不存在此项内容。</w:t>
      </w:r>
    </w:p>
    <w:p>
      <w:pPr>
        <w:pStyle w:val="4"/>
        <w:tabs>
          <w:tab w:val="left" w:pos="1389"/>
          <w:tab w:val="left" w:pos="4911"/>
          <w:tab w:val="left" w:pos="6205"/>
        </w:tabs>
        <w:spacing w:after="0" w:line="600" w:lineRule="exact"/>
        <w:ind w:firstLine="640" w:firstLineChars="200"/>
        <w:rPr>
          <w:rFonts w:hint="eastAsia" w:ascii="仿宋_GB2312" w:hAnsi="仿宋_GB2312" w:eastAsia="仿宋_GB2312"/>
          <w:sz w:val="32"/>
          <w:szCs w:val="32"/>
        </w:rPr>
      </w:pPr>
      <w:r>
        <w:rPr>
          <w:rFonts w:eastAsia="仿宋_GB2312"/>
          <w:sz w:val="32"/>
          <w:szCs w:val="32"/>
        </w:rPr>
        <w:t>（3）国有资本经营预算拨款收入</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万元，与上年相比增加（减少）</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万元，增长（减少）</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。主要原因是</w:t>
      </w:r>
      <w:r>
        <w:rPr>
          <w:rFonts w:hint="eastAsia" w:ascii="仿宋_GB2312" w:hAnsi="仿宋_GB2312" w:eastAsia="仿宋_GB2312"/>
          <w:sz w:val="32"/>
          <w:szCs w:val="32"/>
        </w:rPr>
        <w:t>不存在此项内容。</w:t>
      </w:r>
    </w:p>
    <w:p>
      <w:pPr>
        <w:pStyle w:val="4"/>
        <w:tabs>
          <w:tab w:val="left" w:pos="1389"/>
          <w:tab w:val="left" w:pos="4911"/>
          <w:tab w:val="left" w:pos="5898"/>
        </w:tabs>
        <w:spacing w:after="0" w:line="600" w:lineRule="exact"/>
        <w:ind w:firstLine="640" w:firstLineChars="200"/>
        <w:rPr>
          <w:rFonts w:hint="eastAsia" w:ascii="仿宋_GB2312" w:hAnsi="仿宋_GB2312" w:eastAsia="仿宋_GB2312"/>
          <w:sz w:val="32"/>
          <w:szCs w:val="32"/>
        </w:rPr>
      </w:pPr>
      <w:r>
        <w:rPr>
          <w:rFonts w:eastAsia="仿宋_GB2312"/>
          <w:sz w:val="32"/>
          <w:szCs w:val="32"/>
        </w:rPr>
        <w:t>（4）财政专户管理资金收入</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万元，与上年相比增加（减少）</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万元，增长（减少）</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。主要原因是</w:t>
      </w:r>
      <w:r>
        <w:rPr>
          <w:rFonts w:hint="eastAsia" w:ascii="仿宋_GB2312" w:hAnsi="仿宋_GB2312" w:eastAsia="仿宋_GB2312"/>
          <w:sz w:val="32"/>
          <w:szCs w:val="32"/>
        </w:rPr>
        <w:t>不存在此项内容。</w:t>
      </w:r>
    </w:p>
    <w:p>
      <w:pPr>
        <w:pStyle w:val="4"/>
        <w:tabs>
          <w:tab w:val="left" w:pos="3310"/>
          <w:tab w:val="left" w:pos="3807"/>
          <w:tab w:val="left" w:pos="9433"/>
        </w:tabs>
        <w:spacing w:after="0" w:line="600" w:lineRule="exact"/>
        <w:ind w:firstLine="640" w:firstLineChars="200"/>
        <w:rPr>
          <w:rFonts w:hint="eastAsia" w:ascii="仿宋_GB2312" w:hAnsi="仿宋_GB2312" w:eastAsia="仿宋_GB2312"/>
          <w:sz w:val="32"/>
          <w:szCs w:val="32"/>
        </w:rPr>
      </w:pPr>
      <w:r>
        <w:rPr>
          <w:rFonts w:eastAsia="仿宋_GB2312"/>
          <w:sz w:val="32"/>
          <w:szCs w:val="32"/>
        </w:rPr>
        <w:t>（5）事业收入</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万元，与上年相比增加（减少）</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万元，增长（减少）</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。主要原因是</w:t>
      </w:r>
      <w:r>
        <w:rPr>
          <w:rFonts w:hint="eastAsia" w:ascii="仿宋_GB2312" w:hAnsi="仿宋_GB2312" w:eastAsia="仿宋_GB2312"/>
          <w:sz w:val="32"/>
          <w:szCs w:val="32"/>
        </w:rPr>
        <w:t>不存在此项内容。</w:t>
      </w:r>
    </w:p>
    <w:p>
      <w:pPr>
        <w:pStyle w:val="4"/>
        <w:tabs>
          <w:tab w:val="left" w:pos="1389"/>
          <w:tab w:val="left" w:pos="4911"/>
          <w:tab w:val="left" w:pos="5900"/>
        </w:tabs>
        <w:spacing w:after="0" w:line="600" w:lineRule="exact"/>
        <w:ind w:firstLine="640" w:firstLineChars="200"/>
        <w:rPr>
          <w:rFonts w:hint="eastAsia" w:ascii="仿宋_GB2312" w:hAnsi="仿宋_GB2312" w:eastAsia="仿宋_GB2312"/>
          <w:sz w:val="32"/>
          <w:szCs w:val="32"/>
        </w:rPr>
      </w:pPr>
      <w:r>
        <w:rPr>
          <w:rFonts w:eastAsia="仿宋_GB2312"/>
          <w:sz w:val="32"/>
          <w:szCs w:val="32"/>
        </w:rPr>
        <w:t>（6）事业单位经营收入</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万元，与上年相比增加（减少）</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万元，增长（减少）</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。主要原因是</w:t>
      </w:r>
      <w:r>
        <w:rPr>
          <w:rFonts w:hint="eastAsia" w:ascii="仿宋_GB2312" w:hAnsi="仿宋_GB2312" w:eastAsia="仿宋_GB2312"/>
          <w:sz w:val="32"/>
          <w:szCs w:val="32"/>
        </w:rPr>
        <w:t>不存在此项内容。</w:t>
      </w:r>
    </w:p>
    <w:p>
      <w:pPr>
        <w:pStyle w:val="4"/>
        <w:tabs>
          <w:tab w:val="left" w:pos="4320"/>
          <w:tab w:val="left" w:pos="9433"/>
        </w:tabs>
        <w:spacing w:after="0" w:line="600" w:lineRule="exact"/>
        <w:ind w:firstLine="640" w:firstLineChars="200"/>
        <w:rPr>
          <w:rFonts w:hint="eastAsia" w:ascii="仿宋_GB2312" w:hAnsi="仿宋_GB2312" w:eastAsia="仿宋_GB2312"/>
          <w:sz w:val="32"/>
          <w:szCs w:val="32"/>
        </w:rPr>
      </w:pPr>
      <w:r>
        <w:rPr>
          <w:rFonts w:eastAsia="仿宋_GB2312"/>
          <w:sz w:val="32"/>
          <w:szCs w:val="32"/>
        </w:rPr>
        <w:t>（7）上级补助收入</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万元，与上年相比增加（减少）</w:t>
      </w:r>
      <w:r>
        <w:rPr>
          <w:rFonts w:eastAsia="仿宋_GB2312"/>
          <w:sz w:val="32"/>
          <w:szCs w:val="32"/>
          <w:u w:val="single"/>
        </w:rPr>
        <w:t xml:space="preserve">     </w:t>
      </w:r>
      <w:r>
        <w:rPr>
          <w:rFonts w:eastAsia="仿宋_GB2312"/>
          <w:sz w:val="32"/>
          <w:szCs w:val="32"/>
        </w:rPr>
        <w:t>万元，增长（减少）</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。主要原因是</w:t>
      </w:r>
      <w:r>
        <w:rPr>
          <w:rFonts w:hint="eastAsia" w:ascii="仿宋_GB2312" w:hAnsi="仿宋_GB2312" w:eastAsia="仿宋_GB2312"/>
          <w:sz w:val="32"/>
          <w:szCs w:val="32"/>
        </w:rPr>
        <w:t>不存在此项内容。</w:t>
      </w:r>
    </w:p>
    <w:p>
      <w:pPr>
        <w:pStyle w:val="4"/>
        <w:tabs>
          <w:tab w:val="left" w:pos="1389"/>
          <w:tab w:val="left" w:pos="4911"/>
          <w:tab w:val="left" w:pos="5900"/>
        </w:tabs>
        <w:spacing w:after="0" w:line="600" w:lineRule="exact"/>
        <w:ind w:firstLine="640" w:firstLineChars="200"/>
        <w:rPr>
          <w:rFonts w:eastAsia="仿宋_GB2312"/>
          <w:sz w:val="32"/>
          <w:szCs w:val="32"/>
        </w:rPr>
      </w:pPr>
      <w:r>
        <w:rPr>
          <w:rFonts w:eastAsia="仿宋_GB2312"/>
          <w:sz w:val="32"/>
          <w:szCs w:val="32"/>
        </w:rPr>
        <w:t>（8）附属单位上缴收入</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万元，与上年相比增加（减少）</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万元，增长（减少）</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。主要原因是</w:t>
      </w:r>
      <w:r>
        <w:rPr>
          <w:rFonts w:hint="eastAsia" w:ascii="仿宋_GB2312" w:hAnsi="仿宋_GB2312" w:eastAsia="仿宋_GB2312"/>
          <w:sz w:val="32"/>
          <w:szCs w:val="32"/>
        </w:rPr>
        <w:t>不存在此项内容。</w:t>
      </w:r>
    </w:p>
    <w:p>
      <w:pPr>
        <w:pStyle w:val="4"/>
        <w:tabs>
          <w:tab w:val="left" w:pos="3310"/>
          <w:tab w:val="left" w:pos="4121"/>
          <w:tab w:val="left" w:pos="9431"/>
        </w:tabs>
        <w:spacing w:after="0" w:line="600" w:lineRule="exact"/>
        <w:ind w:firstLine="640" w:firstLineChars="200"/>
        <w:rPr>
          <w:rFonts w:eastAsia="仿宋_GB2312"/>
          <w:sz w:val="32"/>
          <w:szCs w:val="32"/>
        </w:rPr>
      </w:pPr>
      <w:r>
        <w:rPr>
          <w:rFonts w:eastAsia="仿宋_GB2312"/>
          <w:sz w:val="32"/>
          <w:szCs w:val="32"/>
        </w:rPr>
        <w:t>（9）其他收入</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万元，与上年相比增加（减少）</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万元，增长（减少）</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。主要原因是</w:t>
      </w:r>
      <w:r>
        <w:rPr>
          <w:rFonts w:hint="eastAsia" w:ascii="仿宋_GB2312" w:hAnsi="仿宋_GB2312" w:eastAsia="仿宋_GB2312"/>
          <w:sz w:val="32"/>
          <w:szCs w:val="32"/>
        </w:rPr>
        <w:t>不存在此项内容。</w:t>
      </w:r>
    </w:p>
    <w:p>
      <w:pPr>
        <w:pStyle w:val="4"/>
        <w:tabs>
          <w:tab w:val="left" w:pos="3310"/>
          <w:tab w:val="left" w:pos="4280"/>
          <w:tab w:val="left" w:pos="9431"/>
        </w:tabs>
        <w:spacing w:after="0" w:line="600" w:lineRule="exact"/>
        <w:ind w:firstLine="640" w:firstLineChars="200"/>
        <w:rPr>
          <w:rFonts w:eastAsia="仿宋_GB2312"/>
          <w:sz w:val="32"/>
          <w:szCs w:val="32"/>
        </w:rPr>
      </w:pPr>
      <w:r>
        <w:rPr>
          <w:rFonts w:eastAsia="仿宋_GB2312"/>
          <w:sz w:val="32"/>
          <w:szCs w:val="32"/>
        </w:rPr>
        <w:t>2．上年结转结余</w:t>
      </w:r>
      <w:r>
        <w:rPr>
          <w:rFonts w:eastAsia="仿宋_GB2312"/>
          <w:sz w:val="32"/>
          <w:szCs w:val="32"/>
          <w:u w:val="single"/>
        </w:rPr>
        <w:t xml:space="preserve">  </w:t>
      </w:r>
      <w:r>
        <w:rPr>
          <w:rFonts w:hint="eastAsia" w:eastAsia="仿宋_GB2312"/>
          <w:sz w:val="32"/>
          <w:szCs w:val="32"/>
          <w:u w:val="single"/>
          <w:lang w:val="en-US" w:eastAsia="zh-CN"/>
        </w:rPr>
        <w:t>50.00</w:t>
      </w:r>
      <w:r>
        <w:rPr>
          <w:rFonts w:eastAsia="仿宋_GB2312"/>
          <w:sz w:val="32"/>
          <w:szCs w:val="32"/>
          <w:u w:val="single"/>
        </w:rPr>
        <w:t xml:space="preserve">   </w:t>
      </w:r>
      <w:r>
        <w:rPr>
          <w:rFonts w:eastAsia="仿宋_GB2312"/>
          <w:sz w:val="32"/>
          <w:szCs w:val="32"/>
        </w:rPr>
        <w:t>万元。与上年相比增加</w:t>
      </w:r>
      <w:r>
        <w:rPr>
          <w:rFonts w:eastAsia="仿宋_GB2312"/>
          <w:sz w:val="32"/>
          <w:szCs w:val="32"/>
          <w:u w:val="single"/>
        </w:rPr>
        <w:t xml:space="preserve"> </w:t>
      </w:r>
      <w:r>
        <w:rPr>
          <w:rFonts w:hint="eastAsia" w:eastAsia="仿宋_GB2312"/>
          <w:sz w:val="32"/>
          <w:szCs w:val="32"/>
          <w:u w:val="single"/>
          <w:lang w:val="en-US" w:eastAsia="zh-CN"/>
        </w:rPr>
        <w:t>50.00</w:t>
      </w:r>
      <w:r>
        <w:rPr>
          <w:rFonts w:eastAsia="仿宋_GB2312"/>
          <w:sz w:val="32"/>
          <w:szCs w:val="32"/>
          <w:u w:val="single"/>
        </w:rPr>
        <w:t xml:space="preserve">  </w:t>
      </w:r>
      <w:r>
        <w:rPr>
          <w:rFonts w:eastAsia="仿宋_GB2312"/>
          <w:sz w:val="32"/>
          <w:szCs w:val="32"/>
        </w:rPr>
        <w:t>万元，增长（减少）</w:t>
      </w:r>
      <w:r>
        <w:rPr>
          <w:rFonts w:eastAsia="仿宋_GB2312"/>
          <w:sz w:val="32"/>
          <w:szCs w:val="32"/>
          <w:u w:val="single"/>
        </w:rPr>
        <w:t xml:space="preserve">  </w:t>
      </w:r>
      <w:r>
        <w:rPr>
          <w:rFonts w:hint="eastAsia" w:eastAsia="仿宋_GB2312"/>
          <w:sz w:val="32"/>
          <w:szCs w:val="32"/>
          <w:u w:val="single"/>
          <w:lang w:val="en-US" w:eastAsia="zh-CN"/>
        </w:rPr>
        <w:t xml:space="preserve">100.00 </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。主要原因是</w:t>
      </w:r>
      <w:r>
        <w:rPr>
          <w:rFonts w:hint="eastAsia" w:ascii="仿宋_GB2312" w:hAnsi="仿宋_GB2312" w:eastAsia="仿宋_GB2312"/>
          <w:sz w:val="32"/>
          <w:szCs w:val="32"/>
        </w:rPr>
        <w:t>2021、2022年度自治区外经</w:t>
      </w:r>
      <w:r>
        <w:rPr>
          <w:rFonts w:hint="eastAsia" w:ascii="仿宋_GB2312" w:hAnsi="仿宋_GB2312" w:eastAsia="仿宋_GB2312"/>
          <w:sz w:val="32"/>
          <w:szCs w:val="32"/>
          <w:lang w:eastAsia="zh-CN"/>
        </w:rPr>
        <w:t>贸发展专项资金列入上年结转结余预算</w:t>
      </w:r>
      <w:r>
        <w:rPr>
          <w:rFonts w:hint="eastAsia" w:ascii="仿宋_GB2312" w:hAnsi="仿宋_GB2312" w:eastAsia="仿宋_GB2312"/>
          <w:sz w:val="32"/>
          <w:szCs w:val="32"/>
        </w:rPr>
        <w:t>。</w:t>
      </w:r>
    </w:p>
    <w:p>
      <w:pPr>
        <w:pStyle w:val="4"/>
        <w:tabs>
          <w:tab w:val="left" w:pos="4275"/>
        </w:tabs>
        <w:spacing w:after="0" w:line="600" w:lineRule="exact"/>
        <w:ind w:firstLine="643" w:firstLineChars="200"/>
        <w:rPr>
          <w:rFonts w:ascii="楷体" w:hAnsi="楷体" w:eastAsia="楷体" w:cs="楷体"/>
          <w:b/>
          <w:bCs/>
          <w:sz w:val="32"/>
          <w:szCs w:val="32"/>
        </w:rPr>
      </w:pPr>
      <w:r>
        <w:rPr>
          <w:rFonts w:hint="eastAsia" w:ascii="楷体" w:hAnsi="楷体" w:eastAsia="楷体" w:cs="楷体"/>
          <w:b/>
          <w:bCs/>
          <w:sz w:val="32"/>
          <w:szCs w:val="32"/>
        </w:rPr>
        <w:t>（二）支出预算总计</w:t>
      </w:r>
      <w:r>
        <w:rPr>
          <w:rFonts w:hint="eastAsia" w:eastAsia="仿宋_GB2312" w:cs="仿宋"/>
          <w:sz w:val="32"/>
          <w:szCs w:val="32"/>
          <w:u w:val="single"/>
        </w:rPr>
        <w:t xml:space="preserve">  </w:t>
      </w:r>
      <w:r>
        <w:rPr>
          <w:rFonts w:hint="eastAsia" w:ascii="仿宋_GB2312" w:hAnsi="仿宋_GB2312" w:eastAsia="仿宋_GB2312" w:cs="仿宋_GB2312"/>
          <w:sz w:val="32"/>
          <w:szCs w:val="32"/>
          <w:u w:val="single"/>
          <w:lang w:val="en-US" w:eastAsia="zh-CN"/>
        </w:rPr>
        <w:t>938.23</w:t>
      </w:r>
      <w:r>
        <w:rPr>
          <w:rFonts w:hint="eastAsia" w:eastAsia="仿宋_GB2312" w:cs="仿宋"/>
          <w:sz w:val="32"/>
          <w:szCs w:val="32"/>
          <w:u w:val="single"/>
        </w:rPr>
        <w:t xml:space="preserve">  </w:t>
      </w:r>
      <w:r>
        <w:rPr>
          <w:rFonts w:hint="eastAsia" w:ascii="楷体" w:hAnsi="楷体" w:eastAsia="楷体" w:cs="楷体"/>
          <w:b/>
          <w:bCs/>
          <w:sz w:val="32"/>
          <w:szCs w:val="32"/>
        </w:rPr>
        <w:t>万元。包括：</w:t>
      </w:r>
    </w:p>
    <w:p>
      <w:pPr>
        <w:pStyle w:val="4"/>
        <w:tabs>
          <w:tab w:val="left" w:pos="3792"/>
        </w:tabs>
        <w:spacing w:after="0" w:line="600" w:lineRule="exact"/>
        <w:ind w:firstLine="640" w:firstLineChars="200"/>
        <w:rPr>
          <w:rFonts w:eastAsia="仿宋_GB2312"/>
          <w:sz w:val="32"/>
          <w:szCs w:val="32"/>
        </w:rPr>
      </w:pPr>
      <w:r>
        <w:rPr>
          <w:rFonts w:eastAsia="仿宋_GB2312"/>
          <w:sz w:val="32"/>
          <w:szCs w:val="32"/>
        </w:rPr>
        <w:t>1．本年支出合计</w:t>
      </w:r>
      <w:r>
        <w:rPr>
          <w:rFonts w:eastAsia="仿宋_GB2312"/>
          <w:sz w:val="32"/>
          <w:szCs w:val="32"/>
          <w:u w:val="single"/>
        </w:rPr>
        <w:t xml:space="preserve">  </w:t>
      </w:r>
      <w:r>
        <w:rPr>
          <w:rFonts w:hint="eastAsia" w:ascii="仿宋_GB2312" w:hAnsi="仿宋_GB2312" w:eastAsia="仿宋_GB2312" w:cs="仿宋_GB2312"/>
          <w:sz w:val="32"/>
          <w:szCs w:val="32"/>
          <w:u w:val="single"/>
          <w:lang w:val="en-US" w:eastAsia="zh-CN"/>
        </w:rPr>
        <w:t>938.23</w:t>
      </w:r>
      <w:r>
        <w:rPr>
          <w:rFonts w:eastAsia="仿宋_GB2312"/>
          <w:sz w:val="32"/>
          <w:szCs w:val="32"/>
          <w:u w:val="single"/>
        </w:rPr>
        <w:t xml:space="preserve">   </w:t>
      </w:r>
      <w:r>
        <w:rPr>
          <w:rFonts w:eastAsia="仿宋_GB2312"/>
          <w:sz w:val="32"/>
          <w:szCs w:val="32"/>
        </w:rPr>
        <w:t>万元。</w:t>
      </w:r>
    </w:p>
    <w:p>
      <w:pPr>
        <w:pStyle w:val="4"/>
        <w:tabs>
          <w:tab w:val="left" w:pos="1389"/>
          <w:tab w:val="left" w:pos="4911"/>
          <w:tab w:val="left" w:pos="5898"/>
        </w:tabs>
        <w:spacing w:after="0" w:line="600" w:lineRule="exact"/>
        <w:ind w:firstLine="640" w:firstLineChars="200"/>
        <w:rPr>
          <w:rFonts w:hint="eastAsia" w:eastAsia="仿宋_GB2312"/>
          <w:sz w:val="32"/>
          <w:szCs w:val="32"/>
          <w:lang w:val="en-US" w:eastAsia="zh-CN"/>
        </w:rPr>
      </w:pPr>
      <w:r>
        <w:rPr>
          <w:rFonts w:eastAsia="仿宋_GB2312"/>
          <w:sz w:val="32"/>
          <w:szCs w:val="32"/>
        </w:rPr>
        <w:t>（1）一般公共服务（类）支出</w:t>
      </w:r>
      <w:r>
        <w:rPr>
          <w:rFonts w:eastAsia="仿宋_GB2312"/>
          <w:sz w:val="32"/>
          <w:szCs w:val="32"/>
          <w:u w:val="single"/>
        </w:rPr>
        <w:t xml:space="preserve">  </w:t>
      </w:r>
      <w:r>
        <w:rPr>
          <w:rFonts w:hint="eastAsia" w:eastAsia="仿宋_GB2312"/>
          <w:sz w:val="32"/>
          <w:szCs w:val="32"/>
          <w:u w:val="single"/>
          <w:lang w:val="en-US" w:eastAsia="zh-CN"/>
        </w:rPr>
        <w:t>733.63</w:t>
      </w:r>
      <w:r>
        <w:rPr>
          <w:rFonts w:eastAsia="仿宋_GB2312"/>
          <w:sz w:val="32"/>
          <w:szCs w:val="32"/>
          <w:u w:val="single"/>
        </w:rPr>
        <w:t xml:space="preserve">  </w:t>
      </w:r>
      <w:r>
        <w:rPr>
          <w:rFonts w:eastAsia="仿宋_GB2312"/>
          <w:sz w:val="32"/>
          <w:szCs w:val="32"/>
        </w:rPr>
        <w:t>万元，主要用于</w:t>
      </w:r>
      <w:r>
        <w:rPr>
          <w:rFonts w:hint="eastAsia" w:ascii="仿宋_GB2312" w:hAnsi="仿宋_GB2312" w:eastAsia="仿宋_GB2312" w:cs="仿宋_GB2312"/>
          <w:color w:val="auto"/>
          <w:sz w:val="32"/>
          <w:szCs w:val="32"/>
          <w:highlight w:val="none"/>
        </w:rPr>
        <w:t>在职及遗属人员工资、日常公用经费和业务费等支出。</w:t>
      </w:r>
      <w:r>
        <w:rPr>
          <w:rFonts w:eastAsia="仿宋_GB2312"/>
          <w:sz w:val="32"/>
          <w:szCs w:val="32"/>
        </w:rPr>
        <w:t>与上年相比增加</w:t>
      </w:r>
      <w:r>
        <w:rPr>
          <w:rFonts w:eastAsia="仿宋_GB2312"/>
          <w:sz w:val="32"/>
          <w:szCs w:val="32"/>
          <w:u w:val="single"/>
        </w:rPr>
        <w:t xml:space="preserve">   </w:t>
      </w:r>
      <w:r>
        <w:rPr>
          <w:rFonts w:hint="eastAsia" w:eastAsia="仿宋_GB2312"/>
          <w:sz w:val="32"/>
          <w:szCs w:val="32"/>
          <w:u w:val="single"/>
          <w:lang w:val="en-US" w:eastAsia="zh-CN"/>
        </w:rPr>
        <w:t>227.2</w:t>
      </w:r>
      <w:r>
        <w:rPr>
          <w:rFonts w:eastAsia="仿宋_GB2312"/>
          <w:sz w:val="32"/>
          <w:szCs w:val="32"/>
          <w:u w:val="single"/>
        </w:rPr>
        <w:t xml:space="preserve">  </w:t>
      </w:r>
      <w:r>
        <w:rPr>
          <w:rFonts w:eastAsia="仿宋_GB2312"/>
          <w:sz w:val="32"/>
          <w:szCs w:val="32"/>
        </w:rPr>
        <w:t>万元，增长</w:t>
      </w:r>
      <w:r>
        <w:rPr>
          <w:rFonts w:eastAsia="仿宋_GB2312"/>
          <w:sz w:val="32"/>
          <w:szCs w:val="32"/>
          <w:u w:val="single"/>
        </w:rPr>
        <w:t xml:space="preserve">  </w:t>
      </w:r>
      <w:r>
        <w:rPr>
          <w:rFonts w:hint="eastAsia" w:eastAsia="仿宋_GB2312"/>
          <w:sz w:val="32"/>
          <w:szCs w:val="32"/>
          <w:u w:val="single"/>
          <w:lang w:val="en-US" w:eastAsia="zh-CN"/>
        </w:rPr>
        <w:t>44.86</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。主要原因是</w:t>
      </w:r>
      <w:r>
        <w:rPr>
          <w:rFonts w:hint="eastAsia" w:eastAsia="仿宋_GB2312"/>
          <w:sz w:val="32"/>
          <w:szCs w:val="32"/>
          <w:lang w:eastAsia="zh-CN"/>
        </w:rPr>
        <w:t>一是人员变动，我单位新考录4个事业编2个公务员，调入1个事业编，2个公务员，调出2个公务员，调走1个事业编，退休3个公务员、辞职一名编外人员；二是工资变动，工资调标、零星涨级；</w:t>
      </w:r>
    </w:p>
    <w:p>
      <w:pPr>
        <w:pStyle w:val="4"/>
        <w:tabs>
          <w:tab w:val="left" w:pos="2671"/>
          <w:tab w:val="left" w:pos="5000"/>
          <w:tab w:val="left" w:pos="6190"/>
        </w:tabs>
        <w:spacing w:after="0" w:line="600" w:lineRule="exact"/>
        <w:ind w:firstLine="640" w:firstLineChars="200"/>
        <w:rPr>
          <w:rFonts w:hint="eastAsia" w:eastAsia="仿宋_GB2312"/>
          <w:sz w:val="32"/>
          <w:szCs w:val="32"/>
          <w:lang w:eastAsia="zh-CN"/>
        </w:rPr>
      </w:pPr>
      <w:r>
        <w:rPr>
          <w:rFonts w:eastAsia="仿宋_GB2312"/>
          <w:sz w:val="32"/>
          <w:szCs w:val="32"/>
        </w:rPr>
        <w:t>（2）</w:t>
      </w:r>
      <w:r>
        <w:rPr>
          <w:rFonts w:hint="eastAsia" w:eastAsia="仿宋_GB2312"/>
          <w:sz w:val="32"/>
          <w:szCs w:val="32"/>
          <w:lang w:eastAsia="zh-CN"/>
        </w:rPr>
        <w:t>社会保障和就业服务</w:t>
      </w:r>
      <w:r>
        <w:rPr>
          <w:rFonts w:eastAsia="仿宋_GB2312"/>
          <w:sz w:val="32"/>
          <w:szCs w:val="32"/>
        </w:rPr>
        <w:t>（类）支出</w:t>
      </w:r>
      <w:r>
        <w:rPr>
          <w:rFonts w:eastAsia="仿宋_GB2312"/>
          <w:sz w:val="32"/>
          <w:szCs w:val="32"/>
          <w:u w:val="single"/>
        </w:rPr>
        <w:t xml:space="preserve">  </w:t>
      </w:r>
      <w:r>
        <w:rPr>
          <w:rFonts w:hint="eastAsia" w:eastAsia="仿宋_GB2312"/>
          <w:sz w:val="32"/>
          <w:szCs w:val="32"/>
          <w:u w:val="single"/>
          <w:lang w:val="en-US" w:eastAsia="zh-CN"/>
        </w:rPr>
        <w:t>94.95</w:t>
      </w:r>
      <w:r>
        <w:rPr>
          <w:rFonts w:eastAsia="仿宋_GB2312"/>
          <w:sz w:val="32"/>
          <w:szCs w:val="32"/>
          <w:u w:val="single"/>
        </w:rPr>
        <w:t xml:space="preserve">  </w:t>
      </w:r>
      <w:r>
        <w:rPr>
          <w:rFonts w:eastAsia="仿宋_GB2312"/>
          <w:sz w:val="32"/>
          <w:szCs w:val="32"/>
        </w:rPr>
        <w:t>万元，</w:t>
      </w:r>
      <w:r>
        <w:rPr>
          <w:rFonts w:hint="eastAsia" w:ascii="仿宋_GB2312" w:hAnsi="仿宋_GB2312" w:eastAsia="仿宋_GB2312" w:cs="仿宋_GB2312"/>
          <w:sz w:val="32"/>
          <w:szCs w:val="32"/>
          <w:highlight w:val="none"/>
        </w:rPr>
        <w:t>主要用于机关事业单位基本养老保险缴费、离退休人员工资和退休人员待遇经费的支出。</w:t>
      </w:r>
      <w:r>
        <w:rPr>
          <w:rFonts w:eastAsia="仿宋_GB2312"/>
          <w:sz w:val="32"/>
          <w:szCs w:val="32"/>
        </w:rPr>
        <w:t>与上年相比</w:t>
      </w:r>
      <w:r>
        <w:rPr>
          <w:rFonts w:hint="eastAsia" w:eastAsia="仿宋_GB2312"/>
          <w:sz w:val="32"/>
          <w:szCs w:val="32"/>
          <w:lang w:eastAsia="zh-CN"/>
        </w:rPr>
        <w:t>增加</w:t>
      </w:r>
      <w:r>
        <w:rPr>
          <w:rFonts w:eastAsia="仿宋_GB2312"/>
          <w:sz w:val="32"/>
          <w:szCs w:val="32"/>
          <w:u w:val="single"/>
        </w:rPr>
        <w:t xml:space="preserve"> </w:t>
      </w:r>
      <w:r>
        <w:rPr>
          <w:rFonts w:hint="eastAsia" w:eastAsia="仿宋_GB2312"/>
          <w:sz w:val="32"/>
          <w:szCs w:val="32"/>
          <w:u w:val="single"/>
          <w:lang w:val="en-US" w:eastAsia="zh-CN"/>
        </w:rPr>
        <w:t>6.94</w:t>
      </w:r>
      <w:r>
        <w:rPr>
          <w:rFonts w:eastAsia="仿宋_GB2312"/>
          <w:sz w:val="32"/>
          <w:szCs w:val="32"/>
          <w:u w:val="single"/>
        </w:rPr>
        <w:t xml:space="preserve"> </w:t>
      </w:r>
      <w:r>
        <w:rPr>
          <w:rFonts w:eastAsia="仿宋_GB2312"/>
          <w:sz w:val="32"/>
          <w:szCs w:val="32"/>
        </w:rPr>
        <w:t>万元，</w:t>
      </w:r>
      <w:r>
        <w:rPr>
          <w:rFonts w:hint="eastAsia" w:eastAsia="仿宋_GB2312"/>
          <w:sz w:val="32"/>
          <w:szCs w:val="32"/>
          <w:lang w:eastAsia="zh-CN"/>
        </w:rPr>
        <w:t>增加</w:t>
      </w:r>
      <w:r>
        <w:rPr>
          <w:rFonts w:eastAsia="仿宋_GB2312"/>
          <w:sz w:val="32"/>
          <w:szCs w:val="32"/>
          <w:u w:val="single"/>
        </w:rPr>
        <w:t xml:space="preserve">   </w:t>
      </w:r>
      <w:r>
        <w:rPr>
          <w:rFonts w:hint="eastAsia" w:eastAsia="仿宋_GB2312"/>
          <w:sz w:val="32"/>
          <w:szCs w:val="32"/>
          <w:u w:val="single"/>
          <w:lang w:val="en-US" w:eastAsia="zh-CN"/>
        </w:rPr>
        <w:t>7.89</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。主要原因是</w:t>
      </w:r>
      <w:r>
        <w:rPr>
          <w:rFonts w:hint="eastAsia" w:eastAsia="仿宋_GB2312"/>
          <w:sz w:val="32"/>
          <w:szCs w:val="32"/>
          <w:lang w:eastAsia="zh-CN"/>
        </w:rPr>
        <w:t>一是人员变动，我单位新考录4个事业编2个公务员，调入1个事业编，2个公务员，调出2个公务员，调走1个事业编，退休3个公务员、辞职一名编外人员；二是工资变动，工资调标、零星涨级；</w:t>
      </w:r>
    </w:p>
    <w:p>
      <w:pPr>
        <w:pStyle w:val="4"/>
        <w:tabs>
          <w:tab w:val="left" w:pos="2671"/>
          <w:tab w:val="left" w:pos="5000"/>
          <w:tab w:val="left" w:pos="6190"/>
        </w:tabs>
        <w:spacing w:after="0" w:line="600" w:lineRule="exact"/>
        <w:ind w:firstLine="640" w:firstLineChars="200"/>
        <w:rPr>
          <w:rFonts w:hint="eastAsia" w:eastAsia="仿宋_GB2312"/>
          <w:sz w:val="32"/>
          <w:szCs w:val="32"/>
          <w:lang w:eastAsia="zh-CN"/>
        </w:rPr>
      </w:pPr>
      <w:r>
        <w:rPr>
          <w:rFonts w:eastAsia="仿宋_GB2312"/>
          <w:sz w:val="32"/>
          <w:szCs w:val="32"/>
        </w:rPr>
        <w:t>（</w:t>
      </w:r>
      <w:r>
        <w:rPr>
          <w:rFonts w:hint="eastAsia" w:eastAsia="仿宋_GB2312"/>
          <w:sz w:val="32"/>
          <w:szCs w:val="32"/>
          <w:lang w:val="en-US" w:eastAsia="zh-CN"/>
        </w:rPr>
        <w:t>3</w:t>
      </w:r>
      <w:r>
        <w:rPr>
          <w:rFonts w:eastAsia="仿宋_GB2312"/>
          <w:sz w:val="32"/>
          <w:szCs w:val="32"/>
        </w:rPr>
        <w:t>）</w:t>
      </w:r>
      <w:r>
        <w:rPr>
          <w:rFonts w:hint="eastAsia" w:eastAsia="仿宋_GB2312"/>
          <w:sz w:val="32"/>
          <w:szCs w:val="32"/>
          <w:lang w:eastAsia="zh-CN"/>
        </w:rPr>
        <w:t>卫生健康支出</w:t>
      </w:r>
      <w:r>
        <w:rPr>
          <w:rFonts w:eastAsia="仿宋_GB2312"/>
          <w:sz w:val="32"/>
          <w:szCs w:val="32"/>
        </w:rPr>
        <w:t>（类）支出</w:t>
      </w:r>
      <w:r>
        <w:rPr>
          <w:rFonts w:eastAsia="仿宋_GB2312"/>
          <w:sz w:val="32"/>
          <w:szCs w:val="32"/>
          <w:u w:val="single"/>
        </w:rPr>
        <w:t xml:space="preserve">   </w:t>
      </w:r>
      <w:r>
        <w:rPr>
          <w:rFonts w:hint="eastAsia" w:eastAsia="仿宋_GB2312"/>
          <w:sz w:val="32"/>
          <w:szCs w:val="32"/>
          <w:u w:val="single"/>
          <w:lang w:val="en-US" w:eastAsia="zh-CN"/>
        </w:rPr>
        <w:t>24.54</w:t>
      </w:r>
      <w:r>
        <w:rPr>
          <w:rFonts w:eastAsia="仿宋_GB2312"/>
          <w:sz w:val="32"/>
          <w:szCs w:val="32"/>
          <w:u w:val="single"/>
        </w:rPr>
        <w:t xml:space="preserve">  </w:t>
      </w:r>
      <w:r>
        <w:rPr>
          <w:rFonts w:eastAsia="仿宋_GB2312"/>
          <w:sz w:val="32"/>
          <w:szCs w:val="32"/>
        </w:rPr>
        <w:t>万元，</w:t>
      </w:r>
      <w:r>
        <w:rPr>
          <w:rFonts w:hint="eastAsia" w:ascii="仿宋_GB2312" w:hAnsi="仿宋_GB2312" w:eastAsia="仿宋_GB2312" w:cs="仿宋_GB2312"/>
          <w:color w:val="auto"/>
          <w:sz w:val="32"/>
          <w:szCs w:val="32"/>
          <w:highlight w:val="none"/>
        </w:rPr>
        <w:t>主要用于</w:t>
      </w:r>
      <w:r>
        <w:rPr>
          <w:rFonts w:hint="eastAsia" w:ascii="仿宋_GB2312" w:hAnsi="宋体" w:eastAsia="仿宋_GB2312"/>
          <w:color w:val="auto"/>
          <w:sz w:val="32"/>
          <w:szCs w:val="32"/>
          <w:highlight w:val="none"/>
        </w:rPr>
        <w:t>职工医疗保险缴费</w:t>
      </w:r>
      <w:r>
        <w:rPr>
          <w:rFonts w:hint="eastAsia" w:ascii="仿宋_GB2312" w:hAnsi="仿宋_GB2312" w:eastAsia="仿宋_GB2312" w:cs="仿宋_GB2312"/>
          <w:color w:val="auto"/>
          <w:sz w:val="32"/>
          <w:szCs w:val="32"/>
          <w:highlight w:val="none"/>
        </w:rPr>
        <w:t>。</w:t>
      </w:r>
      <w:r>
        <w:rPr>
          <w:rFonts w:eastAsia="仿宋_GB2312"/>
          <w:sz w:val="32"/>
          <w:szCs w:val="32"/>
        </w:rPr>
        <w:t>与上年相比</w:t>
      </w:r>
      <w:r>
        <w:rPr>
          <w:rFonts w:hint="eastAsia" w:eastAsia="仿宋_GB2312"/>
          <w:sz w:val="32"/>
          <w:szCs w:val="32"/>
          <w:lang w:eastAsia="zh-CN"/>
        </w:rPr>
        <w:t>增加</w:t>
      </w:r>
      <w:r>
        <w:rPr>
          <w:rFonts w:eastAsia="仿宋_GB2312"/>
          <w:sz w:val="32"/>
          <w:szCs w:val="32"/>
          <w:u w:val="single"/>
        </w:rPr>
        <w:t xml:space="preserve">  </w:t>
      </w:r>
      <w:r>
        <w:rPr>
          <w:rFonts w:hint="eastAsia" w:eastAsia="仿宋_GB2312"/>
          <w:sz w:val="32"/>
          <w:szCs w:val="32"/>
          <w:u w:val="single"/>
          <w:lang w:val="en-US" w:eastAsia="zh-CN"/>
        </w:rPr>
        <w:t>2.80</w:t>
      </w:r>
      <w:r>
        <w:rPr>
          <w:rFonts w:eastAsia="仿宋_GB2312"/>
          <w:sz w:val="32"/>
          <w:szCs w:val="32"/>
          <w:u w:val="single"/>
        </w:rPr>
        <w:t xml:space="preserve">  </w:t>
      </w:r>
      <w:r>
        <w:rPr>
          <w:rFonts w:eastAsia="仿宋_GB2312"/>
          <w:sz w:val="32"/>
          <w:szCs w:val="32"/>
        </w:rPr>
        <w:t>万元，</w:t>
      </w:r>
      <w:r>
        <w:rPr>
          <w:rFonts w:hint="eastAsia" w:eastAsia="仿宋_GB2312"/>
          <w:sz w:val="32"/>
          <w:szCs w:val="32"/>
          <w:lang w:eastAsia="zh-CN"/>
        </w:rPr>
        <w:t>增加</w:t>
      </w:r>
      <w:r>
        <w:rPr>
          <w:rFonts w:eastAsia="仿宋_GB2312"/>
          <w:sz w:val="32"/>
          <w:szCs w:val="32"/>
          <w:u w:val="single"/>
        </w:rPr>
        <w:t xml:space="preserve">  </w:t>
      </w:r>
      <w:r>
        <w:rPr>
          <w:rFonts w:hint="eastAsia" w:eastAsia="仿宋_GB2312"/>
          <w:sz w:val="32"/>
          <w:szCs w:val="32"/>
          <w:u w:val="single"/>
          <w:lang w:val="en-US" w:eastAsia="zh-CN"/>
        </w:rPr>
        <w:t>12.88</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。主要原因是</w:t>
      </w:r>
      <w:r>
        <w:rPr>
          <w:rFonts w:hint="eastAsia" w:eastAsia="仿宋_GB2312"/>
          <w:sz w:val="32"/>
          <w:szCs w:val="32"/>
          <w:lang w:eastAsia="zh-CN"/>
        </w:rPr>
        <w:t>一是人员变动，我单位新考录4个事业编2个公务员，调入1个事业编，2个公务员，调出2个公务员，调走1个事业编，退休3个公务员、辞职一名编外人员；二是工资变动，工资调标、零星涨级；</w:t>
      </w:r>
    </w:p>
    <w:p>
      <w:pPr>
        <w:pStyle w:val="4"/>
        <w:tabs>
          <w:tab w:val="left" w:pos="2671"/>
          <w:tab w:val="left" w:pos="5000"/>
          <w:tab w:val="left" w:pos="6190"/>
        </w:tabs>
        <w:spacing w:after="0" w:line="600" w:lineRule="exact"/>
        <w:ind w:firstLine="640" w:firstLineChars="200"/>
        <w:rPr>
          <w:rFonts w:hint="eastAsia" w:eastAsia="仿宋_GB2312"/>
          <w:sz w:val="32"/>
          <w:szCs w:val="32"/>
          <w:lang w:eastAsia="zh-CN"/>
        </w:rPr>
      </w:pPr>
      <w:r>
        <w:rPr>
          <w:rFonts w:eastAsia="仿宋_GB2312"/>
          <w:sz w:val="32"/>
          <w:szCs w:val="32"/>
        </w:rPr>
        <w:t>（</w:t>
      </w:r>
      <w:r>
        <w:rPr>
          <w:rFonts w:hint="eastAsia" w:eastAsia="仿宋_GB2312"/>
          <w:sz w:val="32"/>
          <w:szCs w:val="32"/>
          <w:lang w:val="en-US" w:eastAsia="zh-CN"/>
        </w:rPr>
        <w:t>4</w:t>
      </w:r>
      <w:r>
        <w:rPr>
          <w:rFonts w:eastAsia="仿宋_GB2312"/>
          <w:sz w:val="32"/>
          <w:szCs w:val="32"/>
        </w:rPr>
        <w:t>）</w:t>
      </w:r>
      <w:r>
        <w:rPr>
          <w:rFonts w:hint="eastAsia" w:eastAsia="仿宋_GB2312"/>
          <w:sz w:val="32"/>
          <w:szCs w:val="32"/>
          <w:lang w:eastAsia="zh-CN"/>
        </w:rPr>
        <w:t>商业服务业等支出</w:t>
      </w:r>
      <w:r>
        <w:rPr>
          <w:rFonts w:eastAsia="仿宋_GB2312"/>
          <w:sz w:val="32"/>
          <w:szCs w:val="32"/>
        </w:rPr>
        <w:t>（类）支出</w:t>
      </w:r>
      <w:r>
        <w:rPr>
          <w:rFonts w:eastAsia="仿宋_GB2312"/>
          <w:sz w:val="32"/>
          <w:szCs w:val="32"/>
          <w:u w:val="single"/>
        </w:rPr>
        <w:t xml:space="preserve">   </w:t>
      </w:r>
      <w:r>
        <w:rPr>
          <w:rFonts w:hint="eastAsia" w:eastAsia="仿宋_GB2312"/>
          <w:sz w:val="32"/>
          <w:szCs w:val="32"/>
          <w:u w:val="single"/>
          <w:lang w:val="en-US" w:eastAsia="zh-CN"/>
        </w:rPr>
        <w:t>50.00</w:t>
      </w:r>
      <w:r>
        <w:rPr>
          <w:rFonts w:eastAsia="仿宋_GB2312"/>
          <w:sz w:val="32"/>
          <w:szCs w:val="32"/>
          <w:u w:val="single"/>
        </w:rPr>
        <w:t xml:space="preserve">  </w:t>
      </w:r>
      <w:r>
        <w:rPr>
          <w:rFonts w:eastAsia="仿宋_GB2312"/>
          <w:sz w:val="32"/>
          <w:szCs w:val="32"/>
        </w:rPr>
        <w:t>万元，</w:t>
      </w:r>
      <w:r>
        <w:rPr>
          <w:rFonts w:hint="eastAsia" w:ascii="仿宋_GB2312" w:hAnsi="仿宋_GB2312" w:eastAsia="仿宋_GB2312" w:cs="仿宋_GB2312"/>
          <w:color w:val="auto"/>
          <w:sz w:val="32"/>
          <w:szCs w:val="32"/>
          <w:highlight w:val="none"/>
        </w:rPr>
        <w:t>主要用于</w:t>
      </w:r>
      <w:r>
        <w:rPr>
          <w:rFonts w:hint="eastAsia" w:ascii="仿宋_GB2312" w:hAnsi="宋体" w:eastAsia="仿宋_GB2312"/>
          <w:color w:val="auto"/>
          <w:sz w:val="32"/>
          <w:szCs w:val="32"/>
          <w:highlight w:val="none"/>
          <w:lang w:eastAsia="zh-CN"/>
        </w:rPr>
        <w:t>政府消费券发放</w:t>
      </w:r>
      <w:r>
        <w:rPr>
          <w:rFonts w:hint="eastAsia" w:ascii="仿宋_GB2312" w:hAnsi="仿宋_GB2312" w:eastAsia="仿宋_GB2312" w:cs="仿宋_GB2312"/>
          <w:color w:val="auto"/>
          <w:sz w:val="32"/>
          <w:szCs w:val="32"/>
          <w:highlight w:val="none"/>
        </w:rPr>
        <w:t>。</w:t>
      </w:r>
      <w:r>
        <w:rPr>
          <w:rFonts w:eastAsia="仿宋_GB2312"/>
          <w:sz w:val="32"/>
          <w:szCs w:val="32"/>
        </w:rPr>
        <w:t>与上年相比</w:t>
      </w:r>
      <w:r>
        <w:rPr>
          <w:rFonts w:hint="eastAsia" w:eastAsia="仿宋_GB2312"/>
          <w:sz w:val="32"/>
          <w:szCs w:val="32"/>
          <w:lang w:eastAsia="zh-CN"/>
        </w:rPr>
        <w:t>增加</w:t>
      </w:r>
      <w:r>
        <w:rPr>
          <w:rFonts w:eastAsia="仿宋_GB2312"/>
          <w:sz w:val="32"/>
          <w:szCs w:val="32"/>
          <w:u w:val="single"/>
        </w:rPr>
        <w:t xml:space="preserve">  </w:t>
      </w:r>
      <w:r>
        <w:rPr>
          <w:rFonts w:hint="eastAsia" w:eastAsia="仿宋_GB2312"/>
          <w:sz w:val="32"/>
          <w:szCs w:val="32"/>
          <w:u w:val="single"/>
          <w:lang w:val="en-US" w:eastAsia="zh-CN"/>
        </w:rPr>
        <w:t>50.00</w:t>
      </w:r>
      <w:r>
        <w:rPr>
          <w:rFonts w:eastAsia="仿宋_GB2312"/>
          <w:sz w:val="32"/>
          <w:szCs w:val="32"/>
          <w:u w:val="single"/>
        </w:rPr>
        <w:t xml:space="preserve">  </w:t>
      </w:r>
      <w:r>
        <w:rPr>
          <w:rFonts w:eastAsia="仿宋_GB2312"/>
          <w:sz w:val="32"/>
          <w:szCs w:val="32"/>
        </w:rPr>
        <w:t>万元，</w:t>
      </w:r>
      <w:r>
        <w:rPr>
          <w:rFonts w:hint="eastAsia" w:eastAsia="仿宋_GB2312"/>
          <w:sz w:val="32"/>
          <w:szCs w:val="32"/>
          <w:lang w:eastAsia="zh-CN"/>
        </w:rPr>
        <w:t>增加</w:t>
      </w:r>
      <w:r>
        <w:rPr>
          <w:rFonts w:eastAsia="仿宋_GB2312"/>
          <w:sz w:val="32"/>
          <w:szCs w:val="32"/>
          <w:u w:val="single"/>
        </w:rPr>
        <w:t xml:space="preserve">  </w:t>
      </w:r>
      <w:r>
        <w:rPr>
          <w:rFonts w:hint="eastAsia" w:eastAsia="仿宋_GB2312"/>
          <w:sz w:val="32"/>
          <w:szCs w:val="32"/>
          <w:u w:val="single"/>
          <w:lang w:val="en-US" w:eastAsia="zh-CN"/>
        </w:rPr>
        <w:t>100.00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。主要原因</w:t>
      </w:r>
      <w:r>
        <w:rPr>
          <w:rFonts w:hint="eastAsia" w:eastAsia="仿宋_GB2312"/>
          <w:sz w:val="32"/>
          <w:szCs w:val="32"/>
          <w:lang w:eastAsia="zh-CN"/>
        </w:rPr>
        <w:t>是2025年政府消费券活动资金列入预算。</w:t>
      </w:r>
    </w:p>
    <w:p>
      <w:pPr>
        <w:pStyle w:val="4"/>
        <w:tabs>
          <w:tab w:val="left" w:pos="2671"/>
          <w:tab w:val="left" w:pos="5000"/>
          <w:tab w:val="left" w:pos="6190"/>
        </w:tabs>
        <w:spacing w:after="0" w:line="600" w:lineRule="exact"/>
        <w:ind w:firstLine="640" w:firstLineChars="200"/>
        <w:rPr>
          <w:rFonts w:hint="eastAsia" w:eastAsia="仿宋_GB2312"/>
          <w:sz w:val="32"/>
          <w:szCs w:val="32"/>
          <w:lang w:eastAsia="zh-CN"/>
        </w:rPr>
      </w:pPr>
      <w:r>
        <w:rPr>
          <w:rFonts w:eastAsia="仿宋_GB2312"/>
          <w:sz w:val="32"/>
          <w:szCs w:val="32"/>
        </w:rPr>
        <w:t>（</w:t>
      </w:r>
      <w:r>
        <w:rPr>
          <w:rFonts w:hint="eastAsia" w:eastAsia="仿宋_GB2312"/>
          <w:sz w:val="32"/>
          <w:szCs w:val="32"/>
          <w:lang w:val="en-US" w:eastAsia="zh-CN"/>
        </w:rPr>
        <w:t>5</w:t>
      </w:r>
      <w:r>
        <w:rPr>
          <w:rFonts w:eastAsia="仿宋_GB2312"/>
          <w:sz w:val="32"/>
          <w:szCs w:val="32"/>
        </w:rPr>
        <w:t>）</w:t>
      </w:r>
      <w:r>
        <w:rPr>
          <w:rFonts w:hint="eastAsia" w:eastAsia="仿宋_GB2312"/>
          <w:sz w:val="32"/>
          <w:szCs w:val="32"/>
          <w:lang w:eastAsia="zh-CN"/>
        </w:rPr>
        <w:t>住房保障支出</w:t>
      </w:r>
      <w:r>
        <w:rPr>
          <w:rFonts w:eastAsia="仿宋_GB2312"/>
          <w:sz w:val="32"/>
          <w:szCs w:val="32"/>
        </w:rPr>
        <w:t>（类）支出</w:t>
      </w:r>
      <w:r>
        <w:rPr>
          <w:rFonts w:eastAsia="仿宋_GB2312"/>
          <w:sz w:val="32"/>
          <w:szCs w:val="32"/>
          <w:u w:val="single"/>
        </w:rPr>
        <w:t xml:space="preserve">  </w:t>
      </w:r>
      <w:r>
        <w:rPr>
          <w:rFonts w:hint="eastAsia" w:eastAsia="仿宋_GB2312"/>
          <w:sz w:val="32"/>
          <w:szCs w:val="32"/>
          <w:u w:val="single"/>
          <w:lang w:val="en-US" w:eastAsia="zh-CN"/>
        </w:rPr>
        <w:t xml:space="preserve">35.10 </w:t>
      </w:r>
      <w:r>
        <w:rPr>
          <w:rFonts w:eastAsia="仿宋_GB2312"/>
          <w:sz w:val="32"/>
          <w:szCs w:val="32"/>
        </w:rPr>
        <w:t>万元，</w:t>
      </w:r>
      <w:r>
        <w:rPr>
          <w:rFonts w:hint="eastAsia" w:ascii="仿宋_GB2312" w:hAnsi="仿宋_GB2312" w:eastAsia="仿宋_GB2312" w:cs="仿宋_GB2312"/>
          <w:sz w:val="32"/>
          <w:szCs w:val="32"/>
          <w:highlight w:val="none"/>
        </w:rPr>
        <w:t>主要用于缴纳住房公积金。</w:t>
      </w:r>
      <w:r>
        <w:rPr>
          <w:rFonts w:eastAsia="仿宋_GB2312"/>
          <w:sz w:val="32"/>
          <w:szCs w:val="32"/>
        </w:rPr>
        <w:t>与上年相比</w:t>
      </w:r>
      <w:r>
        <w:rPr>
          <w:rFonts w:hint="eastAsia" w:eastAsia="仿宋_GB2312"/>
          <w:sz w:val="32"/>
          <w:szCs w:val="32"/>
          <w:lang w:eastAsia="zh-CN"/>
        </w:rPr>
        <w:t>增加</w:t>
      </w:r>
      <w:r>
        <w:rPr>
          <w:rFonts w:eastAsia="仿宋_GB2312"/>
          <w:sz w:val="32"/>
          <w:szCs w:val="32"/>
          <w:u w:val="single"/>
        </w:rPr>
        <w:t xml:space="preserve">   </w:t>
      </w:r>
      <w:r>
        <w:rPr>
          <w:rFonts w:hint="eastAsia" w:eastAsia="仿宋_GB2312"/>
          <w:sz w:val="32"/>
          <w:szCs w:val="32"/>
          <w:u w:val="single"/>
          <w:lang w:val="en-US" w:eastAsia="zh-CN"/>
        </w:rPr>
        <w:t>4.12</w:t>
      </w:r>
      <w:r>
        <w:rPr>
          <w:rFonts w:eastAsia="仿宋_GB2312"/>
          <w:sz w:val="32"/>
          <w:szCs w:val="32"/>
          <w:u w:val="single"/>
        </w:rPr>
        <w:t xml:space="preserve">  </w:t>
      </w:r>
      <w:r>
        <w:rPr>
          <w:rFonts w:eastAsia="仿宋_GB2312"/>
          <w:sz w:val="32"/>
          <w:szCs w:val="32"/>
        </w:rPr>
        <w:t>万元，</w:t>
      </w:r>
      <w:r>
        <w:rPr>
          <w:rFonts w:hint="eastAsia" w:eastAsia="仿宋_GB2312"/>
          <w:sz w:val="32"/>
          <w:szCs w:val="32"/>
          <w:lang w:eastAsia="zh-CN"/>
        </w:rPr>
        <w:t>增加</w:t>
      </w:r>
      <w:r>
        <w:rPr>
          <w:rFonts w:eastAsia="仿宋_GB2312"/>
          <w:sz w:val="32"/>
          <w:szCs w:val="32"/>
          <w:u w:val="single"/>
        </w:rPr>
        <w:t xml:space="preserve">  </w:t>
      </w:r>
      <w:r>
        <w:rPr>
          <w:rFonts w:hint="eastAsia" w:eastAsia="仿宋_GB2312"/>
          <w:sz w:val="32"/>
          <w:szCs w:val="32"/>
          <w:u w:val="single"/>
          <w:lang w:val="en-US" w:eastAsia="zh-CN"/>
        </w:rPr>
        <w:t>13.30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。主要原因是</w:t>
      </w:r>
      <w:r>
        <w:rPr>
          <w:rFonts w:hint="eastAsia" w:eastAsia="仿宋_GB2312"/>
          <w:sz w:val="32"/>
          <w:szCs w:val="32"/>
          <w:lang w:eastAsia="zh-CN"/>
        </w:rPr>
        <w:t>一是人员变动，我单位新考录4个事业编2个公务员，调入1个事业编，2个公务员，调出2个公务员，调走1个事业编，退休3个公务员、辞职一名编外人员；二是工资变动，工资调标、零星涨级；</w:t>
      </w:r>
    </w:p>
    <w:p>
      <w:pPr>
        <w:pStyle w:val="4"/>
        <w:tabs>
          <w:tab w:val="left" w:pos="4112"/>
        </w:tabs>
        <w:spacing w:after="0" w:line="600" w:lineRule="exact"/>
        <w:ind w:firstLine="640" w:firstLineChars="200"/>
        <w:rPr>
          <w:rFonts w:eastAsia="仿宋_GB2312"/>
          <w:sz w:val="32"/>
          <w:szCs w:val="32"/>
        </w:rPr>
      </w:pPr>
      <w:r>
        <w:rPr>
          <w:rFonts w:eastAsia="仿宋_GB2312"/>
          <w:sz w:val="32"/>
          <w:szCs w:val="32"/>
        </w:rPr>
        <w:t>2．年终结转结余</w:t>
      </w:r>
      <w:r>
        <w:rPr>
          <w:rFonts w:eastAsia="仿宋_GB2312"/>
          <w:sz w:val="32"/>
          <w:szCs w:val="32"/>
          <w:u w:val="single"/>
        </w:rPr>
        <w:t xml:space="preserve">   0  </w:t>
      </w:r>
      <w:r>
        <w:rPr>
          <w:rFonts w:eastAsia="仿宋_GB2312"/>
          <w:sz w:val="32"/>
          <w:szCs w:val="32"/>
        </w:rPr>
        <w:t>万元，主要原因是</w:t>
      </w:r>
      <w:r>
        <w:rPr>
          <w:rFonts w:hint="eastAsia" w:ascii="仿宋_GB2312" w:hAnsi="仿宋_GB2312" w:eastAsia="仿宋_GB2312"/>
          <w:sz w:val="32"/>
          <w:szCs w:val="32"/>
          <w:lang w:eastAsia="zh-CN"/>
        </w:rPr>
        <w:t>本单位无年终结转结余</w:t>
      </w:r>
      <w:r>
        <w:rPr>
          <w:rFonts w:eastAsia="仿宋_GB2312"/>
          <w:sz w:val="32"/>
          <w:szCs w:val="32"/>
        </w:rPr>
        <w:t>。</w:t>
      </w:r>
    </w:p>
    <w:p>
      <w:pPr>
        <w:spacing w:line="600" w:lineRule="exact"/>
        <w:ind w:firstLine="640" w:firstLineChars="200"/>
        <w:outlineLvl w:val="2"/>
        <w:rPr>
          <w:rFonts w:eastAsia="黑体" w:cs="黑体"/>
          <w:sz w:val="32"/>
          <w:szCs w:val="36"/>
        </w:rPr>
      </w:pPr>
      <w:r>
        <w:rPr>
          <w:rFonts w:hint="eastAsia" w:eastAsia="黑体" w:cs="黑体"/>
          <w:sz w:val="32"/>
          <w:szCs w:val="36"/>
        </w:rPr>
        <w:t>二、收入预算情况说明</w:t>
      </w:r>
    </w:p>
    <w:p>
      <w:pPr>
        <w:pStyle w:val="4"/>
        <w:tabs>
          <w:tab w:val="left" w:pos="2671"/>
          <w:tab w:val="left" w:pos="5000"/>
          <w:tab w:val="left" w:pos="6190"/>
        </w:tabs>
        <w:spacing w:after="0" w:line="600" w:lineRule="exact"/>
        <w:ind w:firstLine="640" w:firstLineChars="200"/>
        <w:rPr>
          <w:rFonts w:eastAsia="仿宋_GB2312"/>
          <w:sz w:val="32"/>
          <w:szCs w:val="32"/>
        </w:rPr>
      </w:pPr>
      <w:r>
        <w:rPr>
          <w:rFonts w:hint="eastAsia" w:ascii="仿宋_GB2312" w:hAnsi="仿宋_GB2312" w:eastAsia="仿宋_GB2312" w:cs="仿宋"/>
          <w:sz w:val="32"/>
          <w:szCs w:val="32"/>
          <w:u w:val="single"/>
          <w:lang w:eastAsia="zh-CN"/>
        </w:rPr>
        <w:t>额尔古纳市人民政府外事办公室</w:t>
      </w:r>
      <w:r>
        <w:rPr>
          <w:rFonts w:hint="eastAsia" w:ascii="仿宋_GB2312" w:hAnsi="仿宋_GB2312" w:eastAsia="仿宋_GB2312" w:cs="仿宋"/>
          <w:sz w:val="32"/>
          <w:szCs w:val="32"/>
          <w:lang w:val="en-US" w:eastAsia="zh-CN"/>
        </w:rPr>
        <w:t>2026</w:t>
      </w:r>
      <w:r>
        <w:rPr>
          <w:rFonts w:hint="eastAsia" w:ascii="仿宋_GB2312" w:hAnsi="仿宋_GB2312" w:eastAsia="仿宋_GB2312" w:cs="仿宋_GB2312"/>
          <w:sz w:val="32"/>
          <w:szCs w:val="32"/>
        </w:rPr>
        <w:t>年度</w:t>
      </w:r>
      <w:r>
        <w:rPr>
          <w:rFonts w:eastAsia="仿宋_GB2312"/>
          <w:sz w:val="32"/>
          <w:szCs w:val="32"/>
        </w:rPr>
        <w:t>收入预算</w:t>
      </w:r>
      <w:r>
        <w:rPr>
          <w:rFonts w:hint="eastAsia" w:eastAsia="仿宋_GB2312"/>
          <w:sz w:val="32"/>
          <w:szCs w:val="32"/>
        </w:rPr>
        <w:t>总</w:t>
      </w:r>
      <w:r>
        <w:rPr>
          <w:rFonts w:eastAsia="仿宋_GB2312"/>
          <w:sz w:val="32"/>
          <w:szCs w:val="32"/>
        </w:rPr>
        <w:t>计</w:t>
      </w:r>
      <w:r>
        <w:rPr>
          <w:rFonts w:hint="eastAsia" w:eastAsia="仿宋_GB2312"/>
          <w:sz w:val="32"/>
          <w:szCs w:val="32"/>
          <w:u w:val="single"/>
          <w:lang w:val="en-US" w:eastAsia="zh-CN"/>
        </w:rPr>
        <w:t>938.23</w:t>
      </w:r>
      <w:r>
        <w:rPr>
          <w:rFonts w:eastAsia="仿宋_GB2312"/>
          <w:sz w:val="32"/>
          <w:szCs w:val="32"/>
          <w:u w:val="single"/>
        </w:rPr>
        <w:t xml:space="preserve"> </w:t>
      </w:r>
      <w:r>
        <w:rPr>
          <w:rFonts w:eastAsia="仿宋_GB2312"/>
          <w:sz w:val="32"/>
          <w:szCs w:val="32"/>
        </w:rPr>
        <w:t>万元，包括本年收入</w:t>
      </w:r>
      <w:r>
        <w:rPr>
          <w:rFonts w:eastAsia="仿宋_GB2312"/>
          <w:sz w:val="32"/>
          <w:szCs w:val="32"/>
          <w:u w:val="single"/>
        </w:rPr>
        <w:t xml:space="preserve">   </w:t>
      </w:r>
      <w:r>
        <w:rPr>
          <w:rFonts w:hint="eastAsia" w:eastAsia="仿宋_GB2312"/>
          <w:sz w:val="32"/>
          <w:szCs w:val="32"/>
          <w:u w:val="single"/>
          <w:lang w:val="en-US" w:eastAsia="zh-CN"/>
        </w:rPr>
        <w:t>888.23</w:t>
      </w:r>
      <w:r>
        <w:rPr>
          <w:rFonts w:eastAsia="仿宋_GB2312"/>
          <w:sz w:val="32"/>
          <w:szCs w:val="32"/>
          <w:u w:val="single"/>
        </w:rPr>
        <w:t xml:space="preserve">  </w:t>
      </w:r>
      <w:r>
        <w:rPr>
          <w:rFonts w:eastAsia="仿宋_GB2312"/>
          <w:sz w:val="32"/>
          <w:szCs w:val="32"/>
        </w:rPr>
        <w:t>万元，上年结转结余</w:t>
      </w:r>
      <w:r>
        <w:rPr>
          <w:rFonts w:hint="eastAsia" w:eastAsia="仿宋_GB2312"/>
          <w:sz w:val="32"/>
          <w:szCs w:val="32"/>
          <w:u w:val="single"/>
          <w:lang w:val="en-US" w:eastAsia="zh-CN"/>
        </w:rPr>
        <w:t>50.00</w:t>
      </w:r>
      <w:r>
        <w:rPr>
          <w:rFonts w:eastAsia="仿宋_GB2312"/>
          <w:sz w:val="32"/>
          <w:szCs w:val="32"/>
          <w:u w:val="single"/>
        </w:rPr>
        <w:t xml:space="preserve">     </w:t>
      </w:r>
      <w:r>
        <w:rPr>
          <w:rFonts w:eastAsia="仿宋_GB2312"/>
          <w:sz w:val="32"/>
          <w:szCs w:val="32"/>
        </w:rPr>
        <w:t>万元。其中：</w:t>
      </w:r>
    </w:p>
    <w:p>
      <w:pPr>
        <w:pStyle w:val="4"/>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本年一般公共预算收入</w:t>
      </w:r>
      <w:r>
        <w:rPr>
          <w:rFonts w:eastAsia="仿宋_GB2312"/>
          <w:sz w:val="32"/>
          <w:szCs w:val="32"/>
          <w:u w:val="single"/>
        </w:rPr>
        <w:t xml:space="preserve">   </w:t>
      </w:r>
      <w:r>
        <w:rPr>
          <w:rFonts w:hint="eastAsia" w:eastAsia="仿宋_GB2312"/>
          <w:sz w:val="32"/>
          <w:szCs w:val="32"/>
          <w:u w:val="single"/>
          <w:lang w:val="en-US" w:eastAsia="zh-CN"/>
        </w:rPr>
        <w:t>888.23</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hint="eastAsia" w:eastAsia="仿宋_GB2312"/>
          <w:sz w:val="32"/>
          <w:szCs w:val="32"/>
          <w:u w:val="single"/>
          <w:lang w:val="en-US" w:eastAsia="zh-CN"/>
        </w:rPr>
        <w:t>94.67</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w:t>
      </w:r>
    </w:p>
    <w:p>
      <w:pPr>
        <w:pStyle w:val="4"/>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本年政府性基金预算收入</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ab/>
      </w:r>
      <w:r>
        <w:rPr>
          <w:rFonts w:hint="eastAsia" w:ascii="仿宋_GB2312" w:hAnsi="仿宋_GB2312" w:eastAsia="仿宋_GB2312"/>
          <w:sz w:val="32"/>
          <w:szCs w:val="32"/>
        </w:rPr>
        <w:t>%</w:t>
      </w:r>
      <w:r>
        <w:rPr>
          <w:rFonts w:eastAsia="仿宋_GB2312"/>
          <w:sz w:val="32"/>
          <w:szCs w:val="32"/>
        </w:rPr>
        <w:t>；</w:t>
      </w:r>
    </w:p>
    <w:p>
      <w:pPr>
        <w:pStyle w:val="4"/>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本年国有资本经营预算收入</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w:t>
      </w:r>
    </w:p>
    <w:p>
      <w:pPr>
        <w:pStyle w:val="4"/>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本年财政专户管理资金</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w:t>
      </w:r>
    </w:p>
    <w:p>
      <w:pPr>
        <w:pStyle w:val="4"/>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本年事业收入</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w:t>
      </w:r>
    </w:p>
    <w:p>
      <w:pPr>
        <w:pStyle w:val="4"/>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本年事业单位经营收入</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w:t>
      </w:r>
    </w:p>
    <w:p>
      <w:pPr>
        <w:pStyle w:val="4"/>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本年上级补助收入</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w:t>
      </w:r>
    </w:p>
    <w:p>
      <w:pPr>
        <w:pStyle w:val="4"/>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本年附属单位上缴收入</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w:t>
      </w:r>
    </w:p>
    <w:p>
      <w:pPr>
        <w:pStyle w:val="4"/>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本年其他收入</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w:t>
      </w:r>
    </w:p>
    <w:p>
      <w:pPr>
        <w:pStyle w:val="4"/>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上年结转结余的一般公共预算收入</w:t>
      </w:r>
      <w:r>
        <w:rPr>
          <w:rFonts w:eastAsia="仿宋_GB2312"/>
          <w:sz w:val="32"/>
          <w:szCs w:val="32"/>
          <w:u w:val="single"/>
        </w:rPr>
        <w:t xml:space="preserve">   </w:t>
      </w:r>
      <w:r>
        <w:rPr>
          <w:rFonts w:hint="eastAsia" w:eastAsia="仿宋_GB2312"/>
          <w:sz w:val="32"/>
          <w:szCs w:val="32"/>
          <w:u w:val="single"/>
          <w:lang w:val="en-US" w:eastAsia="zh-CN"/>
        </w:rPr>
        <w:t>50.00</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hint="eastAsia" w:eastAsia="仿宋_GB2312"/>
          <w:sz w:val="32"/>
          <w:szCs w:val="32"/>
          <w:u w:val="single"/>
          <w:lang w:val="en-US" w:eastAsia="zh-CN"/>
        </w:rPr>
        <w:t>5.33</w:t>
      </w:r>
      <w:r>
        <w:rPr>
          <w:rFonts w:eastAsia="仿宋_GB2312"/>
          <w:sz w:val="32"/>
          <w:szCs w:val="32"/>
          <w:u w:val="single"/>
        </w:rPr>
        <w:t xml:space="preserve">   </w:t>
      </w:r>
      <w:r>
        <w:rPr>
          <w:rFonts w:eastAsia="仿宋_GB2312"/>
          <w:sz w:val="32"/>
          <w:szCs w:val="32"/>
        </w:rPr>
        <w:tab/>
      </w:r>
      <w:r>
        <w:rPr>
          <w:rFonts w:hint="eastAsia" w:ascii="仿宋_GB2312" w:hAnsi="仿宋_GB2312" w:eastAsia="仿宋_GB2312"/>
          <w:sz w:val="32"/>
          <w:szCs w:val="32"/>
        </w:rPr>
        <w:t>%</w:t>
      </w:r>
      <w:r>
        <w:rPr>
          <w:rFonts w:eastAsia="仿宋_GB2312"/>
          <w:sz w:val="32"/>
          <w:szCs w:val="32"/>
        </w:rPr>
        <w:t>；</w:t>
      </w:r>
    </w:p>
    <w:p>
      <w:pPr>
        <w:pStyle w:val="4"/>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上年结转结余的政府性基金预算收入</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w:t>
      </w:r>
    </w:p>
    <w:p>
      <w:pPr>
        <w:pStyle w:val="4"/>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上年结转结余的国有资本经营预算收入</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w:t>
      </w:r>
    </w:p>
    <w:p>
      <w:pPr>
        <w:pStyle w:val="4"/>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上年结转结余的财政专户管理资金</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ab/>
      </w:r>
      <w:r>
        <w:rPr>
          <w:rFonts w:hint="eastAsia" w:ascii="仿宋_GB2312" w:hAnsi="仿宋_GB2312" w:eastAsia="仿宋_GB2312"/>
          <w:sz w:val="32"/>
          <w:szCs w:val="32"/>
        </w:rPr>
        <w:t>%</w:t>
      </w:r>
      <w:r>
        <w:rPr>
          <w:rFonts w:eastAsia="仿宋_GB2312"/>
          <w:sz w:val="32"/>
          <w:szCs w:val="32"/>
        </w:rPr>
        <w:t>；</w:t>
      </w:r>
    </w:p>
    <w:p>
      <w:pPr>
        <w:pStyle w:val="4"/>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上年结转结余的单位资金</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ab/>
      </w:r>
      <w:r>
        <w:rPr>
          <w:rFonts w:hint="eastAsia" w:ascii="仿宋_GB2312" w:hAnsi="仿宋_GB2312" w:eastAsia="仿宋_GB2312"/>
          <w:sz w:val="32"/>
          <w:szCs w:val="32"/>
        </w:rPr>
        <w:t>%</w:t>
      </w:r>
      <w:r>
        <w:rPr>
          <w:rFonts w:hint="eastAsia" w:eastAsia="仿宋_GB2312"/>
          <w:sz w:val="32"/>
          <w:szCs w:val="32"/>
        </w:rPr>
        <w:t>。</w:t>
      </w:r>
    </w:p>
    <w:p>
      <w:pPr>
        <w:pStyle w:val="7"/>
        <w:tabs>
          <w:tab w:val="left" w:pos="0"/>
        </w:tabs>
        <w:ind w:left="0" w:leftChars="0" w:firstLine="0"/>
        <w:jc w:val="center"/>
        <w:rPr>
          <w:rFonts w:hint="default" w:eastAsia="仿宋_GB2312"/>
          <w:sz w:val="32"/>
          <w:szCs w:val="32"/>
        </w:rPr>
      </w:pPr>
    </w:p>
    <w:p>
      <w:pPr>
        <w:pStyle w:val="7"/>
        <w:tabs>
          <w:tab w:val="left" w:pos="0"/>
        </w:tabs>
        <w:ind w:left="0" w:leftChars="0" w:firstLine="0"/>
        <w:jc w:val="center"/>
        <w:rPr>
          <w:rFonts w:hint="default" w:ascii="Times New Roman" w:hAnsi="Times New Roman" w:eastAsia="仿宋_GB2312" w:cs="仿宋"/>
          <w:sz w:val="32"/>
          <w:szCs w:val="32"/>
        </w:rPr>
      </w:pPr>
      <w:r>
        <w:rPr>
          <w:rFonts w:eastAsia="仿宋_GB2312"/>
          <w:sz w:val="32"/>
          <w:szCs w:val="32"/>
        </w:rPr>
        <w:t>图1.收入预算图</w:t>
      </w:r>
    </w:p>
    <w:p>
      <w:pPr>
        <w:pStyle w:val="7"/>
        <w:tabs>
          <w:tab w:val="left" w:pos="0"/>
        </w:tabs>
        <w:ind w:left="0" w:leftChars="0" w:firstLine="0"/>
        <w:jc w:val="center"/>
        <w:rPr>
          <w:rFonts w:hint="default" w:ascii="Times New Roman" w:hAnsi="Times New Roman" w:eastAsia="仿宋_GB2312" w:cs="仿宋"/>
          <w:sz w:val="32"/>
          <w:szCs w:val="32"/>
        </w:rPr>
      </w:pPr>
      <w:r>
        <w:rPr>
          <w:rFonts w:hint="eastAsia" w:ascii="Times New Roman" w:hAnsi="Times New Roman" w:eastAsia="仿宋_GB2312" w:cs="仿宋"/>
          <w:sz w:val="32"/>
          <w:szCs w:val="32"/>
          <w:lang w:eastAsia="zh-CN"/>
        </w:rPr>
        <w:drawing>
          <wp:inline distT="0" distB="0" distL="114300" distR="114300">
            <wp:extent cx="5080000" cy="3133725"/>
            <wp:effectExtent l="4445" t="4445" r="20955" b="5080"/>
            <wp:docPr id="3" name="图表 3"/>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pPr>
        <w:spacing w:line="600" w:lineRule="exact"/>
        <w:ind w:firstLine="640" w:firstLineChars="200"/>
        <w:outlineLvl w:val="2"/>
        <w:rPr>
          <w:rFonts w:eastAsia="黑体" w:cs="黑体"/>
          <w:sz w:val="32"/>
          <w:szCs w:val="36"/>
        </w:rPr>
      </w:pPr>
      <w:r>
        <w:rPr>
          <w:rFonts w:hint="eastAsia" w:eastAsia="黑体" w:cs="黑体"/>
          <w:sz w:val="32"/>
          <w:szCs w:val="36"/>
        </w:rPr>
        <w:t>三、支出预算情况说明</w:t>
      </w:r>
    </w:p>
    <w:p>
      <w:pPr>
        <w:pStyle w:val="4"/>
        <w:tabs>
          <w:tab w:val="left" w:pos="2671"/>
          <w:tab w:val="left" w:pos="5000"/>
          <w:tab w:val="left" w:pos="6190"/>
        </w:tabs>
        <w:spacing w:after="0" w:line="600" w:lineRule="exact"/>
        <w:ind w:firstLine="640" w:firstLineChars="200"/>
        <w:rPr>
          <w:rFonts w:eastAsia="仿宋_GB2312"/>
          <w:sz w:val="32"/>
          <w:szCs w:val="32"/>
        </w:rPr>
      </w:pPr>
      <w:r>
        <w:rPr>
          <w:rFonts w:hint="eastAsia" w:ascii="仿宋_GB2312" w:hAnsi="仿宋_GB2312" w:eastAsia="仿宋_GB2312" w:cs="仿宋"/>
          <w:sz w:val="32"/>
          <w:szCs w:val="32"/>
          <w:u w:val="single"/>
          <w:lang w:eastAsia="zh-CN"/>
        </w:rPr>
        <w:t>额尔古纳市人民政府外事办公室</w:t>
      </w:r>
      <w:r>
        <w:rPr>
          <w:rFonts w:hint="eastAsia" w:ascii="仿宋_GB2312" w:hAnsi="仿宋_GB2312" w:eastAsia="仿宋_GB2312" w:cs="仿宋"/>
          <w:sz w:val="32"/>
          <w:szCs w:val="32"/>
          <w:lang w:val="en-US" w:eastAsia="zh-CN"/>
        </w:rPr>
        <w:t>2026</w:t>
      </w:r>
      <w:r>
        <w:rPr>
          <w:rFonts w:hint="eastAsia" w:ascii="仿宋_GB2312" w:hAnsi="仿宋_GB2312" w:eastAsia="仿宋_GB2312" w:cs="仿宋_GB2312"/>
          <w:sz w:val="32"/>
          <w:szCs w:val="32"/>
        </w:rPr>
        <w:t>年度</w:t>
      </w:r>
      <w:r>
        <w:rPr>
          <w:rFonts w:eastAsia="仿宋_GB2312"/>
          <w:sz w:val="32"/>
          <w:szCs w:val="32"/>
        </w:rPr>
        <w:t>支出预算合计</w:t>
      </w:r>
      <w:r>
        <w:rPr>
          <w:rFonts w:eastAsia="仿宋_GB2312"/>
          <w:sz w:val="32"/>
          <w:szCs w:val="32"/>
          <w:u w:val="single"/>
        </w:rPr>
        <w:t xml:space="preserve">     </w:t>
      </w:r>
      <w:r>
        <w:rPr>
          <w:rFonts w:hint="eastAsia" w:eastAsia="仿宋_GB2312"/>
          <w:sz w:val="32"/>
          <w:szCs w:val="32"/>
          <w:u w:val="single"/>
          <w:lang w:val="en-US" w:eastAsia="zh-CN"/>
        </w:rPr>
        <w:t>938.23</w:t>
      </w:r>
      <w:r>
        <w:rPr>
          <w:rFonts w:eastAsia="仿宋_GB2312"/>
          <w:sz w:val="32"/>
          <w:szCs w:val="32"/>
        </w:rPr>
        <w:t>万元，其中</w:t>
      </w:r>
      <w:r>
        <w:rPr>
          <w:rFonts w:hint="eastAsia" w:eastAsia="仿宋_GB2312"/>
          <w:sz w:val="32"/>
          <w:szCs w:val="32"/>
        </w:rPr>
        <w:t>：</w:t>
      </w:r>
    </w:p>
    <w:p>
      <w:pPr>
        <w:pStyle w:val="4"/>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基本支出</w:t>
      </w:r>
      <w:r>
        <w:rPr>
          <w:rFonts w:eastAsia="仿宋_GB2312"/>
          <w:sz w:val="32"/>
          <w:szCs w:val="32"/>
          <w:u w:val="single"/>
        </w:rPr>
        <w:t xml:space="preserve">     </w:t>
      </w:r>
      <w:r>
        <w:rPr>
          <w:rFonts w:hint="eastAsia" w:eastAsia="仿宋_GB2312"/>
          <w:sz w:val="32"/>
          <w:szCs w:val="32"/>
          <w:u w:val="single"/>
          <w:lang w:val="en-US" w:eastAsia="zh-CN"/>
        </w:rPr>
        <w:t>779.23</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hint="eastAsia" w:eastAsia="仿宋_GB2312"/>
          <w:sz w:val="32"/>
          <w:szCs w:val="32"/>
          <w:u w:val="single"/>
          <w:lang w:val="en-US" w:eastAsia="zh-CN"/>
        </w:rPr>
        <w:t>83.05</w:t>
      </w:r>
      <w:r>
        <w:rPr>
          <w:rFonts w:eastAsia="仿宋_GB2312"/>
          <w:sz w:val="32"/>
          <w:szCs w:val="32"/>
          <w:u w:val="single"/>
        </w:rPr>
        <w:t xml:space="preserve">    </w:t>
      </w:r>
      <w:r>
        <w:rPr>
          <w:rFonts w:hint="eastAsia" w:ascii="仿宋_GB2312" w:hAnsi="仿宋_GB2312" w:eastAsia="仿宋_GB2312"/>
          <w:sz w:val="32"/>
          <w:szCs w:val="32"/>
        </w:rPr>
        <w:t>%</w:t>
      </w:r>
      <w:r>
        <w:rPr>
          <w:rFonts w:hint="eastAsia" w:eastAsia="仿宋_GB2312"/>
          <w:sz w:val="32"/>
          <w:szCs w:val="32"/>
        </w:rPr>
        <w:t>；</w:t>
      </w:r>
    </w:p>
    <w:p>
      <w:pPr>
        <w:pStyle w:val="4"/>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项目支出</w:t>
      </w:r>
      <w:r>
        <w:rPr>
          <w:rFonts w:eastAsia="仿宋_GB2312"/>
          <w:sz w:val="32"/>
          <w:szCs w:val="32"/>
          <w:u w:val="single"/>
        </w:rPr>
        <w:t xml:space="preserve">    </w:t>
      </w:r>
      <w:r>
        <w:rPr>
          <w:rFonts w:hint="eastAsia" w:eastAsia="仿宋_GB2312"/>
          <w:sz w:val="32"/>
          <w:szCs w:val="32"/>
          <w:u w:val="single"/>
          <w:lang w:val="en-US" w:eastAsia="zh-CN"/>
        </w:rPr>
        <w:t>159</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hint="eastAsia" w:eastAsia="仿宋_GB2312"/>
          <w:sz w:val="32"/>
          <w:szCs w:val="32"/>
          <w:u w:val="single"/>
          <w:lang w:val="en-US" w:eastAsia="zh-CN"/>
        </w:rPr>
        <w:t>16.95</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w:t>
      </w:r>
    </w:p>
    <w:p>
      <w:pPr>
        <w:pStyle w:val="4"/>
        <w:tabs>
          <w:tab w:val="left" w:pos="2671"/>
          <w:tab w:val="left" w:pos="5000"/>
          <w:tab w:val="left" w:pos="6190"/>
        </w:tabs>
        <w:spacing w:after="0" w:line="600" w:lineRule="exact"/>
        <w:ind w:firstLine="640" w:firstLineChars="200"/>
        <w:rPr>
          <w:rFonts w:eastAsia="仿宋_GB2312" w:cs="仿宋"/>
          <w:sz w:val="32"/>
          <w:szCs w:val="32"/>
        </w:rPr>
      </w:pPr>
      <w:r>
        <w:rPr>
          <w:rFonts w:eastAsia="仿宋_GB2312"/>
          <w:sz w:val="32"/>
          <w:szCs w:val="32"/>
        </w:rPr>
        <w:t>事业单位经营支出</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w:t>
      </w:r>
    </w:p>
    <w:p>
      <w:pPr>
        <w:pStyle w:val="4"/>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上缴上级支出</w:t>
      </w:r>
      <w:r>
        <w:rPr>
          <w:rFonts w:eastAsia="仿宋_GB2312"/>
          <w:sz w:val="32"/>
          <w:szCs w:val="32"/>
        </w:rPr>
        <w:tab/>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w:t>
      </w:r>
    </w:p>
    <w:p>
      <w:pPr>
        <w:pStyle w:val="4"/>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对附属单位补助支出</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w:t>
      </w:r>
    </w:p>
    <w:p>
      <w:pPr>
        <w:pStyle w:val="7"/>
        <w:ind w:left="0" w:leftChars="0" w:firstLine="220"/>
        <w:jc w:val="center"/>
        <w:rPr>
          <w:rFonts w:hint="default" w:eastAsia="仿宋_GB2312"/>
          <w:sz w:val="32"/>
          <w:szCs w:val="32"/>
        </w:rPr>
      </w:pPr>
    </w:p>
    <w:p>
      <w:pPr>
        <w:pStyle w:val="7"/>
        <w:ind w:left="0" w:leftChars="0" w:firstLine="220"/>
        <w:jc w:val="center"/>
        <w:rPr>
          <w:rFonts w:hint="default" w:eastAsia="仿宋_GB2312"/>
          <w:sz w:val="32"/>
          <w:szCs w:val="32"/>
        </w:rPr>
      </w:pPr>
    </w:p>
    <w:p>
      <w:pPr>
        <w:pStyle w:val="7"/>
        <w:ind w:left="0" w:leftChars="0" w:firstLine="220"/>
        <w:jc w:val="center"/>
        <w:rPr>
          <w:rFonts w:hint="default" w:eastAsia="仿宋_GB2312"/>
          <w:sz w:val="32"/>
          <w:szCs w:val="32"/>
        </w:rPr>
      </w:pPr>
    </w:p>
    <w:p>
      <w:pPr>
        <w:pStyle w:val="7"/>
        <w:ind w:left="0" w:leftChars="0" w:firstLine="220"/>
        <w:jc w:val="center"/>
        <w:rPr>
          <w:rFonts w:hint="default"/>
        </w:rPr>
      </w:pPr>
      <w:r>
        <w:rPr>
          <w:rFonts w:eastAsia="仿宋_GB2312"/>
          <w:sz w:val="32"/>
          <w:szCs w:val="32"/>
        </w:rPr>
        <w:t>图2.支出预算图</w:t>
      </w:r>
    </w:p>
    <w:p>
      <w:pPr>
        <w:pStyle w:val="4"/>
        <w:tabs>
          <w:tab w:val="left" w:pos="2671"/>
          <w:tab w:val="left" w:pos="5000"/>
          <w:tab w:val="left" w:pos="6190"/>
        </w:tabs>
        <w:spacing w:after="0" w:line="600" w:lineRule="exact"/>
        <w:ind w:firstLine="640" w:firstLineChars="200"/>
        <w:rPr>
          <w:rFonts w:eastAsia="仿宋_GB2312" w:cs="仿宋"/>
          <w:sz w:val="32"/>
          <w:szCs w:val="32"/>
        </w:rPr>
      </w:pPr>
      <w:r>
        <w:rPr>
          <w:rFonts w:hint="eastAsia" w:eastAsia="仿宋_GB2312" w:cs="仿宋"/>
          <w:sz w:val="32"/>
          <w:szCs w:val="32"/>
          <w:lang w:eastAsia="zh-CN"/>
        </w:rPr>
        <w:drawing>
          <wp:anchor distT="0" distB="0" distL="114300" distR="114300" simplePos="0" relativeHeight="251659264" behindDoc="1" locked="0" layoutInCell="1" allowOverlap="1">
            <wp:simplePos x="0" y="0"/>
            <wp:positionH relativeFrom="column">
              <wp:posOffset>410845</wp:posOffset>
            </wp:positionH>
            <wp:positionV relativeFrom="paragraph">
              <wp:posOffset>137795</wp:posOffset>
            </wp:positionV>
            <wp:extent cx="4304665" cy="2776855"/>
            <wp:effectExtent l="4445" t="4445" r="15240" b="19050"/>
            <wp:wrapNone/>
            <wp:docPr id="2" name="图表 2"/>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anchor>
        </w:drawing>
      </w:r>
    </w:p>
    <w:p>
      <w:pPr>
        <w:pStyle w:val="4"/>
        <w:tabs>
          <w:tab w:val="left" w:pos="2671"/>
          <w:tab w:val="left" w:pos="5000"/>
          <w:tab w:val="left" w:pos="6190"/>
        </w:tabs>
        <w:spacing w:after="0" w:line="600" w:lineRule="exact"/>
        <w:ind w:firstLine="640" w:firstLineChars="200"/>
        <w:rPr>
          <w:rFonts w:hint="eastAsia" w:eastAsia="仿宋_GB2312" w:cs="仿宋"/>
          <w:sz w:val="32"/>
          <w:szCs w:val="32"/>
          <w:lang w:eastAsia="zh-CN"/>
        </w:rPr>
      </w:pPr>
    </w:p>
    <w:p>
      <w:pPr>
        <w:pStyle w:val="4"/>
        <w:tabs>
          <w:tab w:val="left" w:pos="2671"/>
          <w:tab w:val="left" w:pos="5000"/>
          <w:tab w:val="left" w:pos="6190"/>
        </w:tabs>
        <w:spacing w:after="0" w:line="600" w:lineRule="exact"/>
        <w:ind w:firstLine="640" w:firstLineChars="200"/>
        <w:rPr>
          <w:rFonts w:eastAsia="仿宋_GB2312" w:cs="仿宋"/>
          <w:sz w:val="32"/>
          <w:szCs w:val="32"/>
        </w:rPr>
      </w:pPr>
    </w:p>
    <w:p>
      <w:pPr>
        <w:pStyle w:val="4"/>
        <w:tabs>
          <w:tab w:val="left" w:pos="2671"/>
          <w:tab w:val="left" w:pos="5000"/>
          <w:tab w:val="left" w:pos="6190"/>
        </w:tabs>
        <w:spacing w:after="0" w:line="600" w:lineRule="exact"/>
        <w:ind w:firstLine="640" w:firstLineChars="200"/>
        <w:rPr>
          <w:rFonts w:eastAsia="仿宋_GB2312" w:cs="仿宋"/>
          <w:sz w:val="32"/>
          <w:szCs w:val="32"/>
        </w:rPr>
      </w:pPr>
    </w:p>
    <w:p>
      <w:pPr>
        <w:spacing w:line="600" w:lineRule="exact"/>
        <w:outlineLvl w:val="2"/>
        <w:rPr>
          <w:rFonts w:hint="eastAsia" w:eastAsia="黑体" w:cs="黑体"/>
          <w:sz w:val="32"/>
          <w:szCs w:val="36"/>
        </w:rPr>
      </w:pPr>
    </w:p>
    <w:p>
      <w:pPr>
        <w:spacing w:line="600" w:lineRule="exact"/>
        <w:ind w:left="6" w:firstLine="633" w:firstLineChars="198"/>
        <w:outlineLvl w:val="2"/>
        <w:rPr>
          <w:rFonts w:hint="eastAsia" w:eastAsia="黑体" w:cs="黑体"/>
          <w:sz w:val="32"/>
          <w:szCs w:val="36"/>
        </w:rPr>
      </w:pPr>
    </w:p>
    <w:p>
      <w:pPr>
        <w:spacing w:line="600" w:lineRule="exact"/>
        <w:ind w:left="6" w:firstLine="633" w:firstLineChars="198"/>
        <w:outlineLvl w:val="2"/>
        <w:rPr>
          <w:rFonts w:hint="eastAsia" w:eastAsia="黑体" w:cs="黑体"/>
          <w:sz w:val="32"/>
          <w:szCs w:val="36"/>
        </w:rPr>
      </w:pPr>
    </w:p>
    <w:p>
      <w:pPr>
        <w:spacing w:line="600" w:lineRule="exact"/>
        <w:ind w:left="6" w:firstLine="633" w:firstLineChars="198"/>
        <w:outlineLvl w:val="2"/>
        <w:rPr>
          <w:rFonts w:hint="eastAsia" w:eastAsia="黑体" w:cs="黑体"/>
          <w:sz w:val="32"/>
          <w:szCs w:val="36"/>
        </w:rPr>
      </w:pPr>
    </w:p>
    <w:p>
      <w:pPr>
        <w:spacing w:line="600" w:lineRule="exact"/>
        <w:ind w:left="6" w:firstLine="633" w:firstLineChars="198"/>
        <w:outlineLvl w:val="2"/>
        <w:rPr>
          <w:rFonts w:eastAsia="仿宋_GB2312" w:cs="仿宋"/>
          <w:color w:val="FF0000"/>
          <w:sz w:val="32"/>
          <w:szCs w:val="32"/>
        </w:rPr>
      </w:pPr>
      <w:r>
        <w:rPr>
          <w:rFonts w:hint="eastAsia" w:eastAsia="黑体" w:cs="黑体"/>
          <w:sz w:val="32"/>
          <w:szCs w:val="36"/>
        </w:rPr>
        <w:t>四、财政拨款收支预算总体情况说明</w:t>
      </w:r>
    </w:p>
    <w:p>
      <w:pPr>
        <w:pStyle w:val="4"/>
        <w:tabs>
          <w:tab w:val="left" w:pos="1389"/>
          <w:tab w:val="left" w:pos="4911"/>
          <w:tab w:val="left" w:pos="5898"/>
        </w:tabs>
        <w:spacing w:after="0" w:line="600" w:lineRule="exact"/>
        <w:ind w:firstLine="640" w:firstLineChars="200"/>
        <w:rPr>
          <w:rFonts w:hint="eastAsia" w:eastAsia="仿宋_GB2312"/>
          <w:sz w:val="32"/>
          <w:szCs w:val="32"/>
          <w:lang w:eastAsia="zh-CN"/>
        </w:rPr>
      </w:pPr>
      <w:r>
        <w:rPr>
          <w:rFonts w:hint="eastAsia" w:ascii="仿宋_GB2312" w:hAnsi="仿宋_GB2312" w:eastAsia="仿宋_GB2312" w:cs="仿宋"/>
          <w:sz w:val="32"/>
          <w:szCs w:val="32"/>
          <w:u w:val="single"/>
          <w:lang w:eastAsia="zh-CN"/>
        </w:rPr>
        <w:t>额尔古纳市人民政府外事办公室</w:t>
      </w:r>
      <w:r>
        <w:rPr>
          <w:rFonts w:hint="eastAsia" w:ascii="仿宋_GB2312" w:hAnsi="仿宋_GB2312" w:eastAsia="仿宋_GB2312" w:cs="仿宋"/>
          <w:sz w:val="32"/>
          <w:szCs w:val="32"/>
          <w:lang w:val="en-US" w:eastAsia="zh-CN"/>
        </w:rPr>
        <w:t>2026</w:t>
      </w:r>
      <w:r>
        <w:rPr>
          <w:rFonts w:eastAsia="仿宋_GB2312"/>
          <w:sz w:val="32"/>
          <w:szCs w:val="32"/>
        </w:rPr>
        <w:t>年度财政拨款收、支总预算</w:t>
      </w:r>
      <w:r>
        <w:rPr>
          <w:rFonts w:eastAsia="仿宋_GB2312"/>
          <w:sz w:val="32"/>
          <w:szCs w:val="32"/>
          <w:u w:val="single"/>
        </w:rPr>
        <w:t xml:space="preserve"> </w:t>
      </w:r>
      <w:r>
        <w:rPr>
          <w:rFonts w:hint="eastAsia" w:eastAsia="仿宋_GB2312"/>
          <w:sz w:val="32"/>
          <w:szCs w:val="32"/>
          <w:u w:val="single"/>
          <w:lang w:val="en-US" w:eastAsia="zh-CN"/>
        </w:rPr>
        <w:t>938.23</w:t>
      </w:r>
      <w:r>
        <w:rPr>
          <w:rFonts w:eastAsia="仿宋_GB2312"/>
          <w:sz w:val="32"/>
          <w:szCs w:val="32"/>
          <w:u w:val="single"/>
        </w:rPr>
        <w:t xml:space="preserve"> </w:t>
      </w:r>
      <w:r>
        <w:rPr>
          <w:rFonts w:eastAsia="仿宋_GB2312"/>
          <w:sz w:val="32"/>
          <w:szCs w:val="32"/>
        </w:rPr>
        <w:t>万元。与上年相比，财政拨款收、支总计各增加</w:t>
      </w:r>
      <w:r>
        <w:rPr>
          <w:rFonts w:eastAsia="仿宋_GB2312"/>
          <w:sz w:val="32"/>
          <w:szCs w:val="32"/>
          <w:u w:val="single"/>
        </w:rPr>
        <w:t xml:space="preserve">     </w:t>
      </w:r>
      <w:r>
        <w:rPr>
          <w:rFonts w:hint="eastAsia" w:eastAsia="仿宋_GB2312"/>
          <w:sz w:val="32"/>
          <w:szCs w:val="32"/>
          <w:u w:val="single"/>
          <w:lang w:val="en-US" w:eastAsia="zh-CN"/>
        </w:rPr>
        <w:t>291.07</w:t>
      </w:r>
      <w:r>
        <w:rPr>
          <w:rFonts w:eastAsia="仿宋_GB2312"/>
          <w:sz w:val="32"/>
          <w:szCs w:val="32"/>
        </w:rPr>
        <w:t>万元，增长</w:t>
      </w:r>
      <w:r>
        <w:rPr>
          <w:rFonts w:eastAsia="仿宋_GB2312"/>
          <w:sz w:val="32"/>
          <w:szCs w:val="32"/>
          <w:u w:val="single"/>
        </w:rPr>
        <w:t xml:space="preserve"> </w:t>
      </w:r>
      <w:r>
        <w:rPr>
          <w:rFonts w:hint="eastAsia" w:eastAsia="仿宋_GB2312"/>
          <w:sz w:val="32"/>
          <w:szCs w:val="32"/>
          <w:u w:val="single"/>
          <w:lang w:val="en-US" w:eastAsia="zh-CN"/>
        </w:rPr>
        <w:t>44.98</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。主要原因是</w:t>
      </w:r>
      <w:r>
        <w:rPr>
          <w:rFonts w:hint="eastAsia" w:eastAsia="仿宋_GB2312"/>
          <w:sz w:val="32"/>
          <w:szCs w:val="32"/>
          <w:lang w:eastAsia="zh-CN"/>
        </w:rPr>
        <w:t>一是人员变动，我单位新考录4个事业编2个公务员，调入1个事业编，2个公务员，调出2个公务员，调走1个事业编，退休3个公务员、辞职一名编外人员；二是工资变动，工资调标、零星涨级；三是2025年政府消费券活动资金列入预算。</w:t>
      </w:r>
    </w:p>
    <w:p>
      <w:pPr>
        <w:pStyle w:val="4"/>
        <w:numPr>
          <w:ilvl w:val="0"/>
          <w:numId w:val="0"/>
        </w:numPr>
        <w:tabs>
          <w:tab w:val="left" w:pos="1389"/>
          <w:tab w:val="left" w:pos="4911"/>
          <w:tab w:val="left" w:pos="5898"/>
        </w:tabs>
        <w:spacing w:after="0" w:line="600" w:lineRule="exact"/>
        <w:ind w:firstLine="321" w:firstLineChars="100"/>
        <w:rPr>
          <w:rFonts w:hint="eastAsia" w:ascii="楷体" w:hAnsi="楷体" w:eastAsia="楷体" w:cs="楷体"/>
          <w:b/>
          <w:bCs/>
          <w:sz w:val="32"/>
          <w:szCs w:val="32"/>
          <w:lang w:val="en-US" w:eastAsia="zh-CN"/>
        </w:rPr>
      </w:pPr>
      <w:r>
        <w:rPr>
          <w:rFonts w:hint="eastAsia" w:ascii="楷体" w:hAnsi="楷体" w:eastAsia="楷体" w:cs="楷体"/>
          <w:b/>
          <w:bCs/>
          <w:sz w:val="32"/>
          <w:szCs w:val="32"/>
          <w:lang w:val="en-US" w:eastAsia="zh-CN"/>
        </w:rPr>
        <w:t>（一）财政拨款收入预算总计</w:t>
      </w:r>
      <w:r>
        <w:rPr>
          <w:rFonts w:hint="eastAsia" w:ascii="楷体" w:hAnsi="楷体" w:eastAsia="楷体" w:cs="楷体"/>
          <w:b/>
          <w:bCs/>
          <w:sz w:val="32"/>
          <w:szCs w:val="32"/>
          <w:u w:val="single"/>
          <w:lang w:val="en-US" w:eastAsia="zh-CN"/>
        </w:rPr>
        <w:t xml:space="preserve"> </w:t>
      </w:r>
      <w:r>
        <w:rPr>
          <w:rFonts w:hint="eastAsia" w:eastAsia="仿宋_GB2312"/>
          <w:sz w:val="32"/>
          <w:szCs w:val="32"/>
          <w:u w:val="single"/>
          <w:lang w:val="en-US" w:eastAsia="zh-CN"/>
        </w:rPr>
        <w:t>938.23</w:t>
      </w:r>
      <w:r>
        <w:rPr>
          <w:rFonts w:hint="eastAsia" w:ascii="楷体" w:hAnsi="楷体" w:eastAsia="楷体" w:cs="楷体"/>
          <w:b/>
          <w:bCs/>
          <w:sz w:val="32"/>
          <w:szCs w:val="32"/>
          <w:u w:val="single"/>
          <w:lang w:val="en-US" w:eastAsia="zh-CN"/>
        </w:rPr>
        <w:t xml:space="preserve"> </w:t>
      </w:r>
      <w:r>
        <w:rPr>
          <w:rFonts w:hint="eastAsia" w:ascii="楷体" w:hAnsi="楷体" w:eastAsia="楷体" w:cs="楷体"/>
          <w:b/>
          <w:bCs/>
          <w:sz w:val="32"/>
          <w:szCs w:val="32"/>
          <w:lang w:val="en-US" w:eastAsia="zh-CN"/>
        </w:rPr>
        <w:t xml:space="preserve"> 万元。</w:t>
      </w:r>
    </w:p>
    <w:p>
      <w:pPr>
        <w:pStyle w:val="4"/>
        <w:tabs>
          <w:tab w:val="left" w:pos="1389"/>
          <w:tab w:val="left" w:pos="4911"/>
          <w:tab w:val="left" w:pos="5898"/>
        </w:tabs>
        <w:spacing w:after="0" w:line="600" w:lineRule="exact"/>
        <w:ind w:firstLine="640" w:firstLineChars="200"/>
        <w:rPr>
          <w:rFonts w:hint="eastAsia" w:eastAsia="仿宋_GB2312"/>
          <w:sz w:val="32"/>
          <w:szCs w:val="32"/>
          <w:lang w:eastAsia="zh-CN"/>
        </w:rPr>
      </w:pPr>
      <w:r>
        <w:rPr>
          <w:rFonts w:hint="eastAsia" w:eastAsia="仿宋_GB2312"/>
          <w:sz w:val="32"/>
          <w:szCs w:val="32"/>
          <w:lang w:eastAsia="zh-CN"/>
        </w:rPr>
        <w:t>（</w:t>
      </w:r>
      <w:r>
        <w:rPr>
          <w:rFonts w:hint="eastAsia" w:eastAsia="仿宋_GB2312"/>
          <w:sz w:val="32"/>
          <w:szCs w:val="32"/>
          <w:lang w:val="en-US" w:eastAsia="zh-CN"/>
        </w:rPr>
        <w:t>1</w:t>
      </w:r>
      <w:r>
        <w:rPr>
          <w:rFonts w:hint="eastAsia" w:eastAsia="仿宋_GB2312"/>
          <w:sz w:val="32"/>
          <w:szCs w:val="32"/>
          <w:lang w:eastAsia="zh-CN"/>
        </w:rPr>
        <w:t>）</w:t>
      </w:r>
      <w:r>
        <w:rPr>
          <w:rFonts w:eastAsia="仿宋_GB2312"/>
          <w:sz w:val="32"/>
          <w:szCs w:val="32"/>
        </w:rPr>
        <w:t>一般公共预算拨款收入</w:t>
      </w:r>
      <w:r>
        <w:rPr>
          <w:rFonts w:eastAsia="仿宋_GB2312"/>
          <w:sz w:val="32"/>
          <w:szCs w:val="32"/>
          <w:u w:val="single"/>
        </w:rPr>
        <w:t xml:space="preserve">  </w:t>
      </w:r>
      <w:r>
        <w:rPr>
          <w:rFonts w:hint="eastAsia" w:eastAsia="仿宋_GB2312"/>
          <w:sz w:val="32"/>
          <w:szCs w:val="32"/>
          <w:u w:val="single"/>
          <w:lang w:val="en-US" w:eastAsia="zh-CN"/>
        </w:rPr>
        <w:t>888.23</w:t>
      </w:r>
      <w:r>
        <w:rPr>
          <w:rFonts w:eastAsia="仿宋_GB2312"/>
          <w:sz w:val="32"/>
          <w:szCs w:val="32"/>
          <w:u w:val="single"/>
        </w:rPr>
        <w:t xml:space="preserve">    </w:t>
      </w:r>
      <w:r>
        <w:rPr>
          <w:rFonts w:eastAsia="仿宋_GB2312"/>
          <w:sz w:val="32"/>
          <w:szCs w:val="32"/>
        </w:rPr>
        <w:t>万元，与上年相比增加</w:t>
      </w:r>
      <w:r>
        <w:rPr>
          <w:rFonts w:eastAsia="仿宋_GB2312"/>
          <w:sz w:val="32"/>
          <w:szCs w:val="32"/>
          <w:u w:val="single"/>
        </w:rPr>
        <w:t xml:space="preserve">   </w:t>
      </w:r>
      <w:r>
        <w:rPr>
          <w:rFonts w:hint="eastAsia" w:eastAsia="仿宋_GB2312"/>
          <w:sz w:val="32"/>
          <w:szCs w:val="32"/>
          <w:u w:val="single"/>
          <w:lang w:val="en-US" w:eastAsia="zh-CN"/>
        </w:rPr>
        <w:t>241.07</w:t>
      </w:r>
      <w:r>
        <w:rPr>
          <w:rFonts w:eastAsia="仿宋_GB2312"/>
          <w:sz w:val="32"/>
          <w:szCs w:val="32"/>
          <w:u w:val="single"/>
        </w:rPr>
        <w:t xml:space="preserve"> </w:t>
      </w:r>
      <w:r>
        <w:rPr>
          <w:rFonts w:eastAsia="仿宋_GB2312"/>
          <w:sz w:val="32"/>
          <w:szCs w:val="32"/>
        </w:rPr>
        <w:t>万元，增长</w:t>
      </w:r>
      <w:r>
        <w:rPr>
          <w:rFonts w:eastAsia="仿宋_GB2312"/>
          <w:sz w:val="32"/>
          <w:szCs w:val="32"/>
          <w:u w:val="single"/>
        </w:rPr>
        <w:t xml:space="preserve">  </w:t>
      </w:r>
      <w:r>
        <w:rPr>
          <w:rFonts w:hint="eastAsia" w:eastAsia="仿宋_GB2312"/>
          <w:sz w:val="32"/>
          <w:szCs w:val="32"/>
          <w:u w:val="single"/>
          <w:lang w:val="en-US" w:eastAsia="zh-CN"/>
        </w:rPr>
        <w:t>37.25</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。主要原因是</w:t>
      </w:r>
      <w:r>
        <w:rPr>
          <w:rFonts w:hint="eastAsia" w:eastAsia="仿宋_GB2312"/>
          <w:sz w:val="32"/>
          <w:szCs w:val="32"/>
          <w:lang w:eastAsia="zh-CN"/>
        </w:rPr>
        <w:t>一是人员变动，我单位新考录4个事业编2个公务员，调入1个事业编，2个公务员，调出2个公务员，调走1个事业编，退休3个公务员、辞职一名编外人员；二是工资变动，工资调标、零星涨级；三是2025年政府消费券活动资金列入预算。</w:t>
      </w:r>
    </w:p>
    <w:p>
      <w:pPr>
        <w:pStyle w:val="4"/>
        <w:numPr>
          <w:ilvl w:val="0"/>
          <w:numId w:val="0"/>
        </w:numPr>
        <w:tabs>
          <w:tab w:val="left" w:pos="1389"/>
          <w:tab w:val="left" w:pos="4911"/>
          <w:tab w:val="left" w:pos="5898"/>
        </w:tabs>
        <w:spacing w:after="0" w:line="600" w:lineRule="exact"/>
        <w:ind w:firstLine="321" w:firstLineChars="100"/>
        <w:rPr>
          <w:rFonts w:eastAsia="仿宋_GB2312"/>
          <w:sz w:val="32"/>
          <w:szCs w:val="32"/>
        </w:rPr>
      </w:pPr>
      <w:r>
        <w:rPr>
          <w:rFonts w:hint="eastAsia" w:ascii="楷体" w:hAnsi="楷体" w:eastAsia="楷体" w:cs="楷体"/>
          <w:b/>
          <w:bCs/>
          <w:sz w:val="32"/>
          <w:szCs w:val="32"/>
          <w:lang w:val="en-US" w:eastAsia="zh-CN"/>
        </w:rPr>
        <w:t xml:space="preserve">（二）财政拨款支出预算总计 </w:t>
      </w:r>
      <w:r>
        <w:rPr>
          <w:rFonts w:hint="eastAsia" w:ascii="楷体" w:hAnsi="楷体" w:eastAsia="楷体" w:cs="楷体"/>
          <w:b/>
          <w:bCs/>
          <w:sz w:val="32"/>
          <w:szCs w:val="32"/>
          <w:u w:val="single"/>
          <w:lang w:val="en-US" w:eastAsia="zh-CN"/>
        </w:rPr>
        <w:t xml:space="preserve">938.23 </w:t>
      </w:r>
      <w:r>
        <w:rPr>
          <w:rFonts w:hint="eastAsia" w:ascii="楷体" w:hAnsi="楷体" w:eastAsia="楷体" w:cs="楷体"/>
          <w:b/>
          <w:bCs/>
          <w:sz w:val="32"/>
          <w:szCs w:val="32"/>
          <w:lang w:val="en-US" w:eastAsia="zh-CN"/>
        </w:rPr>
        <w:t xml:space="preserve"> 万元。</w:t>
      </w:r>
    </w:p>
    <w:p>
      <w:pPr>
        <w:pStyle w:val="4"/>
        <w:tabs>
          <w:tab w:val="left" w:pos="1389"/>
          <w:tab w:val="left" w:pos="4911"/>
          <w:tab w:val="left" w:pos="5898"/>
        </w:tabs>
        <w:spacing w:after="0" w:line="600" w:lineRule="exact"/>
        <w:ind w:firstLine="640" w:firstLineChars="200"/>
        <w:rPr>
          <w:rFonts w:hint="eastAsia" w:eastAsia="仿宋_GB2312"/>
          <w:sz w:val="32"/>
          <w:szCs w:val="32"/>
          <w:lang w:val="en-US" w:eastAsia="zh-CN"/>
        </w:rPr>
      </w:pPr>
      <w:r>
        <w:rPr>
          <w:rFonts w:eastAsia="仿宋_GB2312"/>
          <w:sz w:val="32"/>
          <w:szCs w:val="32"/>
        </w:rPr>
        <w:t>（1）一般公共服务（类）支出</w:t>
      </w:r>
      <w:r>
        <w:rPr>
          <w:rFonts w:eastAsia="仿宋_GB2312"/>
          <w:sz w:val="32"/>
          <w:szCs w:val="32"/>
          <w:u w:val="single"/>
        </w:rPr>
        <w:t xml:space="preserve">  </w:t>
      </w:r>
      <w:r>
        <w:rPr>
          <w:rFonts w:hint="eastAsia" w:eastAsia="仿宋_GB2312"/>
          <w:sz w:val="32"/>
          <w:szCs w:val="32"/>
          <w:u w:val="single"/>
          <w:lang w:val="en-US" w:eastAsia="zh-CN"/>
        </w:rPr>
        <w:t>733.63</w:t>
      </w:r>
      <w:r>
        <w:rPr>
          <w:rFonts w:eastAsia="仿宋_GB2312"/>
          <w:sz w:val="32"/>
          <w:szCs w:val="32"/>
          <w:u w:val="single"/>
        </w:rPr>
        <w:t xml:space="preserve">  </w:t>
      </w:r>
      <w:r>
        <w:rPr>
          <w:rFonts w:eastAsia="仿宋_GB2312"/>
          <w:sz w:val="32"/>
          <w:szCs w:val="32"/>
        </w:rPr>
        <w:t>万元，主要用于</w:t>
      </w:r>
      <w:r>
        <w:rPr>
          <w:rFonts w:hint="eastAsia" w:ascii="仿宋_GB2312" w:hAnsi="仿宋_GB2312" w:eastAsia="仿宋_GB2312" w:cs="仿宋_GB2312"/>
          <w:color w:val="auto"/>
          <w:sz w:val="32"/>
          <w:szCs w:val="32"/>
          <w:highlight w:val="none"/>
        </w:rPr>
        <w:t>在职及遗属人员工资、日常公用经费和业务费等支出。</w:t>
      </w:r>
      <w:r>
        <w:rPr>
          <w:rFonts w:eastAsia="仿宋_GB2312"/>
          <w:sz w:val="32"/>
          <w:szCs w:val="32"/>
        </w:rPr>
        <w:t>与上年相比增加</w:t>
      </w:r>
      <w:r>
        <w:rPr>
          <w:rFonts w:eastAsia="仿宋_GB2312"/>
          <w:sz w:val="32"/>
          <w:szCs w:val="32"/>
          <w:u w:val="single"/>
        </w:rPr>
        <w:t xml:space="preserve">   </w:t>
      </w:r>
      <w:r>
        <w:rPr>
          <w:rFonts w:hint="eastAsia" w:eastAsia="仿宋_GB2312"/>
          <w:sz w:val="32"/>
          <w:szCs w:val="32"/>
          <w:u w:val="single"/>
          <w:lang w:val="en-US" w:eastAsia="zh-CN"/>
        </w:rPr>
        <w:t>227.20</w:t>
      </w:r>
      <w:r>
        <w:rPr>
          <w:rFonts w:eastAsia="仿宋_GB2312"/>
          <w:sz w:val="32"/>
          <w:szCs w:val="32"/>
          <w:u w:val="single"/>
        </w:rPr>
        <w:t xml:space="preserve">  </w:t>
      </w:r>
      <w:r>
        <w:rPr>
          <w:rFonts w:eastAsia="仿宋_GB2312"/>
          <w:sz w:val="32"/>
          <w:szCs w:val="32"/>
        </w:rPr>
        <w:t>万元，增长</w:t>
      </w:r>
      <w:r>
        <w:rPr>
          <w:rFonts w:eastAsia="仿宋_GB2312"/>
          <w:sz w:val="32"/>
          <w:szCs w:val="32"/>
          <w:u w:val="single"/>
        </w:rPr>
        <w:t xml:space="preserve">  </w:t>
      </w:r>
      <w:r>
        <w:rPr>
          <w:rFonts w:hint="eastAsia" w:eastAsia="仿宋_GB2312"/>
          <w:sz w:val="32"/>
          <w:szCs w:val="32"/>
          <w:u w:val="single"/>
          <w:lang w:val="en-US" w:eastAsia="zh-CN"/>
        </w:rPr>
        <w:t>44.86</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。主要原因是</w:t>
      </w:r>
      <w:r>
        <w:rPr>
          <w:rFonts w:hint="eastAsia" w:eastAsia="仿宋_GB2312"/>
          <w:sz w:val="32"/>
          <w:szCs w:val="32"/>
          <w:lang w:eastAsia="zh-CN"/>
        </w:rPr>
        <w:t>一是人员变动，我单位新考录4个事业编2个公务员，调入1个事业编，2个公务员，调出2个公务员，调走1个事业编，退休3个公务员、辞职一名编外人员；二是工资变动，工资调标、零星涨级；三是2025年政府消费券活动资金列入预算。</w:t>
      </w:r>
    </w:p>
    <w:p>
      <w:pPr>
        <w:pStyle w:val="4"/>
        <w:tabs>
          <w:tab w:val="left" w:pos="2671"/>
          <w:tab w:val="left" w:pos="5000"/>
          <w:tab w:val="left" w:pos="6190"/>
        </w:tabs>
        <w:spacing w:after="0" w:line="600" w:lineRule="exact"/>
        <w:ind w:firstLine="640" w:firstLineChars="200"/>
        <w:rPr>
          <w:rFonts w:hint="eastAsia" w:eastAsia="仿宋_GB2312"/>
          <w:sz w:val="32"/>
          <w:szCs w:val="32"/>
          <w:lang w:val="en-US" w:eastAsia="zh-CN"/>
        </w:rPr>
      </w:pPr>
      <w:r>
        <w:rPr>
          <w:rFonts w:eastAsia="仿宋_GB2312"/>
          <w:sz w:val="32"/>
          <w:szCs w:val="32"/>
        </w:rPr>
        <w:t>（2）</w:t>
      </w:r>
      <w:r>
        <w:rPr>
          <w:rFonts w:hint="eastAsia" w:eastAsia="仿宋_GB2312"/>
          <w:sz w:val="32"/>
          <w:szCs w:val="32"/>
          <w:lang w:eastAsia="zh-CN"/>
        </w:rPr>
        <w:t>社会保障和就业服务</w:t>
      </w:r>
      <w:r>
        <w:rPr>
          <w:rFonts w:eastAsia="仿宋_GB2312"/>
          <w:sz w:val="32"/>
          <w:szCs w:val="32"/>
        </w:rPr>
        <w:t>（类）支出</w:t>
      </w:r>
      <w:r>
        <w:rPr>
          <w:rFonts w:eastAsia="仿宋_GB2312"/>
          <w:sz w:val="32"/>
          <w:szCs w:val="32"/>
          <w:u w:val="single"/>
        </w:rPr>
        <w:t xml:space="preserve">  </w:t>
      </w:r>
      <w:r>
        <w:rPr>
          <w:rFonts w:hint="eastAsia" w:eastAsia="仿宋_GB2312"/>
          <w:sz w:val="32"/>
          <w:szCs w:val="32"/>
          <w:u w:val="single"/>
          <w:lang w:val="en-US" w:eastAsia="zh-CN"/>
        </w:rPr>
        <w:t>94.95</w:t>
      </w:r>
      <w:r>
        <w:rPr>
          <w:rFonts w:eastAsia="仿宋_GB2312"/>
          <w:sz w:val="32"/>
          <w:szCs w:val="32"/>
          <w:u w:val="single"/>
        </w:rPr>
        <w:t xml:space="preserve">  </w:t>
      </w:r>
      <w:r>
        <w:rPr>
          <w:rFonts w:eastAsia="仿宋_GB2312"/>
          <w:sz w:val="32"/>
          <w:szCs w:val="32"/>
        </w:rPr>
        <w:t>万元，</w:t>
      </w:r>
      <w:r>
        <w:rPr>
          <w:rFonts w:hint="eastAsia" w:ascii="仿宋_GB2312" w:hAnsi="仿宋_GB2312" w:eastAsia="仿宋_GB2312" w:cs="仿宋_GB2312"/>
          <w:sz w:val="32"/>
          <w:szCs w:val="32"/>
          <w:highlight w:val="none"/>
        </w:rPr>
        <w:t>主要用于机关事业单位基本养老保险缴费、离退休人员工资和退休人员待遇经费的支出。</w:t>
      </w:r>
      <w:r>
        <w:rPr>
          <w:rFonts w:eastAsia="仿宋_GB2312"/>
          <w:sz w:val="32"/>
          <w:szCs w:val="32"/>
        </w:rPr>
        <w:t>与上年相比</w:t>
      </w:r>
      <w:r>
        <w:rPr>
          <w:rFonts w:hint="eastAsia" w:eastAsia="仿宋_GB2312"/>
          <w:sz w:val="32"/>
          <w:szCs w:val="32"/>
          <w:lang w:eastAsia="zh-CN"/>
        </w:rPr>
        <w:t>增加</w:t>
      </w:r>
      <w:r>
        <w:rPr>
          <w:rFonts w:eastAsia="仿宋_GB2312"/>
          <w:sz w:val="32"/>
          <w:szCs w:val="32"/>
          <w:u w:val="single"/>
        </w:rPr>
        <w:t xml:space="preserve"> </w:t>
      </w:r>
      <w:r>
        <w:rPr>
          <w:rFonts w:hint="eastAsia" w:eastAsia="仿宋_GB2312"/>
          <w:sz w:val="32"/>
          <w:szCs w:val="32"/>
          <w:u w:val="single"/>
          <w:lang w:val="en-US" w:eastAsia="zh-CN"/>
        </w:rPr>
        <w:t>6.94</w:t>
      </w:r>
      <w:r>
        <w:rPr>
          <w:rFonts w:eastAsia="仿宋_GB2312"/>
          <w:sz w:val="32"/>
          <w:szCs w:val="32"/>
          <w:u w:val="single"/>
        </w:rPr>
        <w:t xml:space="preserve"> </w:t>
      </w:r>
      <w:r>
        <w:rPr>
          <w:rFonts w:eastAsia="仿宋_GB2312"/>
          <w:sz w:val="32"/>
          <w:szCs w:val="32"/>
        </w:rPr>
        <w:t>万元，</w:t>
      </w:r>
      <w:r>
        <w:rPr>
          <w:rFonts w:hint="eastAsia" w:eastAsia="仿宋_GB2312"/>
          <w:sz w:val="32"/>
          <w:szCs w:val="32"/>
          <w:lang w:eastAsia="zh-CN"/>
        </w:rPr>
        <w:t>增加</w:t>
      </w:r>
      <w:r>
        <w:rPr>
          <w:rFonts w:eastAsia="仿宋_GB2312"/>
          <w:sz w:val="32"/>
          <w:szCs w:val="32"/>
          <w:u w:val="single"/>
        </w:rPr>
        <w:t xml:space="preserve">   </w:t>
      </w:r>
      <w:r>
        <w:rPr>
          <w:rFonts w:hint="eastAsia" w:eastAsia="仿宋_GB2312"/>
          <w:sz w:val="32"/>
          <w:szCs w:val="32"/>
          <w:u w:val="single"/>
          <w:lang w:val="en-US" w:eastAsia="zh-CN"/>
        </w:rPr>
        <w:t>7.89</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。主要原因是</w:t>
      </w:r>
      <w:r>
        <w:rPr>
          <w:rFonts w:hint="eastAsia" w:eastAsia="仿宋_GB2312"/>
          <w:sz w:val="32"/>
          <w:szCs w:val="32"/>
          <w:lang w:eastAsia="zh-CN"/>
        </w:rPr>
        <w:t>一是人员变动，我单位新考录4个事业编2个公务员，调入1个事业编，2个公务员，调出2个公务员，调走1个事业编，退休3个公务员、辞职一名编外人员；二是工资变动，工资调标、零星涨级</w:t>
      </w:r>
      <w:r>
        <w:rPr>
          <w:rFonts w:hint="eastAsia" w:eastAsia="仿宋_GB2312"/>
          <w:sz w:val="32"/>
          <w:szCs w:val="32"/>
          <w:lang w:val="en-US" w:eastAsia="zh-CN"/>
        </w:rPr>
        <w:t>。</w:t>
      </w:r>
    </w:p>
    <w:p>
      <w:pPr>
        <w:pStyle w:val="4"/>
        <w:tabs>
          <w:tab w:val="left" w:pos="2671"/>
          <w:tab w:val="left" w:pos="5000"/>
          <w:tab w:val="left" w:pos="6190"/>
        </w:tabs>
        <w:spacing w:after="0" w:line="600" w:lineRule="exact"/>
        <w:ind w:firstLine="640" w:firstLineChars="200"/>
        <w:rPr>
          <w:rFonts w:hint="eastAsia" w:eastAsia="仿宋_GB2312"/>
          <w:sz w:val="32"/>
          <w:szCs w:val="32"/>
          <w:lang w:eastAsia="zh-CN"/>
        </w:rPr>
      </w:pPr>
      <w:r>
        <w:rPr>
          <w:rFonts w:eastAsia="仿宋_GB2312"/>
          <w:sz w:val="32"/>
          <w:szCs w:val="32"/>
        </w:rPr>
        <w:t>（</w:t>
      </w:r>
      <w:r>
        <w:rPr>
          <w:rFonts w:hint="eastAsia" w:eastAsia="仿宋_GB2312"/>
          <w:sz w:val="32"/>
          <w:szCs w:val="32"/>
          <w:lang w:val="en-US" w:eastAsia="zh-CN"/>
        </w:rPr>
        <w:t>3</w:t>
      </w:r>
      <w:r>
        <w:rPr>
          <w:rFonts w:eastAsia="仿宋_GB2312"/>
          <w:sz w:val="32"/>
          <w:szCs w:val="32"/>
        </w:rPr>
        <w:t>）</w:t>
      </w:r>
      <w:r>
        <w:rPr>
          <w:rFonts w:hint="eastAsia" w:eastAsia="仿宋_GB2312"/>
          <w:sz w:val="32"/>
          <w:szCs w:val="32"/>
          <w:lang w:eastAsia="zh-CN"/>
        </w:rPr>
        <w:t>卫生健康支出</w:t>
      </w:r>
      <w:r>
        <w:rPr>
          <w:rFonts w:eastAsia="仿宋_GB2312"/>
          <w:sz w:val="32"/>
          <w:szCs w:val="32"/>
        </w:rPr>
        <w:t>（类）支出</w:t>
      </w:r>
      <w:r>
        <w:rPr>
          <w:rFonts w:eastAsia="仿宋_GB2312"/>
          <w:sz w:val="32"/>
          <w:szCs w:val="32"/>
          <w:u w:val="single"/>
        </w:rPr>
        <w:t xml:space="preserve">   </w:t>
      </w:r>
      <w:r>
        <w:rPr>
          <w:rFonts w:hint="eastAsia" w:eastAsia="仿宋_GB2312"/>
          <w:sz w:val="32"/>
          <w:szCs w:val="32"/>
          <w:u w:val="single"/>
          <w:lang w:val="en-US" w:eastAsia="zh-CN"/>
        </w:rPr>
        <w:t>24.54</w:t>
      </w:r>
      <w:r>
        <w:rPr>
          <w:rFonts w:eastAsia="仿宋_GB2312"/>
          <w:sz w:val="32"/>
          <w:szCs w:val="32"/>
          <w:u w:val="single"/>
        </w:rPr>
        <w:t xml:space="preserve">  </w:t>
      </w:r>
      <w:r>
        <w:rPr>
          <w:rFonts w:eastAsia="仿宋_GB2312"/>
          <w:sz w:val="32"/>
          <w:szCs w:val="32"/>
        </w:rPr>
        <w:t>万元，</w:t>
      </w:r>
      <w:r>
        <w:rPr>
          <w:rFonts w:hint="eastAsia" w:ascii="仿宋_GB2312" w:hAnsi="仿宋_GB2312" w:eastAsia="仿宋_GB2312" w:cs="仿宋_GB2312"/>
          <w:color w:val="auto"/>
          <w:sz w:val="32"/>
          <w:szCs w:val="32"/>
          <w:highlight w:val="none"/>
        </w:rPr>
        <w:t>主要用于</w:t>
      </w:r>
      <w:r>
        <w:rPr>
          <w:rFonts w:hint="eastAsia" w:ascii="仿宋_GB2312" w:hAnsi="宋体" w:eastAsia="仿宋_GB2312"/>
          <w:color w:val="auto"/>
          <w:sz w:val="32"/>
          <w:szCs w:val="32"/>
          <w:highlight w:val="none"/>
        </w:rPr>
        <w:t>职工医疗保险缴费</w:t>
      </w:r>
      <w:r>
        <w:rPr>
          <w:rFonts w:hint="eastAsia" w:ascii="仿宋_GB2312" w:hAnsi="仿宋_GB2312" w:eastAsia="仿宋_GB2312" w:cs="仿宋_GB2312"/>
          <w:color w:val="auto"/>
          <w:sz w:val="32"/>
          <w:szCs w:val="32"/>
          <w:highlight w:val="none"/>
        </w:rPr>
        <w:t>。</w:t>
      </w:r>
      <w:r>
        <w:rPr>
          <w:rFonts w:eastAsia="仿宋_GB2312"/>
          <w:sz w:val="32"/>
          <w:szCs w:val="32"/>
        </w:rPr>
        <w:t>与上年相比</w:t>
      </w:r>
      <w:r>
        <w:rPr>
          <w:rFonts w:hint="eastAsia" w:eastAsia="仿宋_GB2312"/>
          <w:sz w:val="32"/>
          <w:szCs w:val="32"/>
          <w:lang w:eastAsia="zh-CN"/>
        </w:rPr>
        <w:t>增加</w:t>
      </w:r>
      <w:r>
        <w:rPr>
          <w:rFonts w:eastAsia="仿宋_GB2312"/>
          <w:sz w:val="32"/>
          <w:szCs w:val="32"/>
          <w:u w:val="single"/>
        </w:rPr>
        <w:t xml:space="preserve">  </w:t>
      </w:r>
      <w:r>
        <w:rPr>
          <w:rFonts w:hint="eastAsia" w:eastAsia="仿宋_GB2312"/>
          <w:sz w:val="32"/>
          <w:szCs w:val="32"/>
          <w:u w:val="single"/>
          <w:lang w:val="en-US" w:eastAsia="zh-CN"/>
        </w:rPr>
        <w:t>2.80</w:t>
      </w:r>
      <w:r>
        <w:rPr>
          <w:rFonts w:eastAsia="仿宋_GB2312"/>
          <w:sz w:val="32"/>
          <w:szCs w:val="32"/>
          <w:u w:val="single"/>
        </w:rPr>
        <w:t xml:space="preserve">  </w:t>
      </w:r>
      <w:r>
        <w:rPr>
          <w:rFonts w:eastAsia="仿宋_GB2312"/>
          <w:sz w:val="32"/>
          <w:szCs w:val="32"/>
        </w:rPr>
        <w:t>万元，</w:t>
      </w:r>
      <w:r>
        <w:rPr>
          <w:rFonts w:hint="eastAsia" w:eastAsia="仿宋_GB2312"/>
          <w:sz w:val="32"/>
          <w:szCs w:val="32"/>
          <w:lang w:eastAsia="zh-CN"/>
        </w:rPr>
        <w:t>增加</w:t>
      </w:r>
      <w:r>
        <w:rPr>
          <w:rFonts w:eastAsia="仿宋_GB2312"/>
          <w:sz w:val="32"/>
          <w:szCs w:val="32"/>
          <w:u w:val="single"/>
        </w:rPr>
        <w:t xml:space="preserve"> </w:t>
      </w:r>
      <w:r>
        <w:rPr>
          <w:rFonts w:hint="eastAsia" w:eastAsia="仿宋_GB2312"/>
          <w:sz w:val="32"/>
          <w:szCs w:val="32"/>
          <w:u w:val="single"/>
          <w:lang w:val="en-US" w:eastAsia="zh-CN"/>
        </w:rPr>
        <w:t>12.88</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。主要原因是</w:t>
      </w:r>
      <w:r>
        <w:rPr>
          <w:rFonts w:hint="eastAsia" w:eastAsia="仿宋_GB2312"/>
          <w:sz w:val="32"/>
          <w:szCs w:val="32"/>
          <w:lang w:eastAsia="zh-CN"/>
        </w:rPr>
        <w:t>一是人员变动，我单位新考录4个事业编2个公务员，调入1个事业编，2个公务员，调出2个公务员，调走1个事业编，退休3个公务员、辞职一名编外人员；二是工资变动，工资调标、零星涨级。</w:t>
      </w:r>
    </w:p>
    <w:p>
      <w:pPr>
        <w:pStyle w:val="4"/>
        <w:tabs>
          <w:tab w:val="left" w:pos="2671"/>
          <w:tab w:val="left" w:pos="5000"/>
          <w:tab w:val="left" w:pos="6190"/>
        </w:tabs>
        <w:spacing w:after="0" w:line="600" w:lineRule="exact"/>
        <w:ind w:firstLine="640" w:firstLineChars="200"/>
        <w:rPr>
          <w:rFonts w:hint="eastAsia" w:eastAsia="仿宋_GB2312"/>
          <w:sz w:val="32"/>
          <w:szCs w:val="32"/>
          <w:lang w:val="en-US" w:eastAsia="zh-CN"/>
        </w:rPr>
      </w:pPr>
      <w:r>
        <w:rPr>
          <w:rFonts w:hint="eastAsia" w:eastAsia="仿宋_GB2312"/>
          <w:sz w:val="32"/>
          <w:szCs w:val="32"/>
          <w:lang w:val="en-US" w:eastAsia="zh-CN"/>
        </w:rPr>
        <w:t xml:space="preserve">（4）商业服务业等支出（类）支出 </w:t>
      </w:r>
      <w:r>
        <w:rPr>
          <w:rFonts w:hint="eastAsia" w:eastAsia="仿宋_GB2312"/>
          <w:sz w:val="32"/>
          <w:szCs w:val="32"/>
          <w:u w:val="single"/>
          <w:lang w:val="en-US" w:eastAsia="zh-CN"/>
        </w:rPr>
        <w:t xml:space="preserve">  50.00  </w:t>
      </w:r>
      <w:r>
        <w:rPr>
          <w:rFonts w:hint="eastAsia" w:eastAsia="仿宋_GB2312"/>
          <w:sz w:val="32"/>
          <w:szCs w:val="32"/>
          <w:lang w:val="en-US" w:eastAsia="zh-CN"/>
        </w:rPr>
        <w:t>万元，主要用于政府消费券发放。与上年相比增加</w:t>
      </w:r>
      <w:r>
        <w:rPr>
          <w:rFonts w:hint="eastAsia" w:eastAsia="仿宋_GB2312"/>
          <w:sz w:val="32"/>
          <w:szCs w:val="32"/>
          <w:u w:val="single"/>
          <w:lang w:val="en-US" w:eastAsia="zh-CN"/>
        </w:rPr>
        <w:t xml:space="preserve">  50.00  </w:t>
      </w:r>
      <w:r>
        <w:rPr>
          <w:rFonts w:hint="eastAsia" w:eastAsia="仿宋_GB2312"/>
          <w:sz w:val="32"/>
          <w:szCs w:val="32"/>
          <w:lang w:val="en-US" w:eastAsia="zh-CN"/>
        </w:rPr>
        <w:t xml:space="preserve">万元，增加  </w:t>
      </w:r>
      <w:r>
        <w:rPr>
          <w:rFonts w:hint="eastAsia" w:eastAsia="仿宋_GB2312"/>
          <w:sz w:val="32"/>
          <w:szCs w:val="32"/>
          <w:u w:val="single"/>
          <w:lang w:val="en-US" w:eastAsia="zh-CN"/>
        </w:rPr>
        <w:t xml:space="preserve">100.00   </w:t>
      </w:r>
      <w:r>
        <w:rPr>
          <w:rFonts w:hint="eastAsia" w:eastAsia="仿宋_GB2312"/>
          <w:sz w:val="32"/>
          <w:szCs w:val="32"/>
          <w:lang w:val="en-US" w:eastAsia="zh-CN"/>
        </w:rPr>
        <w:t>%。主要原因是2025年政府消费券活动资金列入预算。</w:t>
      </w:r>
    </w:p>
    <w:p>
      <w:pPr>
        <w:pStyle w:val="4"/>
        <w:tabs>
          <w:tab w:val="left" w:pos="2671"/>
          <w:tab w:val="left" w:pos="5000"/>
          <w:tab w:val="left" w:pos="6190"/>
        </w:tabs>
        <w:spacing w:after="0" w:line="600" w:lineRule="exact"/>
        <w:ind w:firstLine="640" w:firstLineChars="200"/>
        <w:rPr>
          <w:rFonts w:hint="default" w:eastAsia="仿宋_GB2312"/>
          <w:sz w:val="32"/>
          <w:szCs w:val="32"/>
          <w:lang w:eastAsia="zh-CN"/>
        </w:rPr>
      </w:pPr>
      <w:r>
        <w:rPr>
          <w:rFonts w:eastAsia="仿宋_GB2312"/>
          <w:sz w:val="32"/>
          <w:szCs w:val="32"/>
        </w:rPr>
        <w:t>（</w:t>
      </w:r>
      <w:r>
        <w:rPr>
          <w:rFonts w:hint="eastAsia" w:eastAsia="仿宋_GB2312"/>
          <w:sz w:val="32"/>
          <w:szCs w:val="32"/>
          <w:lang w:val="en-US" w:eastAsia="zh-CN"/>
        </w:rPr>
        <w:t>5</w:t>
      </w:r>
      <w:r>
        <w:rPr>
          <w:rFonts w:eastAsia="仿宋_GB2312"/>
          <w:sz w:val="32"/>
          <w:szCs w:val="32"/>
        </w:rPr>
        <w:t>）</w:t>
      </w:r>
      <w:r>
        <w:rPr>
          <w:rFonts w:hint="eastAsia" w:eastAsia="仿宋_GB2312"/>
          <w:sz w:val="32"/>
          <w:szCs w:val="32"/>
          <w:lang w:eastAsia="zh-CN"/>
        </w:rPr>
        <w:t>住房保障支出</w:t>
      </w:r>
      <w:r>
        <w:rPr>
          <w:rFonts w:eastAsia="仿宋_GB2312"/>
          <w:sz w:val="32"/>
          <w:szCs w:val="32"/>
        </w:rPr>
        <w:t>（类）支出</w:t>
      </w:r>
      <w:r>
        <w:rPr>
          <w:rFonts w:eastAsia="仿宋_GB2312"/>
          <w:sz w:val="32"/>
          <w:szCs w:val="32"/>
          <w:u w:val="single"/>
        </w:rPr>
        <w:t xml:space="preserve">  </w:t>
      </w:r>
      <w:r>
        <w:rPr>
          <w:rFonts w:hint="eastAsia" w:eastAsia="仿宋_GB2312"/>
          <w:sz w:val="32"/>
          <w:szCs w:val="32"/>
          <w:u w:val="single"/>
          <w:lang w:val="en-US" w:eastAsia="zh-CN"/>
        </w:rPr>
        <w:t>35.10</w:t>
      </w:r>
      <w:r>
        <w:rPr>
          <w:rFonts w:eastAsia="仿宋_GB2312"/>
          <w:sz w:val="32"/>
          <w:szCs w:val="32"/>
          <w:u w:val="single"/>
        </w:rPr>
        <w:t xml:space="preserve"> </w:t>
      </w:r>
      <w:r>
        <w:rPr>
          <w:rFonts w:eastAsia="仿宋_GB2312"/>
          <w:sz w:val="32"/>
          <w:szCs w:val="32"/>
        </w:rPr>
        <w:t>万元，</w:t>
      </w:r>
      <w:r>
        <w:rPr>
          <w:rFonts w:hint="eastAsia" w:ascii="仿宋_GB2312" w:hAnsi="仿宋_GB2312" w:eastAsia="仿宋_GB2312" w:cs="仿宋_GB2312"/>
          <w:sz w:val="32"/>
          <w:szCs w:val="32"/>
          <w:highlight w:val="none"/>
        </w:rPr>
        <w:t>主要用于缴纳住房公积金。</w:t>
      </w:r>
      <w:r>
        <w:rPr>
          <w:rFonts w:eastAsia="仿宋_GB2312"/>
          <w:sz w:val="32"/>
          <w:szCs w:val="32"/>
        </w:rPr>
        <w:t>与上年相比</w:t>
      </w:r>
      <w:r>
        <w:rPr>
          <w:rFonts w:hint="eastAsia" w:eastAsia="仿宋_GB2312"/>
          <w:sz w:val="32"/>
          <w:szCs w:val="32"/>
          <w:lang w:eastAsia="zh-CN"/>
        </w:rPr>
        <w:t>增加</w:t>
      </w:r>
      <w:r>
        <w:rPr>
          <w:rFonts w:eastAsia="仿宋_GB2312"/>
          <w:sz w:val="32"/>
          <w:szCs w:val="32"/>
          <w:u w:val="single"/>
        </w:rPr>
        <w:t xml:space="preserve">   </w:t>
      </w:r>
      <w:r>
        <w:rPr>
          <w:rFonts w:hint="eastAsia" w:eastAsia="仿宋_GB2312"/>
          <w:sz w:val="32"/>
          <w:szCs w:val="32"/>
          <w:u w:val="single"/>
          <w:lang w:val="en-US" w:eastAsia="zh-CN"/>
        </w:rPr>
        <w:t>4.12</w:t>
      </w:r>
      <w:r>
        <w:rPr>
          <w:rFonts w:eastAsia="仿宋_GB2312"/>
          <w:sz w:val="32"/>
          <w:szCs w:val="32"/>
          <w:u w:val="single"/>
        </w:rPr>
        <w:t xml:space="preserve">  </w:t>
      </w:r>
      <w:r>
        <w:rPr>
          <w:rFonts w:eastAsia="仿宋_GB2312"/>
          <w:sz w:val="32"/>
          <w:szCs w:val="32"/>
        </w:rPr>
        <w:t>万元，</w:t>
      </w:r>
      <w:r>
        <w:rPr>
          <w:rFonts w:hint="eastAsia" w:eastAsia="仿宋_GB2312"/>
          <w:sz w:val="32"/>
          <w:szCs w:val="32"/>
          <w:lang w:eastAsia="zh-CN"/>
        </w:rPr>
        <w:t>增加</w:t>
      </w:r>
      <w:r>
        <w:rPr>
          <w:rFonts w:eastAsia="仿宋_GB2312"/>
          <w:sz w:val="32"/>
          <w:szCs w:val="32"/>
          <w:u w:val="single"/>
        </w:rPr>
        <w:t xml:space="preserve">  </w:t>
      </w:r>
      <w:r>
        <w:rPr>
          <w:rFonts w:hint="eastAsia" w:eastAsia="仿宋_GB2312"/>
          <w:sz w:val="32"/>
          <w:szCs w:val="32"/>
          <w:u w:val="single"/>
          <w:lang w:val="en-US" w:eastAsia="zh-CN"/>
        </w:rPr>
        <w:t>13.30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。主要原因是</w:t>
      </w:r>
      <w:r>
        <w:rPr>
          <w:rFonts w:hint="eastAsia" w:eastAsia="仿宋_GB2312"/>
          <w:sz w:val="32"/>
          <w:szCs w:val="32"/>
          <w:lang w:eastAsia="zh-CN"/>
        </w:rPr>
        <w:t>一是人员变动，我单位新考录4个事业编2个公务员，调入1个事业编，2个公务员，调出2个公务员，调走1个事业编，退休3个公务员、辞职一名编外人员；二是工资变动，工资调标、零星涨级</w:t>
      </w:r>
      <w:r>
        <w:rPr>
          <w:rFonts w:hint="eastAsia" w:eastAsia="仿宋_GB2312"/>
          <w:sz w:val="32"/>
          <w:szCs w:val="32"/>
          <w:lang w:val="en-US" w:eastAsia="zh-CN"/>
        </w:rPr>
        <w:t>。</w:t>
      </w:r>
    </w:p>
    <w:p>
      <w:pPr>
        <w:spacing w:line="600" w:lineRule="exact"/>
        <w:ind w:firstLine="640" w:firstLineChars="200"/>
        <w:outlineLvl w:val="2"/>
        <w:rPr>
          <w:rFonts w:eastAsia="黑体" w:cs="黑体"/>
          <w:sz w:val="32"/>
          <w:szCs w:val="36"/>
          <w:highlight w:val="none"/>
        </w:rPr>
      </w:pPr>
      <w:r>
        <w:rPr>
          <w:rFonts w:hint="eastAsia" w:eastAsia="黑体" w:cs="黑体"/>
          <w:sz w:val="32"/>
          <w:szCs w:val="36"/>
          <w:highlight w:val="none"/>
        </w:rPr>
        <w:t>五、一般公共预算支出预算情况说明</w:t>
      </w:r>
    </w:p>
    <w:p>
      <w:pPr>
        <w:pStyle w:val="4"/>
        <w:tabs>
          <w:tab w:val="left" w:pos="2671"/>
          <w:tab w:val="left" w:pos="5000"/>
          <w:tab w:val="left" w:pos="6190"/>
        </w:tabs>
        <w:spacing w:after="0" w:line="600" w:lineRule="exact"/>
        <w:ind w:firstLine="640" w:firstLineChars="200"/>
        <w:rPr>
          <w:rFonts w:eastAsia="仿宋_GB2312"/>
          <w:sz w:val="32"/>
          <w:szCs w:val="32"/>
        </w:rPr>
      </w:pPr>
      <w:r>
        <w:rPr>
          <w:rFonts w:hint="eastAsia" w:ascii="仿宋_GB2312" w:hAnsi="仿宋_GB2312" w:eastAsia="仿宋_GB2312" w:cs="仿宋"/>
          <w:sz w:val="32"/>
          <w:szCs w:val="32"/>
          <w:u w:val="single"/>
          <w:lang w:eastAsia="zh-CN"/>
        </w:rPr>
        <w:t>额尔古纳市人民政府外事办公室</w:t>
      </w:r>
      <w:r>
        <w:rPr>
          <w:rFonts w:hint="eastAsia" w:ascii="仿宋_GB2312" w:hAnsi="仿宋_GB2312" w:eastAsia="仿宋_GB2312" w:cs="仿宋"/>
          <w:sz w:val="32"/>
          <w:szCs w:val="32"/>
          <w:lang w:val="en-US" w:eastAsia="zh-CN"/>
        </w:rPr>
        <w:t>2026</w:t>
      </w:r>
      <w:r>
        <w:rPr>
          <w:rFonts w:hint="eastAsia" w:ascii="仿宋_GB2312" w:hAnsi="仿宋_GB2312" w:eastAsia="仿宋_GB2312" w:cs="仿宋_GB2312"/>
          <w:sz w:val="32"/>
          <w:szCs w:val="32"/>
        </w:rPr>
        <w:t>年度</w:t>
      </w:r>
      <w:r>
        <w:rPr>
          <w:rFonts w:eastAsia="仿宋_GB2312"/>
          <w:sz w:val="32"/>
          <w:szCs w:val="32"/>
        </w:rPr>
        <w:t>一般公共预算财政拨款支出预算</w:t>
      </w:r>
      <w:r>
        <w:rPr>
          <w:rFonts w:eastAsia="仿宋_GB2312"/>
          <w:sz w:val="32"/>
          <w:szCs w:val="32"/>
          <w:u w:val="single"/>
        </w:rPr>
        <w:t xml:space="preserve">  </w:t>
      </w:r>
      <w:r>
        <w:rPr>
          <w:rFonts w:hint="eastAsia" w:eastAsia="仿宋_GB2312"/>
          <w:sz w:val="32"/>
          <w:szCs w:val="32"/>
          <w:u w:val="single"/>
          <w:lang w:val="en-US" w:eastAsia="zh-CN"/>
        </w:rPr>
        <w:t>888.23</w:t>
      </w:r>
      <w:r>
        <w:rPr>
          <w:rFonts w:eastAsia="仿宋_GB2312"/>
          <w:sz w:val="32"/>
          <w:szCs w:val="32"/>
          <w:u w:val="single"/>
        </w:rPr>
        <w:t xml:space="preserve"> </w:t>
      </w:r>
      <w:r>
        <w:rPr>
          <w:rFonts w:eastAsia="仿宋_GB2312"/>
          <w:sz w:val="32"/>
          <w:szCs w:val="32"/>
        </w:rPr>
        <w:t>万元，与上年相比增加</w:t>
      </w:r>
      <w:r>
        <w:rPr>
          <w:rFonts w:eastAsia="仿宋_GB2312"/>
          <w:sz w:val="32"/>
          <w:szCs w:val="32"/>
          <w:u w:val="single"/>
        </w:rPr>
        <w:t xml:space="preserve">  </w:t>
      </w:r>
      <w:r>
        <w:rPr>
          <w:rFonts w:hint="eastAsia" w:eastAsia="仿宋_GB2312"/>
          <w:sz w:val="32"/>
          <w:szCs w:val="32"/>
          <w:u w:val="single"/>
          <w:lang w:val="en-US" w:eastAsia="zh-CN"/>
        </w:rPr>
        <w:t>241.07</w:t>
      </w:r>
      <w:r>
        <w:rPr>
          <w:rFonts w:eastAsia="仿宋_GB2312"/>
          <w:sz w:val="32"/>
          <w:szCs w:val="32"/>
          <w:u w:val="single"/>
        </w:rPr>
        <w:t xml:space="preserve">   </w:t>
      </w:r>
      <w:r>
        <w:rPr>
          <w:rFonts w:eastAsia="仿宋_GB2312"/>
          <w:sz w:val="32"/>
          <w:szCs w:val="32"/>
        </w:rPr>
        <w:t>万元，增长</w:t>
      </w:r>
      <w:r>
        <w:rPr>
          <w:rFonts w:eastAsia="仿宋_GB2312"/>
          <w:sz w:val="32"/>
          <w:szCs w:val="32"/>
          <w:u w:val="single"/>
        </w:rPr>
        <w:t xml:space="preserve"> </w:t>
      </w:r>
      <w:r>
        <w:rPr>
          <w:rFonts w:hint="eastAsia" w:eastAsia="仿宋_GB2312"/>
          <w:sz w:val="32"/>
          <w:szCs w:val="32"/>
          <w:u w:val="single"/>
          <w:lang w:val="en-US" w:eastAsia="zh-CN"/>
        </w:rPr>
        <w:t>37.25</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w:t>
      </w:r>
      <w:r>
        <w:rPr>
          <w:rFonts w:hint="eastAsia" w:eastAsia="仿宋_GB2312"/>
          <w:sz w:val="32"/>
          <w:szCs w:val="32"/>
        </w:rPr>
        <w:t>具体情况如下：</w:t>
      </w:r>
    </w:p>
    <w:p>
      <w:pPr>
        <w:pStyle w:val="4"/>
        <w:tabs>
          <w:tab w:val="left" w:pos="4275"/>
        </w:tabs>
        <w:spacing w:after="0" w:line="600" w:lineRule="exact"/>
        <w:ind w:firstLine="643" w:firstLineChars="200"/>
        <w:rPr>
          <w:rFonts w:ascii="楷体" w:hAnsi="楷体" w:eastAsia="楷体" w:cs="楷体"/>
          <w:b/>
          <w:bCs/>
          <w:sz w:val="32"/>
          <w:szCs w:val="32"/>
        </w:rPr>
      </w:pPr>
      <w:r>
        <w:rPr>
          <w:rFonts w:hint="eastAsia" w:ascii="楷体" w:hAnsi="楷体" w:eastAsia="楷体" w:cs="楷体"/>
          <w:b/>
          <w:bCs/>
          <w:sz w:val="32"/>
          <w:szCs w:val="32"/>
        </w:rPr>
        <w:t>（一）一般公共服务（类）</w:t>
      </w:r>
    </w:p>
    <w:p>
      <w:pPr>
        <w:pStyle w:val="4"/>
        <w:spacing w:after="0" w:line="600" w:lineRule="exact"/>
        <w:ind w:firstLine="640" w:firstLineChars="200"/>
        <w:rPr>
          <w:rFonts w:eastAsia="仿宋_GB2312"/>
          <w:sz w:val="32"/>
          <w:szCs w:val="32"/>
        </w:rPr>
      </w:pPr>
      <w:r>
        <w:rPr>
          <w:rFonts w:hint="eastAsia" w:eastAsia="仿宋_GB2312"/>
          <w:sz w:val="32"/>
          <w:szCs w:val="32"/>
        </w:rPr>
        <w:t>一般公共服务类年初预算数为</w:t>
      </w:r>
      <w:r>
        <w:rPr>
          <w:rFonts w:eastAsia="仿宋_GB2312"/>
          <w:sz w:val="32"/>
          <w:szCs w:val="32"/>
          <w:u w:val="single"/>
        </w:rPr>
        <w:t xml:space="preserve">  </w:t>
      </w:r>
      <w:r>
        <w:rPr>
          <w:rFonts w:hint="eastAsia" w:eastAsia="仿宋_GB2312"/>
          <w:sz w:val="32"/>
          <w:szCs w:val="32"/>
          <w:u w:val="single"/>
          <w:lang w:val="en-US" w:eastAsia="zh-CN"/>
        </w:rPr>
        <w:t>733.63</w:t>
      </w:r>
      <w:r>
        <w:rPr>
          <w:rFonts w:eastAsia="仿宋_GB2312"/>
          <w:sz w:val="32"/>
          <w:szCs w:val="32"/>
          <w:u w:val="single"/>
        </w:rPr>
        <w:t xml:space="preserve">  </w:t>
      </w:r>
      <w:r>
        <w:rPr>
          <w:rFonts w:eastAsia="仿宋_GB2312"/>
          <w:sz w:val="32"/>
          <w:szCs w:val="32"/>
        </w:rPr>
        <w:t>万元</w:t>
      </w:r>
      <w:r>
        <w:rPr>
          <w:rFonts w:hint="eastAsia" w:eastAsia="仿宋_GB2312"/>
          <w:sz w:val="32"/>
          <w:szCs w:val="32"/>
        </w:rPr>
        <w:t>，与上年相比</w:t>
      </w:r>
      <w:r>
        <w:rPr>
          <w:rFonts w:eastAsia="仿宋_GB2312"/>
          <w:sz w:val="32"/>
          <w:szCs w:val="32"/>
        </w:rPr>
        <w:t>增加</w:t>
      </w:r>
      <w:r>
        <w:rPr>
          <w:rFonts w:eastAsia="仿宋_GB2312"/>
          <w:sz w:val="32"/>
          <w:szCs w:val="32"/>
          <w:u w:val="single"/>
        </w:rPr>
        <w:t xml:space="preserve">  </w:t>
      </w:r>
      <w:r>
        <w:rPr>
          <w:rFonts w:hint="eastAsia" w:eastAsia="仿宋_GB2312"/>
          <w:sz w:val="32"/>
          <w:szCs w:val="32"/>
          <w:u w:val="single"/>
          <w:lang w:val="en-US" w:eastAsia="zh-CN"/>
        </w:rPr>
        <w:t>227.20</w:t>
      </w:r>
      <w:r>
        <w:rPr>
          <w:rFonts w:eastAsia="仿宋_GB2312"/>
          <w:sz w:val="32"/>
          <w:szCs w:val="32"/>
          <w:u w:val="single"/>
        </w:rPr>
        <w:t xml:space="preserve">  </w:t>
      </w:r>
      <w:r>
        <w:rPr>
          <w:rFonts w:eastAsia="仿宋_GB2312"/>
          <w:sz w:val="32"/>
          <w:szCs w:val="32"/>
        </w:rPr>
        <w:t>万元</w:t>
      </w:r>
      <w:r>
        <w:rPr>
          <w:rFonts w:hint="eastAsia" w:eastAsia="仿宋_GB2312"/>
          <w:sz w:val="32"/>
          <w:szCs w:val="32"/>
        </w:rPr>
        <w:t>。其中：</w:t>
      </w:r>
    </w:p>
    <w:p>
      <w:pPr>
        <w:pStyle w:val="4"/>
        <w:numPr>
          <w:ilvl w:val="0"/>
          <w:numId w:val="2"/>
        </w:numPr>
        <w:tabs>
          <w:tab w:val="left" w:pos="1389"/>
          <w:tab w:val="left" w:pos="4911"/>
          <w:tab w:val="left" w:pos="5898"/>
          <w:tab w:val="clear" w:pos="312"/>
        </w:tabs>
        <w:spacing w:after="0" w:line="600" w:lineRule="exact"/>
        <w:ind w:firstLine="640" w:firstLineChars="200"/>
        <w:rPr>
          <w:rFonts w:hint="eastAsia" w:eastAsia="仿宋_GB2312"/>
          <w:sz w:val="32"/>
          <w:szCs w:val="32"/>
          <w:lang w:eastAsia="zh-CN"/>
        </w:rPr>
      </w:pPr>
      <w:r>
        <w:rPr>
          <w:rFonts w:hint="eastAsia" w:eastAsia="仿宋_GB2312"/>
          <w:sz w:val="32"/>
          <w:szCs w:val="32"/>
          <w:lang w:eastAsia="zh-CN"/>
        </w:rPr>
        <w:t>商务事务</w:t>
      </w:r>
      <w:r>
        <w:rPr>
          <w:rFonts w:eastAsia="仿宋_GB2312"/>
          <w:sz w:val="32"/>
          <w:szCs w:val="32"/>
        </w:rPr>
        <w:t>（款）行政运行（项）。年初预算</w:t>
      </w:r>
      <w:r>
        <w:rPr>
          <w:rFonts w:eastAsia="仿宋_GB2312"/>
          <w:sz w:val="32"/>
          <w:szCs w:val="32"/>
          <w:u w:val="single"/>
        </w:rPr>
        <w:t xml:space="preserve">  </w:t>
      </w:r>
      <w:r>
        <w:rPr>
          <w:rFonts w:hint="eastAsia" w:eastAsia="仿宋_GB2312"/>
          <w:sz w:val="32"/>
          <w:szCs w:val="32"/>
          <w:u w:val="single"/>
          <w:lang w:val="en-US" w:eastAsia="zh-CN"/>
        </w:rPr>
        <w:t>624.63</w:t>
      </w:r>
      <w:r>
        <w:rPr>
          <w:rFonts w:eastAsia="仿宋_GB2312"/>
          <w:sz w:val="32"/>
          <w:szCs w:val="32"/>
          <w:u w:val="single"/>
        </w:rPr>
        <w:t xml:space="preserve">  </w:t>
      </w:r>
      <w:r>
        <w:rPr>
          <w:rFonts w:eastAsia="仿宋_GB2312"/>
          <w:sz w:val="32"/>
          <w:szCs w:val="32"/>
        </w:rPr>
        <w:t>万元，与上年相比</w:t>
      </w:r>
      <w:r>
        <w:rPr>
          <w:rFonts w:hint="eastAsia" w:eastAsia="仿宋_GB2312"/>
          <w:sz w:val="32"/>
          <w:szCs w:val="32"/>
          <w:lang w:eastAsia="zh-CN"/>
        </w:rPr>
        <w:t>增加</w:t>
      </w:r>
      <w:r>
        <w:rPr>
          <w:rFonts w:eastAsia="仿宋_GB2312"/>
          <w:sz w:val="32"/>
          <w:szCs w:val="32"/>
          <w:u w:val="single"/>
        </w:rPr>
        <w:t xml:space="preserve"> </w:t>
      </w:r>
      <w:r>
        <w:rPr>
          <w:rFonts w:hint="eastAsia" w:eastAsia="仿宋_GB2312"/>
          <w:sz w:val="32"/>
          <w:szCs w:val="32"/>
          <w:u w:val="single"/>
          <w:lang w:val="en-US" w:eastAsia="zh-CN"/>
        </w:rPr>
        <w:t>227.20</w:t>
      </w:r>
      <w:r>
        <w:rPr>
          <w:rFonts w:eastAsia="仿宋_GB2312"/>
          <w:sz w:val="32"/>
          <w:szCs w:val="32"/>
          <w:u w:val="single"/>
        </w:rPr>
        <w:t xml:space="preserve"> </w:t>
      </w:r>
      <w:r>
        <w:rPr>
          <w:rFonts w:eastAsia="仿宋_GB2312"/>
          <w:sz w:val="32"/>
          <w:szCs w:val="32"/>
        </w:rPr>
        <w:t>万元，</w:t>
      </w:r>
      <w:r>
        <w:rPr>
          <w:rFonts w:hint="eastAsia" w:eastAsia="仿宋_GB2312"/>
          <w:sz w:val="32"/>
          <w:szCs w:val="32"/>
          <w:lang w:eastAsia="zh-CN"/>
        </w:rPr>
        <w:t>增加</w:t>
      </w:r>
      <w:r>
        <w:rPr>
          <w:rFonts w:eastAsia="仿宋_GB2312"/>
          <w:sz w:val="32"/>
          <w:szCs w:val="32"/>
          <w:u w:val="single"/>
        </w:rPr>
        <w:t xml:space="preserve">  </w:t>
      </w:r>
      <w:r>
        <w:rPr>
          <w:rFonts w:hint="eastAsia" w:eastAsia="仿宋_GB2312"/>
          <w:sz w:val="32"/>
          <w:szCs w:val="32"/>
          <w:u w:val="single"/>
          <w:lang w:val="en-US" w:eastAsia="zh-CN"/>
        </w:rPr>
        <w:t>57.17</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。主要原因是</w:t>
      </w:r>
      <w:r>
        <w:rPr>
          <w:rFonts w:hint="eastAsia" w:eastAsia="仿宋_GB2312"/>
          <w:sz w:val="32"/>
          <w:szCs w:val="32"/>
          <w:lang w:eastAsia="zh-CN"/>
        </w:rPr>
        <w:t>一是人员变动，我单位新考录4个事业编2个公务员，调入1个事业编，2个公务员，调出2个公务员，调走1个事业编，退休3个公务员、辞职一名编外人员；二是工资变动，工资调标、零星涨级。</w:t>
      </w:r>
    </w:p>
    <w:p>
      <w:pPr>
        <w:pStyle w:val="4"/>
        <w:numPr>
          <w:ilvl w:val="0"/>
          <w:numId w:val="0"/>
        </w:numPr>
        <w:tabs>
          <w:tab w:val="left" w:pos="1389"/>
          <w:tab w:val="left" w:pos="4911"/>
          <w:tab w:val="left" w:pos="5898"/>
        </w:tabs>
        <w:spacing w:after="0" w:line="600" w:lineRule="exact"/>
        <w:ind w:firstLine="640" w:firstLineChars="200"/>
        <w:rPr>
          <w:rFonts w:hint="eastAsia" w:eastAsia="仿宋_GB2312"/>
          <w:sz w:val="32"/>
          <w:szCs w:val="32"/>
          <w:lang w:eastAsia="zh-CN"/>
        </w:rPr>
      </w:pPr>
      <w:r>
        <w:rPr>
          <w:rFonts w:eastAsia="仿宋_GB2312"/>
          <w:sz w:val="32"/>
          <w:szCs w:val="32"/>
        </w:rPr>
        <w:t>2.</w:t>
      </w:r>
      <w:r>
        <w:rPr>
          <w:rFonts w:hint="eastAsia" w:eastAsia="仿宋_GB2312"/>
          <w:sz w:val="32"/>
          <w:szCs w:val="32"/>
          <w:lang w:eastAsia="zh-CN"/>
        </w:rPr>
        <w:t>商务事务</w:t>
      </w:r>
      <w:r>
        <w:rPr>
          <w:rFonts w:eastAsia="仿宋_GB2312"/>
          <w:sz w:val="32"/>
          <w:szCs w:val="32"/>
        </w:rPr>
        <w:t>（款）</w:t>
      </w:r>
      <w:r>
        <w:rPr>
          <w:rFonts w:hint="eastAsia" w:eastAsia="仿宋_GB2312"/>
          <w:sz w:val="32"/>
          <w:szCs w:val="32"/>
          <w:lang w:eastAsia="zh-CN"/>
        </w:rPr>
        <w:t>一般行政管理事务</w:t>
      </w:r>
      <w:r>
        <w:rPr>
          <w:rFonts w:eastAsia="仿宋_GB2312"/>
          <w:sz w:val="32"/>
          <w:szCs w:val="32"/>
        </w:rPr>
        <w:t>（项）。年初预算</w:t>
      </w:r>
      <w:r>
        <w:rPr>
          <w:rFonts w:eastAsia="仿宋_GB2312"/>
          <w:sz w:val="32"/>
          <w:szCs w:val="32"/>
          <w:u w:val="single"/>
        </w:rPr>
        <w:t xml:space="preserve"> </w:t>
      </w:r>
      <w:r>
        <w:rPr>
          <w:rFonts w:hint="eastAsia" w:eastAsia="仿宋_GB2312"/>
          <w:sz w:val="32"/>
          <w:szCs w:val="32"/>
          <w:u w:val="single"/>
          <w:lang w:val="en-US" w:eastAsia="zh-CN"/>
        </w:rPr>
        <w:t>109</w:t>
      </w:r>
      <w:r>
        <w:rPr>
          <w:rFonts w:eastAsia="仿宋_GB2312"/>
          <w:sz w:val="32"/>
          <w:szCs w:val="32"/>
          <w:u w:val="single"/>
        </w:rPr>
        <w:t xml:space="preserve"> </w:t>
      </w:r>
      <w:r>
        <w:rPr>
          <w:rFonts w:eastAsia="仿宋_GB2312"/>
          <w:sz w:val="32"/>
          <w:szCs w:val="32"/>
        </w:rPr>
        <w:t>万元，与上年相比增加</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万元，增长</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。变动原因：</w:t>
      </w:r>
      <w:r>
        <w:rPr>
          <w:rFonts w:hint="eastAsia" w:eastAsia="仿宋_GB2312"/>
          <w:sz w:val="32"/>
          <w:szCs w:val="32"/>
          <w:lang w:eastAsia="zh-CN"/>
        </w:rPr>
        <w:t>消费券资金</w:t>
      </w:r>
      <w:r>
        <w:rPr>
          <w:rFonts w:hint="eastAsia" w:eastAsia="仿宋_GB2312"/>
          <w:sz w:val="32"/>
          <w:szCs w:val="32"/>
          <w:lang w:val="en-US" w:eastAsia="zh-CN"/>
        </w:rPr>
        <w:t>50万元列入当年预算。</w:t>
      </w:r>
    </w:p>
    <w:p>
      <w:pPr>
        <w:pStyle w:val="4"/>
        <w:tabs>
          <w:tab w:val="left" w:pos="4275"/>
        </w:tabs>
        <w:spacing w:after="0" w:line="600" w:lineRule="exact"/>
        <w:ind w:firstLine="643" w:firstLineChars="200"/>
        <w:rPr>
          <w:rFonts w:ascii="楷体" w:hAnsi="楷体" w:eastAsia="楷体" w:cs="楷体"/>
          <w:b/>
          <w:bCs/>
          <w:sz w:val="32"/>
          <w:szCs w:val="32"/>
        </w:rPr>
      </w:pPr>
      <w:r>
        <w:rPr>
          <w:rFonts w:hint="eastAsia" w:ascii="楷体" w:hAnsi="楷体" w:eastAsia="楷体" w:cs="楷体"/>
          <w:b/>
          <w:bCs/>
          <w:sz w:val="32"/>
          <w:szCs w:val="32"/>
        </w:rPr>
        <w:t>（二）社会保障和就业支出（类）</w:t>
      </w:r>
    </w:p>
    <w:p>
      <w:pPr>
        <w:pStyle w:val="4"/>
        <w:spacing w:after="0" w:line="600" w:lineRule="exact"/>
        <w:ind w:firstLine="640" w:firstLineChars="200"/>
        <w:rPr>
          <w:rFonts w:eastAsia="仿宋_GB2312"/>
          <w:sz w:val="32"/>
          <w:szCs w:val="32"/>
        </w:rPr>
      </w:pPr>
      <w:r>
        <w:rPr>
          <w:rFonts w:hint="eastAsia" w:eastAsia="仿宋_GB2312"/>
          <w:sz w:val="32"/>
          <w:szCs w:val="32"/>
        </w:rPr>
        <w:t>社会保障和就业支出类年初预算数为</w:t>
      </w:r>
      <w:r>
        <w:rPr>
          <w:rFonts w:eastAsia="仿宋_GB2312"/>
          <w:sz w:val="32"/>
          <w:szCs w:val="32"/>
          <w:u w:val="single"/>
        </w:rPr>
        <w:t xml:space="preserve"> </w:t>
      </w:r>
      <w:r>
        <w:rPr>
          <w:rFonts w:hint="eastAsia" w:eastAsia="仿宋_GB2312"/>
          <w:sz w:val="32"/>
          <w:szCs w:val="32"/>
          <w:u w:val="single"/>
        </w:rPr>
        <w:t xml:space="preserve"> </w:t>
      </w:r>
      <w:r>
        <w:rPr>
          <w:rFonts w:hint="eastAsia" w:eastAsia="仿宋_GB2312"/>
          <w:sz w:val="32"/>
          <w:szCs w:val="32"/>
          <w:u w:val="single"/>
          <w:lang w:val="en-US" w:eastAsia="zh-CN"/>
        </w:rPr>
        <w:t>94.95</w:t>
      </w:r>
      <w:r>
        <w:rPr>
          <w:rFonts w:hint="eastAsia" w:eastAsia="仿宋_GB2312"/>
          <w:sz w:val="32"/>
          <w:szCs w:val="32"/>
          <w:u w:val="single"/>
        </w:rPr>
        <w:t xml:space="preserve"> </w:t>
      </w:r>
      <w:r>
        <w:rPr>
          <w:rFonts w:eastAsia="仿宋_GB2312"/>
          <w:sz w:val="32"/>
          <w:szCs w:val="32"/>
          <w:u w:val="single"/>
        </w:rPr>
        <w:t xml:space="preserve">  </w:t>
      </w:r>
      <w:r>
        <w:rPr>
          <w:rFonts w:eastAsia="仿宋_GB2312"/>
          <w:sz w:val="32"/>
          <w:szCs w:val="32"/>
        </w:rPr>
        <w:t>万元</w:t>
      </w:r>
      <w:r>
        <w:rPr>
          <w:rFonts w:hint="eastAsia" w:eastAsia="仿宋_GB2312"/>
          <w:sz w:val="32"/>
          <w:szCs w:val="32"/>
        </w:rPr>
        <w:t>，与上年相比</w:t>
      </w:r>
      <w:r>
        <w:rPr>
          <w:rFonts w:hint="eastAsia" w:eastAsia="仿宋_GB2312"/>
          <w:sz w:val="32"/>
          <w:szCs w:val="32"/>
          <w:lang w:eastAsia="zh-CN"/>
        </w:rPr>
        <w:t>增加</w:t>
      </w:r>
      <w:r>
        <w:rPr>
          <w:rFonts w:eastAsia="仿宋_GB2312"/>
          <w:sz w:val="32"/>
          <w:szCs w:val="32"/>
          <w:u w:val="single"/>
        </w:rPr>
        <w:t xml:space="preserve"> </w:t>
      </w:r>
      <w:r>
        <w:rPr>
          <w:rFonts w:hint="eastAsia" w:eastAsia="仿宋_GB2312"/>
          <w:sz w:val="32"/>
          <w:szCs w:val="32"/>
          <w:u w:val="single"/>
          <w:lang w:val="en-US" w:eastAsia="zh-CN"/>
        </w:rPr>
        <w:t>6.94</w:t>
      </w:r>
      <w:r>
        <w:rPr>
          <w:rFonts w:eastAsia="仿宋_GB2312"/>
          <w:sz w:val="32"/>
          <w:szCs w:val="32"/>
          <w:u w:val="single"/>
        </w:rPr>
        <w:t xml:space="preserve"> </w:t>
      </w:r>
      <w:r>
        <w:rPr>
          <w:rFonts w:eastAsia="仿宋_GB2312"/>
          <w:sz w:val="32"/>
          <w:szCs w:val="32"/>
        </w:rPr>
        <w:t>万元</w:t>
      </w:r>
      <w:r>
        <w:rPr>
          <w:rFonts w:hint="eastAsia" w:eastAsia="仿宋_GB2312"/>
          <w:sz w:val="32"/>
          <w:szCs w:val="32"/>
        </w:rPr>
        <w:t>。其中：</w:t>
      </w:r>
    </w:p>
    <w:p>
      <w:pPr>
        <w:pStyle w:val="4"/>
        <w:tabs>
          <w:tab w:val="left" w:pos="2671"/>
          <w:tab w:val="left" w:pos="5000"/>
          <w:tab w:val="left" w:pos="6190"/>
        </w:tabs>
        <w:spacing w:after="0" w:line="600" w:lineRule="exact"/>
        <w:ind w:firstLine="640" w:firstLineChars="200"/>
        <w:rPr>
          <w:rFonts w:hint="eastAsia" w:eastAsia="仿宋_GB2312"/>
          <w:sz w:val="32"/>
          <w:szCs w:val="32"/>
          <w:lang w:val="en-US" w:eastAsia="zh-CN"/>
        </w:rPr>
      </w:pPr>
      <w:r>
        <w:rPr>
          <w:rFonts w:hint="eastAsia" w:eastAsia="仿宋_GB2312"/>
          <w:sz w:val="32"/>
          <w:szCs w:val="32"/>
        </w:rPr>
        <w:t>行政事业单位养老支出</w:t>
      </w:r>
      <w:r>
        <w:rPr>
          <w:rFonts w:eastAsia="仿宋_GB2312"/>
          <w:sz w:val="32"/>
          <w:szCs w:val="32"/>
        </w:rPr>
        <w:t>（款）</w:t>
      </w:r>
      <w:r>
        <w:rPr>
          <w:rFonts w:hint="eastAsia" w:eastAsia="仿宋_GB2312"/>
          <w:sz w:val="32"/>
          <w:szCs w:val="32"/>
        </w:rPr>
        <w:t>行政单位离退休</w:t>
      </w:r>
      <w:r>
        <w:rPr>
          <w:rFonts w:eastAsia="仿宋_GB2312"/>
          <w:sz w:val="32"/>
          <w:szCs w:val="32"/>
        </w:rPr>
        <w:t>（项）。年初预算</w:t>
      </w:r>
      <w:r>
        <w:rPr>
          <w:rFonts w:eastAsia="仿宋_GB2312"/>
          <w:sz w:val="32"/>
          <w:szCs w:val="32"/>
          <w:u w:val="single"/>
        </w:rPr>
        <w:t xml:space="preserve"> </w:t>
      </w:r>
      <w:r>
        <w:rPr>
          <w:rFonts w:hint="eastAsia" w:eastAsia="仿宋_GB2312"/>
          <w:sz w:val="32"/>
          <w:szCs w:val="32"/>
          <w:u w:val="single"/>
          <w:lang w:val="en-US" w:eastAsia="zh-CN"/>
        </w:rPr>
        <w:t>54.00</w:t>
      </w:r>
      <w:r>
        <w:rPr>
          <w:rFonts w:eastAsia="仿宋_GB2312"/>
          <w:sz w:val="32"/>
          <w:szCs w:val="32"/>
          <w:u w:val="single"/>
        </w:rPr>
        <w:t xml:space="preserve"> </w:t>
      </w:r>
      <w:r>
        <w:rPr>
          <w:rFonts w:eastAsia="仿宋_GB2312"/>
          <w:sz w:val="32"/>
          <w:szCs w:val="32"/>
        </w:rPr>
        <w:t>万元，与上年相比增加</w:t>
      </w:r>
      <w:r>
        <w:rPr>
          <w:rFonts w:eastAsia="仿宋_GB2312"/>
          <w:sz w:val="32"/>
          <w:szCs w:val="32"/>
          <w:u w:val="single"/>
        </w:rPr>
        <w:t xml:space="preserve"> </w:t>
      </w:r>
      <w:r>
        <w:rPr>
          <w:rFonts w:hint="eastAsia" w:eastAsia="仿宋_GB2312"/>
          <w:sz w:val="32"/>
          <w:szCs w:val="32"/>
          <w:u w:val="single"/>
          <w:lang w:val="en-US" w:eastAsia="zh-CN"/>
        </w:rPr>
        <w:t>1.99</w:t>
      </w:r>
      <w:r>
        <w:rPr>
          <w:rFonts w:eastAsia="仿宋_GB2312"/>
          <w:sz w:val="32"/>
          <w:szCs w:val="32"/>
          <w:u w:val="single"/>
        </w:rPr>
        <w:t xml:space="preserve">  </w:t>
      </w:r>
      <w:r>
        <w:rPr>
          <w:rFonts w:eastAsia="仿宋_GB2312"/>
          <w:sz w:val="32"/>
          <w:szCs w:val="32"/>
        </w:rPr>
        <w:t>万元，增长</w:t>
      </w:r>
      <w:r>
        <w:rPr>
          <w:rFonts w:eastAsia="仿宋_GB2312"/>
          <w:sz w:val="32"/>
          <w:szCs w:val="32"/>
          <w:u w:val="single"/>
        </w:rPr>
        <w:t xml:space="preserve"> </w:t>
      </w:r>
      <w:r>
        <w:rPr>
          <w:rFonts w:hint="eastAsia" w:eastAsia="仿宋_GB2312"/>
          <w:sz w:val="32"/>
          <w:szCs w:val="32"/>
          <w:u w:val="single"/>
          <w:lang w:val="en-US" w:eastAsia="zh-CN"/>
        </w:rPr>
        <w:t>3.83</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。主要原因是</w:t>
      </w:r>
      <w:r>
        <w:rPr>
          <w:rFonts w:hint="eastAsia" w:eastAsia="仿宋_GB2312"/>
          <w:sz w:val="32"/>
          <w:szCs w:val="32"/>
          <w:lang w:eastAsia="zh-CN"/>
        </w:rPr>
        <w:t>一是人员变动，我单位新考录4个事业编2个公务员，调入1个事业编，2个公务员，调出2个公务员，调走1个事业编，退休3个公务员、辞职一名编外人员；二是工资变动，工资调标、零星涨级。</w:t>
      </w:r>
    </w:p>
    <w:p>
      <w:pPr>
        <w:pStyle w:val="4"/>
        <w:tabs>
          <w:tab w:val="left" w:pos="2671"/>
          <w:tab w:val="left" w:pos="5000"/>
          <w:tab w:val="left" w:pos="6190"/>
        </w:tabs>
        <w:spacing w:after="0" w:line="600" w:lineRule="exact"/>
        <w:ind w:firstLine="640" w:firstLineChars="200"/>
        <w:rPr>
          <w:rFonts w:hint="eastAsia" w:ascii="仿宋_GB2312" w:hAnsi="仿宋_GB2312" w:eastAsia="仿宋_GB2312"/>
          <w:sz w:val="32"/>
          <w:szCs w:val="32"/>
          <w:lang w:val="en-US" w:eastAsia="zh-CN"/>
        </w:rPr>
      </w:pPr>
      <w:r>
        <w:rPr>
          <w:rFonts w:hint="eastAsia" w:eastAsia="仿宋_GB2312"/>
          <w:sz w:val="32"/>
          <w:szCs w:val="32"/>
        </w:rPr>
        <w:t>行政事业单位养老支出</w:t>
      </w:r>
      <w:r>
        <w:rPr>
          <w:rFonts w:eastAsia="仿宋_GB2312"/>
          <w:sz w:val="32"/>
          <w:szCs w:val="32"/>
        </w:rPr>
        <w:t>（款）</w:t>
      </w:r>
      <w:r>
        <w:rPr>
          <w:rFonts w:hint="eastAsia" w:eastAsia="仿宋_GB2312"/>
          <w:sz w:val="32"/>
          <w:szCs w:val="32"/>
        </w:rPr>
        <w:t>机关事业单位基本养老保险缴费支出</w:t>
      </w:r>
      <w:r>
        <w:rPr>
          <w:rFonts w:eastAsia="仿宋_GB2312"/>
          <w:sz w:val="32"/>
          <w:szCs w:val="32"/>
        </w:rPr>
        <w:t>（项）。年初预算</w:t>
      </w:r>
      <w:r>
        <w:rPr>
          <w:rFonts w:eastAsia="仿宋_GB2312"/>
          <w:sz w:val="32"/>
          <w:szCs w:val="32"/>
          <w:u w:val="single"/>
        </w:rPr>
        <w:t xml:space="preserve">  </w:t>
      </w:r>
      <w:r>
        <w:rPr>
          <w:rFonts w:hint="eastAsia" w:eastAsia="仿宋_GB2312"/>
          <w:sz w:val="32"/>
          <w:szCs w:val="32"/>
          <w:u w:val="single"/>
          <w:lang w:val="en-US" w:eastAsia="zh-CN"/>
        </w:rPr>
        <w:t>40.95</w:t>
      </w:r>
      <w:r>
        <w:rPr>
          <w:rFonts w:eastAsia="仿宋_GB2312"/>
          <w:sz w:val="32"/>
          <w:szCs w:val="32"/>
          <w:u w:val="single"/>
        </w:rPr>
        <w:t xml:space="preserve">  </w:t>
      </w:r>
      <w:r>
        <w:rPr>
          <w:rFonts w:eastAsia="仿宋_GB2312"/>
          <w:sz w:val="32"/>
          <w:szCs w:val="32"/>
        </w:rPr>
        <w:t>万元，与上年相比</w:t>
      </w:r>
      <w:r>
        <w:rPr>
          <w:rFonts w:hint="eastAsia" w:eastAsia="仿宋_GB2312"/>
          <w:sz w:val="32"/>
          <w:szCs w:val="32"/>
          <w:lang w:eastAsia="zh-CN"/>
        </w:rPr>
        <w:t>增加</w:t>
      </w:r>
      <w:r>
        <w:rPr>
          <w:rFonts w:eastAsia="仿宋_GB2312"/>
          <w:sz w:val="32"/>
          <w:szCs w:val="32"/>
          <w:u w:val="single"/>
        </w:rPr>
        <w:t xml:space="preserve"> </w:t>
      </w:r>
      <w:r>
        <w:rPr>
          <w:rFonts w:hint="eastAsia" w:eastAsia="仿宋_GB2312"/>
          <w:sz w:val="32"/>
          <w:szCs w:val="32"/>
          <w:u w:val="single"/>
          <w:lang w:val="en-US" w:eastAsia="zh-CN"/>
        </w:rPr>
        <w:t>4.95</w:t>
      </w:r>
      <w:r>
        <w:rPr>
          <w:rFonts w:eastAsia="仿宋_GB2312"/>
          <w:sz w:val="32"/>
          <w:szCs w:val="32"/>
          <w:u w:val="single"/>
        </w:rPr>
        <w:t xml:space="preserve"> </w:t>
      </w:r>
      <w:r>
        <w:rPr>
          <w:rFonts w:eastAsia="仿宋_GB2312"/>
          <w:sz w:val="32"/>
          <w:szCs w:val="32"/>
        </w:rPr>
        <w:t>万元，</w:t>
      </w:r>
      <w:r>
        <w:rPr>
          <w:rFonts w:hint="eastAsia" w:eastAsia="仿宋_GB2312"/>
          <w:sz w:val="32"/>
          <w:szCs w:val="32"/>
          <w:lang w:eastAsia="zh-CN"/>
        </w:rPr>
        <w:t>增加</w:t>
      </w:r>
      <w:r>
        <w:rPr>
          <w:rFonts w:eastAsia="仿宋_GB2312"/>
          <w:sz w:val="32"/>
          <w:szCs w:val="32"/>
          <w:u w:val="single"/>
        </w:rPr>
        <w:t xml:space="preserve">  </w:t>
      </w:r>
      <w:r>
        <w:rPr>
          <w:rFonts w:hint="eastAsia" w:eastAsia="仿宋_GB2312"/>
          <w:sz w:val="32"/>
          <w:szCs w:val="32"/>
          <w:u w:val="single"/>
          <w:lang w:val="en-US" w:eastAsia="zh-CN"/>
        </w:rPr>
        <w:t>12.09</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w:t>
      </w:r>
      <w:r>
        <w:rPr>
          <w:rFonts w:hint="eastAsia" w:eastAsia="仿宋_GB2312"/>
          <w:sz w:val="32"/>
          <w:szCs w:val="32"/>
          <w:lang w:eastAsia="zh-CN"/>
        </w:rPr>
        <w:t>1.主要原因是一是人员变动，我单位新考录4个事业编2个公务员，调入1个事业编，2个公务员，调出2个公务员，调走1个事业编，退休3个公务员、辞职一名编外人员；二是工资变动，工资调标、零星涨级。</w:t>
      </w:r>
    </w:p>
    <w:p>
      <w:pPr>
        <w:pStyle w:val="4"/>
        <w:tabs>
          <w:tab w:val="left" w:pos="4275"/>
        </w:tabs>
        <w:spacing w:after="0" w:line="600" w:lineRule="exact"/>
        <w:ind w:firstLine="643" w:firstLineChars="200"/>
        <w:rPr>
          <w:rFonts w:ascii="楷体" w:hAnsi="楷体" w:eastAsia="楷体" w:cs="楷体"/>
          <w:b/>
          <w:bCs/>
          <w:sz w:val="32"/>
          <w:szCs w:val="32"/>
        </w:rPr>
      </w:pPr>
      <w:r>
        <w:rPr>
          <w:rFonts w:hint="eastAsia" w:ascii="楷体" w:hAnsi="楷体" w:eastAsia="楷体" w:cs="楷体"/>
          <w:b/>
          <w:bCs/>
          <w:sz w:val="32"/>
          <w:szCs w:val="32"/>
        </w:rPr>
        <w:t>（</w:t>
      </w:r>
      <w:r>
        <w:rPr>
          <w:rFonts w:hint="eastAsia" w:ascii="楷体" w:hAnsi="楷体" w:eastAsia="楷体" w:cs="楷体"/>
          <w:b/>
          <w:bCs/>
          <w:sz w:val="32"/>
          <w:szCs w:val="32"/>
          <w:lang w:eastAsia="zh-CN"/>
        </w:rPr>
        <w:t>三</w:t>
      </w:r>
      <w:r>
        <w:rPr>
          <w:rFonts w:hint="eastAsia" w:ascii="楷体" w:hAnsi="楷体" w:eastAsia="楷体" w:cs="楷体"/>
          <w:b/>
          <w:bCs/>
          <w:sz w:val="32"/>
          <w:szCs w:val="32"/>
        </w:rPr>
        <w:t>）卫生健康支出（类）</w:t>
      </w:r>
    </w:p>
    <w:p>
      <w:pPr>
        <w:pStyle w:val="4"/>
        <w:spacing w:after="0" w:line="600" w:lineRule="exact"/>
        <w:ind w:firstLine="640" w:firstLineChars="200"/>
        <w:rPr>
          <w:rFonts w:eastAsia="仿宋_GB2312"/>
          <w:sz w:val="32"/>
          <w:szCs w:val="32"/>
        </w:rPr>
      </w:pPr>
      <w:r>
        <w:rPr>
          <w:rFonts w:hint="eastAsia" w:eastAsia="仿宋_GB2312"/>
          <w:sz w:val="32"/>
          <w:szCs w:val="32"/>
        </w:rPr>
        <w:t>卫生健康支出类年初预算数为</w:t>
      </w:r>
      <w:r>
        <w:rPr>
          <w:rFonts w:eastAsia="仿宋_GB2312"/>
          <w:sz w:val="32"/>
          <w:szCs w:val="32"/>
          <w:u w:val="single"/>
        </w:rPr>
        <w:t xml:space="preserve"> </w:t>
      </w:r>
      <w:r>
        <w:rPr>
          <w:rFonts w:hint="eastAsia" w:eastAsia="仿宋_GB2312"/>
          <w:sz w:val="32"/>
          <w:szCs w:val="32"/>
          <w:u w:val="single"/>
        </w:rPr>
        <w:t xml:space="preserve"> </w:t>
      </w:r>
      <w:r>
        <w:rPr>
          <w:rFonts w:eastAsia="仿宋_GB2312"/>
          <w:sz w:val="32"/>
          <w:szCs w:val="32"/>
          <w:u w:val="single"/>
        </w:rPr>
        <w:t xml:space="preserve"> </w:t>
      </w:r>
      <w:r>
        <w:rPr>
          <w:rFonts w:hint="eastAsia" w:eastAsia="仿宋_GB2312"/>
          <w:sz w:val="32"/>
          <w:szCs w:val="32"/>
          <w:u w:val="single"/>
          <w:lang w:val="en-US" w:eastAsia="zh-CN"/>
        </w:rPr>
        <w:t>24.54</w:t>
      </w:r>
      <w:r>
        <w:rPr>
          <w:rFonts w:eastAsia="仿宋_GB2312"/>
          <w:sz w:val="32"/>
          <w:szCs w:val="32"/>
          <w:u w:val="single"/>
        </w:rPr>
        <w:t xml:space="preserve">  </w:t>
      </w:r>
      <w:r>
        <w:rPr>
          <w:rFonts w:eastAsia="仿宋_GB2312"/>
          <w:sz w:val="32"/>
          <w:szCs w:val="32"/>
        </w:rPr>
        <w:t>万元</w:t>
      </w:r>
      <w:r>
        <w:rPr>
          <w:rFonts w:hint="eastAsia" w:eastAsia="仿宋_GB2312"/>
          <w:sz w:val="32"/>
          <w:szCs w:val="32"/>
        </w:rPr>
        <w:t>，与上年相比</w:t>
      </w:r>
      <w:r>
        <w:rPr>
          <w:rFonts w:hint="eastAsia" w:eastAsia="仿宋_GB2312"/>
          <w:sz w:val="32"/>
          <w:szCs w:val="32"/>
          <w:lang w:eastAsia="zh-CN"/>
        </w:rPr>
        <w:t>增加</w:t>
      </w:r>
      <w:r>
        <w:rPr>
          <w:rFonts w:eastAsia="仿宋_GB2312"/>
          <w:sz w:val="32"/>
          <w:szCs w:val="32"/>
          <w:u w:val="single"/>
        </w:rPr>
        <w:t xml:space="preserve">  </w:t>
      </w:r>
      <w:r>
        <w:rPr>
          <w:rFonts w:hint="eastAsia" w:eastAsia="仿宋_GB2312"/>
          <w:sz w:val="32"/>
          <w:szCs w:val="32"/>
          <w:u w:val="single"/>
          <w:lang w:val="en-US" w:eastAsia="zh-CN"/>
        </w:rPr>
        <w:t>2.80</w:t>
      </w:r>
      <w:r>
        <w:rPr>
          <w:rFonts w:eastAsia="仿宋_GB2312"/>
          <w:sz w:val="32"/>
          <w:szCs w:val="32"/>
          <w:u w:val="single"/>
        </w:rPr>
        <w:t xml:space="preserve">  </w:t>
      </w:r>
      <w:r>
        <w:rPr>
          <w:rFonts w:eastAsia="仿宋_GB2312"/>
          <w:sz w:val="32"/>
          <w:szCs w:val="32"/>
        </w:rPr>
        <w:t>万元</w:t>
      </w:r>
      <w:r>
        <w:rPr>
          <w:rFonts w:hint="eastAsia" w:eastAsia="仿宋_GB2312"/>
          <w:sz w:val="32"/>
          <w:szCs w:val="32"/>
        </w:rPr>
        <w:t>。其中：</w:t>
      </w:r>
    </w:p>
    <w:p>
      <w:pPr>
        <w:pStyle w:val="4"/>
        <w:tabs>
          <w:tab w:val="left" w:pos="2671"/>
          <w:tab w:val="left" w:pos="5000"/>
          <w:tab w:val="left" w:pos="6190"/>
        </w:tabs>
        <w:spacing w:after="0" w:line="600" w:lineRule="exact"/>
        <w:ind w:firstLine="640" w:firstLineChars="200"/>
        <w:rPr>
          <w:rFonts w:hint="eastAsia" w:eastAsia="仿宋_GB2312"/>
          <w:sz w:val="32"/>
          <w:szCs w:val="32"/>
          <w:lang w:eastAsia="zh-CN"/>
        </w:rPr>
      </w:pPr>
      <w:r>
        <w:rPr>
          <w:rFonts w:hint="eastAsia" w:eastAsia="仿宋_GB2312"/>
          <w:sz w:val="32"/>
          <w:szCs w:val="32"/>
        </w:rPr>
        <w:t>行政事业单位医疗</w:t>
      </w:r>
      <w:r>
        <w:rPr>
          <w:rFonts w:eastAsia="仿宋_GB2312"/>
          <w:sz w:val="32"/>
          <w:szCs w:val="32"/>
        </w:rPr>
        <w:t>（款）</w:t>
      </w:r>
      <w:r>
        <w:rPr>
          <w:rFonts w:hint="eastAsia" w:eastAsia="仿宋_GB2312"/>
          <w:sz w:val="32"/>
          <w:szCs w:val="32"/>
        </w:rPr>
        <w:t>行政单位医疗</w:t>
      </w:r>
      <w:r>
        <w:rPr>
          <w:rFonts w:eastAsia="仿宋_GB2312"/>
          <w:sz w:val="32"/>
          <w:szCs w:val="32"/>
        </w:rPr>
        <w:t>（项）。年初预算</w:t>
      </w:r>
      <w:r>
        <w:rPr>
          <w:rFonts w:eastAsia="仿宋_GB2312"/>
          <w:sz w:val="32"/>
          <w:szCs w:val="32"/>
          <w:u w:val="single"/>
        </w:rPr>
        <w:t xml:space="preserve">  </w:t>
      </w:r>
      <w:r>
        <w:rPr>
          <w:rFonts w:hint="eastAsia" w:eastAsia="仿宋_GB2312"/>
          <w:sz w:val="32"/>
          <w:szCs w:val="32"/>
          <w:u w:val="single"/>
          <w:lang w:val="en-US" w:eastAsia="zh-CN"/>
        </w:rPr>
        <w:t>24.54</w:t>
      </w:r>
      <w:r>
        <w:rPr>
          <w:rFonts w:eastAsia="仿宋_GB2312"/>
          <w:sz w:val="32"/>
          <w:szCs w:val="32"/>
          <w:u w:val="single"/>
        </w:rPr>
        <w:t xml:space="preserve">  </w:t>
      </w:r>
      <w:r>
        <w:rPr>
          <w:rFonts w:eastAsia="仿宋_GB2312"/>
          <w:sz w:val="32"/>
          <w:szCs w:val="32"/>
        </w:rPr>
        <w:t>万元，与上年相比</w:t>
      </w:r>
      <w:r>
        <w:rPr>
          <w:rFonts w:hint="eastAsia" w:eastAsia="仿宋_GB2312"/>
          <w:sz w:val="32"/>
          <w:szCs w:val="32"/>
          <w:lang w:eastAsia="zh-CN"/>
        </w:rPr>
        <w:t>增加</w:t>
      </w:r>
      <w:r>
        <w:rPr>
          <w:rFonts w:eastAsia="仿宋_GB2312"/>
          <w:sz w:val="32"/>
          <w:szCs w:val="32"/>
          <w:u w:val="single"/>
        </w:rPr>
        <w:t xml:space="preserve">  </w:t>
      </w:r>
      <w:r>
        <w:rPr>
          <w:rFonts w:hint="eastAsia" w:eastAsia="仿宋_GB2312"/>
          <w:sz w:val="32"/>
          <w:szCs w:val="32"/>
          <w:u w:val="single"/>
          <w:lang w:val="en-US" w:eastAsia="zh-CN"/>
        </w:rPr>
        <w:t>2.80</w:t>
      </w:r>
      <w:r>
        <w:rPr>
          <w:rFonts w:eastAsia="仿宋_GB2312"/>
          <w:sz w:val="32"/>
          <w:szCs w:val="32"/>
          <w:u w:val="single"/>
        </w:rPr>
        <w:t xml:space="preserve">  </w:t>
      </w:r>
      <w:r>
        <w:rPr>
          <w:rFonts w:eastAsia="仿宋_GB2312"/>
          <w:sz w:val="32"/>
          <w:szCs w:val="32"/>
        </w:rPr>
        <w:t>万元，</w:t>
      </w:r>
      <w:r>
        <w:rPr>
          <w:rFonts w:hint="eastAsia" w:eastAsia="仿宋_GB2312"/>
          <w:sz w:val="32"/>
          <w:szCs w:val="32"/>
          <w:lang w:eastAsia="zh-CN"/>
        </w:rPr>
        <w:t>增加</w:t>
      </w:r>
      <w:r>
        <w:rPr>
          <w:rFonts w:eastAsia="仿宋_GB2312"/>
          <w:sz w:val="32"/>
          <w:szCs w:val="32"/>
          <w:u w:val="single"/>
        </w:rPr>
        <w:t xml:space="preserve"> </w:t>
      </w:r>
      <w:r>
        <w:rPr>
          <w:rFonts w:hint="eastAsia" w:eastAsia="仿宋_GB2312"/>
          <w:sz w:val="32"/>
          <w:szCs w:val="32"/>
          <w:u w:val="single"/>
          <w:lang w:val="en-US" w:eastAsia="zh-CN"/>
        </w:rPr>
        <w:t>12.88</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w:t>
      </w:r>
      <w:r>
        <w:rPr>
          <w:rFonts w:hint="eastAsia" w:eastAsia="仿宋_GB2312"/>
          <w:sz w:val="32"/>
          <w:szCs w:val="32"/>
          <w:lang w:eastAsia="zh-CN"/>
        </w:rPr>
        <w:t>主要</w:t>
      </w:r>
      <w:r>
        <w:rPr>
          <w:rFonts w:eastAsia="仿宋_GB2312"/>
          <w:sz w:val="32"/>
          <w:szCs w:val="32"/>
        </w:rPr>
        <w:t>原因是</w:t>
      </w:r>
      <w:r>
        <w:rPr>
          <w:rFonts w:hint="eastAsia" w:eastAsia="仿宋_GB2312"/>
          <w:sz w:val="32"/>
          <w:szCs w:val="32"/>
          <w:lang w:eastAsia="zh-CN"/>
        </w:rPr>
        <w:t>一是人员变动，我单位新考录4个事业编2个公务员，调入1个事业编，2个公务员，调出2个公务员，调走1个事业编，退休3个公务员、辞职一名编外人员；二是工资变动，工资调标、零星涨级。</w:t>
      </w:r>
    </w:p>
    <w:p>
      <w:pPr>
        <w:pStyle w:val="4"/>
        <w:tabs>
          <w:tab w:val="left" w:pos="4275"/>
        </w:tabs>
        <w:spacing w:after="0" w:line="600" w:lineRule="exact"/>
        <w:ind w:firstLine="643" w:firstLineChars="200"/>
        <w:rPr>
          <w:rFonts w:ascii="楷体" w:hAnsi="楷体" w:eastAsia="楷体" w:cs="楷体"/>
          <w:b/>
          <w:bCs/>
          <w:sz w:val="32"/>
          <w:szCs w:val="32"/>
        </w:rPr>
      </w:pPr>
      <w:r>
        <w:rPr>
          <w:rFonts w:hint="eastAsia" w:ascii="楷体" w:hAnsi="楷体" w:eastAsia="楷体" w:cs="楷体"/>
          <w:b/>
          <w:bCs/>
          <w:sz w:val="32"/>
          <w:szCs w:val="32"/>
        </w:rPr>
        <w:t>（</w:t>
      </w:r>
      <w:r>
        <w:rPr>
          <w:rFonts w:hint="eastAsia" w:ascii="楷体" w:hAnsi="楷体" w:eastAsia="楷体" w:cs="楷体"/>
          <w:b/>
          <w:bCs/>
          <w:sz w:val="32"/>
          <w:szCs w:val="32"/>
          <w:lang w:eastAsia="zh-CN"/>
        </w:rPr>
        <w:t>四</w:t>
      </w:r>
      <w:r>
        <w:rPr>
          <w:rFonts w:hint="eastAsia" w:ascii="楷体" w:hAnsi="楷体" w:eastAsia="楷体" w:cs="楷体"/>
          <w:b/>
          <w:bCs/>
          <w:sz w:val="32"/>
          <w:szCs w:val="32"/>
        </w:rPr>
        <w:t>）商业服务业等支出（类）</w:t>
      </w:r>
    </w:p>
    <w:p>
      <w:pPr>
        <w:pStyle w:val="4"/>
        <w:spacing w:after="0" w:line="600" w:lineRule="exact"/>
        <w:ind w:firstLine="640" w:firstLineChars="200"/>
        <w:rPr>
          <w:rFonts w:eastAsia="仿宋_GB2312"/>
          <w:sz w:val="32"/>
          <w:szCs w:val="32"/>
        </w:rPr>
      </w:pPr>
      <w:r>
        <w:rPr>
          <w:rFonts w:hint="eastAsia" w:eastAsia="仿宋_GB2312"/>
          <w:sz w:val="32"/>
          <w:szCs w:val="32"/>
        </w:rPr>
        <w:t>商业服务业等支出类年初预算数为</w:t>
      </w:r>
      <w:r>
        <w:rPr>
          <w:rFonts w:eastAsia="仿宋_GB2312"/>
          <w:sz w:val="32"/>
          <w:szCs w:val="32"/>
          <w:u w:val="single"/>
        </w:rPr>
        <w:t xml:space="preserve"> </w:t>
      </w:r>
      <w:r>
        <w:rPr>
          <w:rFonts w:hint="eastAsia" w:eastAsia="仿宋_GB2312"/>
          <w:sz w:val="32"/>
          <w:szCs w:val="32"/>
          <w:u w:val="single"/>
        </w:rPr>
        <w:t xml:space="preserve"> </w:t>
      </w:r>
      <w:r>
        <w:rPr>
          <w:rFonts w:eastAsia="仿宋_GB2312"/>
          <w:sz w:val="32"/>
          <w:szCs w:val="32"/>
          <w:u w:val="single"/>
        </w:rPr>
        <w:t xml:space="preserve"> </w:t>
      </w:r>
      <w:r>
        <w:rPr>
          <w:rFonts w:hint="eastAsia" w:eastAsia="仿宋_GB2312"/>
          <w:sz w:val="32"/>
          <w:szCs w:val="32"/>
          <w:u w:val="single"/>
          <w:lang w:val="en-US" w:eastAsia="zh-CN"/>
        </w:rPr>
        <w:t>50.00</w:t>
      </w:r>
      <w:r>
        <w:rPr>
          <w:rFonts w:eastAsia="仿宋_GB2312"/>
          <w:sz w:val="32"/>
          <w:szCs w:val="32"/>
          <w:u w:val="single"/>
        </w:rPr>
        <w:t xml:space="preserve">  </w:t>
      </w:r>
      <w:r>
        <w:rPr>
          <w:rFonts w:eastAsia="仿宋_GB2312"/>
          <w:sz w:val="32"/>
          <w:szCs w:val="32"/>
        </w:rPr>
        <w:t>万元</w:t>
      </w:r>
      <w:r>
        <w:rPr>
          <w:rFonts w:hint="eastAsia" w:eastAsia="仿宋_GB2312"/>
          <w:sz w:val="32"/>
          <w:szCs w:val="32"/>
        </w:rPr>
        <w:t>，与上年相比</w:t>
      </w:r>
      <w:r>
        <w:rPr>
          <w:rFonts w:hint="eastAsia" w:eastAsia="仿宋_GB2312"/>
          <w:sz w:val="32"/>
          <w:szCs w:val="32"/>
          <w:lang w:eastAsia="zh-CN"/>
        </w:rPr>
        <w:t>增加</w:t>
      </w:r>
      <w:r>
        <w:rPr>
          <w:rFonts w:eastAsia="仿宋_GB2312"/>
          <w:sz w:val="32"/>
          <w:szCs w:val="32"/>
          <w:u w:val="single"/>
        </w:rPr>
        <w:t xml:space="preserve">  </w:t>
      </w:r>
      <w:r>
        <w:rPr>
          <w:rFonts w:hint="eastAsia" w:eastAsia="仿宋_GB2312"/>
          <w:sz w:val="32"/>
          <w:szCs w:val="32"/>
          <w:u w:val="single"/>
          <w:lang w:val="en-US" w:eastAsia="zh-CN"/>
        </w:rPr>
        <w:t>0.00</w:t>
      </w:r>
      <w:r>
        <w:rPr>
          <w:rFonts w:eastAsia="仿宋_GB2312"/>
          <w:sz w:val="32"/>
          <w:szCs w:val="32"/>
          <w:u w:val="single"/>
        </w:rPr>
        <w:t xml:space="preserve">  </w:t>
      </w:r>
      <w:r>
        <w:rPr>
          <w:rFonts w:eastAsia="仿宋_GB2312"/>
          <w:sz w:val="32"/>
          <w:szCs w:val="32"/>
        </w:rPr>
        <w:t>万元</w:t>
      </w:r>
      <w:r>
        <w:rPr>
          <w:rFonts w:hint="eastAsia" w:eastAsia="仿宋_GB2312"/>
          <w:sz w:val="32"/>
          <w:szCs w:val="32"/>
        </w:rPr>
        <w:t>。其中：</w:t>
      </w:r>
    </w:p>
    <w:p>
      <w:pPr>
        <w:pStyle w:val="4"/>
        <w:tabs>
          <w:tab w:val="left" w:pos="2671"/>
          <w:tab w:val="left" w:pos="5000"/>
          <w:tab w:val="left" w:pos="6190"/>
        </w:tabs>
        <w:spacing w:after="0" w:line="600" w:lineRule="exact"/>
        <w:ind w:firstLine="640" w:firstLineChars="200"/>
        <w:rPr>
          <w:rFonts w:hint="eastAsia" w:eastAsia="仿宋_GB2312"/>
          <w:sz w:val="32"/>
          <w:szCs w:val="32"/>
          <w:lang w:eastAsia="zh-CN"/>
        </w:rPr>
      </w:pPr>
      <w:r>
        <w:rPr>
          <w:rFonts w:hint="eastAsia" w:eastAsia="仿宋_GB2312"/>
          <w:sz w:val="32"/>
          <w:szCs w:val="32"/>
        </w:rPr>
        <w:t>涉外发展服务支出</w:t>
      </w:r>
      <w:r>
        <w:rPr>
          <w:rFonts w:eastAsia="仿宋_GB2312"/>
          <w:sz w:val="32"/>
          <w:szCs w:val="32"/>
        </w:rPr>
        <w:t>（款）</w:t>
      </w:r>
      <w:r>
        <w:rPr>
          <w:rFonts w:hint="eastAsia" w:eastAsia="仿宋_GB2312"/>
          <w:sz w:val="32"/>
          <w:szCs w:val="32"/>
        </w:rPr>
        <w:t>其他涉外发展服务支出</w:t>
      </w:r>
      <w:r>
        <w:rPr>
          <w:rFonts w:eastAsia="仿宋_GB2312"/>
          <w:sz w:val="32"/>
          <w:szCs w:val="32"/>
        </w:rPr>
        <w:t>（项）。年初预算</w:t>
      </w:r>
      <w:r>
        <w:rPr>
          <w:rFonts w:eastAsia="仿宋_GB2312"/>
          <w:sz w:val="32"/>
          <w:szCs w:val="32"/>
          <w:u w:val="single"/>
        </w:rPr>
        <w:t xml:space="preserve">  </w:t>
      </w:r>
      <w:r>
        <w:rPr>
          <w:rFonts w:hint="eastAsia" w:eastAsia="仿宋_GB2312"/>
          <w:sz w:val="32"/>
          <w:szCs w:val="32"/>
          <w:u w:val="single"/>
          <w:lang w:val="en-US" w:eastAsia="zh-CN"/>
        </w:rPr>
        <w:t>50.00</w:t>
      </w:r>
      <w:r>
        <w:rPr>
          <w:rFonts w:eastAsia="仿宋_GB2312"/>
          <w:sz w:val="32"/>
          <w:szCs w:val="32"/>
          <w:u w:val="single"/>
        </w:rPr>
        <w:t xml:space="preserve">  </w:t>
      </w:r>
      <w:r>
        <w:rPr>
          <w:rFonts w:eastAsia="仿宋_GB2312"/>
          <w:sz w:val="32"/>
          <w:szCs w:val="32"/>
        </w:rPr>
        <w:t>万元，与上年相比</w:t>
      </w:r>
      <w:r>
        <w:rPr>
          <w:rFonts w:hint="eastAsia" w:eastAsia="仿宋_GB2312"/>
          <w:sz w:val="32"/>
          <w:szCs w:val="32"/>
          <w:lang w:eastAsia="zh-CN"/>
        </w:rPr>
        <w:t>增加</w:t>
      </w:r>
      <w:r>
        <w:rPr>
          <w:rFonts w:eastAsia="仿宋_GB2312"/>
          <w:sz w:val="32"/>
          <w:szCs w:val="32"/>
          <w:u w:val="single"/>
        </w:rPr>
        <w:t xml:space="preserve">  </w:t>
      </w:r>
      <w:r>
        <w:rPr>
          <w:rFonts w:hint="eastAsia" w:eastAsia="仿宋_GB2312"/>
          <w:sz w:val="32"/>
          <w:szCs w:val="32"/>
          <w:u w:val="single"/>
          <w:lang w:val="en-US" w:eastAsia="zh-CN"/>
        </w:rPr>
        <w:t>0.00</w:t>
      </w:r>
      <w:r>
        <w:rPr>
          <w:rFonts w:eastAsia="仿宋_GB2312"/>
          <w:sz w:val="32"/>
          <w:szCs w:val="32"/>
          <w:u w:val="single"/>
        </w:rPr>
        <w:t xml:space="preserve">  </w:t>
      </w:r>
      <w:r>
        <w:rPr>
          <w:rFonts w:eastAsia="仿宋_GB2312"/>
          <w:sz w:val="32"/>
          <w:szCs w:val="32"/>
        </w:rPr>
        <w:t>万元，</w:t>
      </w:r>
      <w:r>
        <w:rPr>
          <w:rFonts w:hint="eastAsia" w:eastAsia="仿宋_GB2312"/>
          <w:sz w:val="32"/>
          <w:szCs w:val="32"/>
          <w:lang w:eastAsia="zh-CN"/>
        </w:rPr>
        <w:t>增加</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w:t>
      </w:r>
      <w:r>
        <w:rPr>
          <w:rFonts w:hint="eastAsia" w:eastAsia="仿宋_GB2312"/>
          <w:sz w:val="32"/>
          <w:szCs w:val="32"/>
          <w:lang w:eastAsia="zh-CN"/>
        </w:rPr>
        <w:t>主要</w:t>
      </w:r>
      <w:r>
        <w:rPr>
          <w:rFonts w:eastAsia="仿宋_GB2312"/>
          <w:sz w:val="32"/>
          <w:szCs w:val="32"/>
        </w:rPr>
        <w:t>原因是</w:t>
      </w:r>
      <w:r>
        <w:rPr>
          <w:rFonts w:hint="eastAsia" w:eastAsia="仿宋_GB2312"/>
          <w:sz w:val="32"/>
          <w:szCs w:val="32"/>
          <w:lang w:eastAsia="zh-CN"/>
        </w:rPr>
        <w:t>一2025年政府消费券活动资金列入预算。</w:t>
      </w:r>
    </w:p>
    <w:p>
      <w:pPr>
        <w:pStyle w:val="4"/>
        <w:tabs>
          <w:tab w:val="left" w:pos="4275"/>
        </w:tabs>
        <w:spacing w:after="0" w:line="600" w:lineRule="exact"/>
        <w:ind w:firstLine="643" w:firstLineChars="200"/>
        <w:rPr>
          <w:rFonts w:ascii="楷体" w:hAnsi="楷体" w:eastAsia="楷体" w:cs="楷体"/>
          <w:b/>
          <w:bCs/>
          <w:sz w:val="32"/>
          <w:szCs w:val="32"/>
        </w:rPr>
      </w:pPr>
      <w:r>
        <w:rPr>
          <w:rFonts w:hint="eastAsia" w:ascii="楷体" w:hAnsi="楷体" w:eastAsia="楷体" w:cs="楷体"/>
          <w:b/>
          <w:bCs/>
          <w:sz w:val="32"/>
          <w:szCs w:val="32"/>
        </w:rPr>
        <w:t>（</w:t>
      </w:r>
      <w:r>
        <w:rPr>
          <w:rFonts w:hint="eastAsia" w:ascii="楷体" w:hAnsi="楷体" w:eastAsia="楷体" w:cs="楷体"/>
          <w:b/>
          <w:bCs/>
          <w:sz w:val="32"/>
          <w:szCs w:val="32"/>
          <w:lang w:eastAsia="zh-CN"/>
        </w:rPr>
        <w:t>五</w:t>
      </w:r>
      <w:r>
        <w:rPr>
          <w:rFonts w:hint="eastAsia" w:ascii="楷体" w:hAnsi="楷体" w:eastAsia="楷体" w:cs="楷体"/>
          <w:b/>
          <w:bCs/>
          <w:sz w:val="32"/>
          <w:szCs w:val="32"/>
        </w:rPr>
        <w:t>）住房保障支出（类）</w:t>
      </w:r>
    </w:p>
    <w:p>
      <w:pPr>
        <w:pStyle w:val="4"/>
        <w:spacing w:after="0" w:line="600" w:lineRule="exact"/>
        <w:ind w:firstLine="640" w:firstLineChars="200"/>
        <w:rPr>
          <w:rFonts w:eastAsia="仿宋_GB2312"/>
          <w:sz w:val="32"/>
          <w:szCs w:val="32"/>
        </w:rPr>
      </w:pPr>
      <w:r>
        <w:rPr>
          <w:rFonts w:hint="eastAsia" w:eastAsia="仿宋_GB2312"/>
          <w:sz w:val="32"/>
          <w:szCs w:val="32"/>
        </w:rPr>
        <w:t>住房保障支出类年初预算数为</w:t>
      </w:r>
      <w:r>
        <w:rPr>
          <w:rFonts w:eastAsia="仿宋_GB2312"/>
          <w:sz w:val="32"/>
          <w:szCs w:val="32"/>
          <w:u w:val="single"/>
        </w:rPr>
        <w:t xml:space="preserve"> </w:t>
      </w:r>
      <w:r>
        <w:rPr>
          <w:rFonts w:hint="eastAsia" w:eastAsia="仿宋_GB2312"/>
          <w:sz w:val="32"/>
          <w:szCs w:val="32"/>
          <w:u w:val="single"/>
        </w:rPr>
        <w:t xml:space="preserve"> </w:t>
      </w:r>
      <w:r>
        <w:rPr>
          <w:rFonts w:eastAsia="仿宋_GB2312"/>
          <w:sz w:val="32"/>
          <w:szCs w:val="32"/>
          <w:u w:val="single"/>
        </w:rPr>
        <w:t xml:space="preserve"> </w:t>
      </w:r>
      <w:r>
        <w:rPr>
          <w:rFonts w:hint="eastAsia" w:eastAsia="仿宋_GB2312"/>
          <w:sz w:val="32"/>
          <w:szCs w:val="32"/>
          <w:u w:val="single"/>
          <w:lang w:val="en-US" w:eastAsia="zh-CN"/>
        </w:rPr>
        <w:t>35.10</w:t>
      </w:r>
      <w:r>
        <w:rPr>
          <w:rFonts w:eastAsia="仿宋_GB2312"/>
          <w:sz w:val="32"/>
          <w:szCs w:val="32"/>
          <w:u w:val="single"/>
        </w:rPr>
        <w:t xml:space="preserve"> </w:t>
      </w:r>
      <w:r>
        <w:rPr>
          <w:rFonts w:eastAsia="仿宋_GB2312"/>
          <w:sz w:val="32"/>
          <w:szCs w:val="32"/>
        </w:rPr>
        <w:t>万元</w:t>
      </w:r>
      <w:r>
        <w:rPr>
          <w:rFonts w:hint="eastAsia" w:eastAsia="仿宋_GB2312"/>
          <w:sz w:val="32"/>
          <w:szCs w:val="32"/>
        </w:rPr>
        <w:t>，与上年相比</w:t>
      </w:r>
      <w:r>
        <w:rPr>
          <w:rFonts w:hint="eastAsia" w:eastAsia="仿宋_GB2312"/>
          <w:sz w:val="32"/>
          <w:szCs w:val="32"/>
          <w:lang w:eastAsia="zh-CN"/>
        </w:rPr>
        <w:t>增加</w:t>
      </w:r>
      <w:r>
        <w:rPr>
          <w:rFonts w:eastAsia="仿宋_GB2312"/>
          <w:sz w:val="32"/>
          <w:szCs w:val="32"/>
          <w:u w:val="single"/>
        </w:rPr>
        <w:t xml:space="preserve"> </w:t>
      </w:r>
      <w:r>
        <w:rPr>
          <w:rFonts w:hint="eastAsia" w:eastAsia="仿宋_GB2312"/>
          <w:sz w:val="32"/>
          <w:szCs w:val="32"/>
          <w:u w:val="single"/>
          <w:lang w:val="en-US" w:eastAsia="zh-CN"/>
        </w:rPr>
        <w:t>4.12</w:t>
      </w:r>
      <w:r>
        <w:rPr>
          <w:rFonts w:eastAsia="仿宋_GB2312"/>
          <w:sz w:val="32"/>
          <w:szCs w:val="32"/>
          <w:u w:val="single"/>
        </w:rPr>
        <w:t xml:space="preserve">  </w:t>
      </w:r>
      <w:r>
        <w:rPr>
          <w:rFonts w:eastAsia="仿宋_GB2312"/>
          <w:sz w:val="32"/>
          <w:szCs w:val="32"/>
        </w:rPr>
        <w:t>万元</w:t>
      </w:r>
      <w:r>
        <w:rPr>
          <w:rFonts w:hint="eastAsia" w:eastAsia="仿宋_GB2312"/>
          <w:sz w:val="32"/>
          <w:szCs w:val="32"/>
        </w:rPr>
        <w:t>。其中：</w:t>
      </w:r>
    </w:p>
    <w:p>
      <w:pPr>
        <w:pStyle w:val="4"/>
        <w:tabs>
          <w:tab w:val="left" w:pos="2671"/>
          <w:tab w:val="left" w:pos="5000"/>
          <w:tab w:val="left" w:pos="6190"/>
        </w:tabs>
        <w:spacing w:after="0" w:line="600" w:lineRule="exact"/>
        <w:ind w:firstLine="640" w:firstLineChars="200"/>
        <w:rPr>
          <w:rFonts w:hint="eastAsia" w:eastAsia="仿宋_GB2312"/>
          <w:sz w:val="32"/>
          <w:szCs w:val="32"/>
          <w:lang w:eastAsia="zh-CN"/>
        </w:rPr>
      </w:pPr>
      <w:r>
        <w:rPr>
          <w:rFonts w:hint="eastAsia" w:eastAsia="仿宋_GB2312"/>
          <w:sz w:val="32"/>
          <w:szCs w:val="32"/>
        </w:rPr>
        <w:t>住房改革支出</w:t>
      </w:r>
      <w:r>
        <w:rPr>
          <w:rFonts w:eastAsia="仿宋_GB2312"/>
          <w:sz w:val="32"/>
          <w:szCs w:val="32"/>
        </w:rPr>
        <w:t>（款）</w:t>
      </w:r>
      <w:r>
        <w:rPr>
          <w:rFonts w:hint="eastAsia" w:eastAsia="仿宋_GB2312"/>
          <w:sz w:val="32"/>
          <w:szCs w:val="32"/>
        </w:rPr>
        <w:t>住房公积金</w:t>
      </w:r>
      <w:r>
        <w:rPr>
          <w:rFonts w:eastAsia="仿宋_GB2312"/>
          <w:sz w:val="32"/>
          <w:szCs w:val="32"/>
        </w:rPr>
        <w:t>（项）。年初预算</w:t>
      </w:r>
      <w:r>
        <w:rPr>
          <w:rFonts w:eastAsia="仿宋_GB2312"/>
          <w:sz w:val="32"/>
          <w:szCs w:val="32"/>
          <w:u w:val="single"/>
        </w:rPr>
        <w:t xml:space="preserve"> </w:t>
      </w:r>
      <w:r>
        <w:rPr>
          <w:rFonts w:hint="eastAsia" w:eastAsia="仿宋_GB2312"/>
          <w:sz w:val="32"/>
          <w:szCs w:val="32"/>
          <w:u w:val="single"/>
          <w:lang w:val="en-US" w:eastAsia="zh-CN"/>
        </w:rPr>
        <w:t>35.1</w:t>
      </w:r>
      <w:r>
        <w:rPr>
          <w:rFonts w:eastAsia="仿宋_GB2312"/>
          <w:sz w:val="32"/>
          <w:szCs w:val="32"/>
          <w:u w:val="single"/>
        </w:rPr>
        <w:t xml:space="preserve">  </w:t>
      </w:r>
      <w:r>
        <w:rPr>
          <w:rFonts w:eastAsia="仿宋_GB2312"/>
          <w:sz w:val="32"/>
          <w:szCs w:val="32"/>
        </w:rPr>
        <w:t>万元，与上年相比</w:t>
      </w:r>
      <w:r>
        <w:rPr>
          <w:rFonts w:hint="eastAsia" w:eastAsia="仿宋_GB2312"/>
          <w:sz w:val="32"/>
          <w:szCs w:val="32"/>
          <w:lang w:eastAsia="zh-CN"/>
        </w:rPr>
        <w:t>增加</w:t>
      </w:r>
      <w:r>
        <w:rPr>
          <w:rFonts w:hint="eastAsia" w:eastAsia="仿宋_GB2312"/>
          <w:sz w:val="32"/>
          <w:szCs w:val="32"/>
          <w:u w:val="single"/>
          <w:lang w:val="en-US" w:eastAsia="zh-CN"/>
        </w:rPr>
        <w:t>4.12</w:t>
      </w:r>
      <w:r>
        <w:rPr>
          <w:rFonts w:eastAsia="仿宋_GB2312"/>
          <w:sz w:val="32"/>
          <w:szCs w:val="32"/>
          <w:u w:val="single"/>
        </w:rPr>
        <w:t xml:space="preserve"> </w:t>
      </w:r>
      <w:r>
        <w:rPr>
          <w:rFonts w:eastAsia="仿宋_GB2312"/>
          <w:sz w:val="32"/>
          <w:szCs w:val="32"/>
        </w:rPr>
        <w:t>万元，</w:t>
      </w:r>
      <w:r>
        <w:rPr>
          <w:rFonts w:hint="eastAsia" w:eastAsia="仿宋_GB2312"/>
          <w:sz w:val="32"/>
          <w:szCs w:val="32"/>
          <w:lang w:eastAsia="zh-CN"/>
        </w:rPr>
        <w:t>增加</w:t>
      </w:r>
      <w:r>
        <w:rPr>
          <w:rFonts w:eastAsia="仿宋_GB2312"/>
          <w:sz w:val="32"/>
          <w:szCs w:val="32"/>
          <w:u w:val="single"/>
        </w:rPr>
        <w:t xml:space="preserve"> </w:t>
      </w:r>
      <w:r>
        <w:rPr>
          <w:rFonts w:hint="eastAsia" w:eastAsia="仿宋_GB2312"/>
          <w:sz w:val="32"/>
          <w:szCs w:val="32"/>
          <w:u w:val="single"/>
          <w:lang w:val="en-US" w:eastAsia="zh-CN"/>
        </w:rPr>
        <w:t>13.30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。变</w:t>
      </w:r>
      <w:r>
        <w:rPr>
          <w:rFonts w:hint="eastAsia" w:eastAsia="仿宋_GB2312"/>
          <w:sz w:val="32"/>
          <w:szCs w:val="32"/>
          <w:lang w:eastAsia="zh-CN"/>
        </w:rPr>
        <w:t>主要</w:t>
      </w:r>
      <w:r>
        <w:rPr>
          <w:rFonts w:eastAsia="仿宋_GB2312"/>
          <w:sz w:val="32"/>
          <w:szCs w:val="32"/>
        </w:rPr>
        <w:t>原因是</w:t>
      </w:r>
      <w:r>
        <w:rPr>
          <w:rFonts w:hint="eastAsia" w:eastAsia="仿宋_GB2312"/>
          <w:sz w:val="32"/>
          <w:szCs w:val="32"/>
          <w:lang w:eastAsia="zh-CN"/>
        </w:rPr>
        <w:t>一是人员变动，我单位新考录4个事业编2个公务员，调入1个事业编，2个公务员，调出2个公务员，调走1个事业编，退休3个公务员、辞职一名编外人员；二是工资变动，工资调标、零星涨级。</w:t>
      </w:r>
    </w:p>
    <w:p>
      <w:pPr>
        <w:spacing w:line="600" w:lineRule="exact"/>
        <w:ind w:firstLine="640" w:firstLineChars="200"/>
        <w:outlineLvl w:val="2"/>
        <w:rPr>
          <w:rFonts w:eastAsia="黑体" w:cs="黑体"/>
          <w:sz w:val="32"/>
          <w:szCs w:val="36"/>
        </w:rPr>
      </w:pPr>
      <w:r>
        <w:rPr>
          <w:rFonts w:hint="eastAsia" w:eastAsia="黑体" w:cs="黑体"/>
          <w:sz w:val="32"/>
          <w:szCs w:val="36"/>
        </w:rPr>
        <w:t>六、一般公共预算基本支出预算情况说明</w:t>
      </w:r>
    </w:p>
    <w:p>
      <w:pPr>
        <w:pStyle w:val="4"/>
        <w:tabs>
          <w:tab w:val="left" w:pos="2671"/>
          <w:tab w:val="left" w:pos="5000"/>
          <w:tab w:val="left" w:pos="6190"/>
        </w:tabs>
        <w:spacing w:after="0" w:line="600" w:lineRule="exact"/>
        <w:ind w:firstLine="640" w:firstLineChars="200"/>
        <w:rPr>
          <w:rFonts w:eastAsia="仿宋_GB2312" w:cs="仿宋"/>
          <w:sz w:val="32"/>
          <w:szCs w:val="32"/>
        </w:rPr>
      </w:pPr>
      <w:r>
        <w:rPr>
          <w:rFonts w:hint="eastAsia" w:ascii="仿宋_GB2312" w:hAnsi="仿宋_GB2312" w:eastAsia="仿宋_GB2312" w:cs="仿宋"/>
          <w:sz w:val="32"/>
          <w:szCs w:val="32"/>
          <w:u w:val="single"/>
          <w:lang w:eastAsia="zh-CN"/>
        </w:rPr>
        <w:t>额尔古纳市人民政府外事办公室</w:t>
      </w:r>
      <w:r>
        <w:rPr>
          <w:rFonts w:hint="eastAsia" w:ascii="仿宋_GB2312" w:hAnsi="仿宋_GB2312" w:eastAsia="仿宋_GB2312" w:cs="仿宋"/>
          <w:sz w:val="32"/>
          <w:szCs w:val="32"/>
          <w:lang w:val="en-US" w:eastAsia="zh-CN"/>
        </w:rPr>
        <w:t>2025</w:t>
      </w:r>
      <w:r>
        <w:rPr>
          <w:rFonts w:hint="eastAsia" w:eastAsia="仿宋_GB2312" w:cs="仿宋"/>
          <w:sz w:val="32"/>
          <w:szCs w:val="32"/>
        </w:rPr>
        <w:t>年度一般公共预算财政拨款基本支出预算</w:t>
      </w:r>
      <w:r>
        <w:rPr>
          <w:rFonts w:hint="eastAsia" w:eastAsia="仿宋_GB2312" w:cs="仿宋"/>
          <w:sz w:val="32"/>
          <w:szCs w:val="32"/>
          <w:u w:val="single"/>
        </w:rPr>
        <w:t xml:space="preserve">  </w:t>
      </w:r>
      <w:r>
        <w:rPr>
          <w:rFonts w:hint="eastAsia" w:eastAsia="仿宋_GB2312" w:cs="仿宋"/>
          <w:sz w:val="32"/>
          <w:szCs w:val="32"/>
          <w:u w:val="single"/>
          <w:lang w:val="en-US" w:eastAsia="zh-CN"/>
        </w:rPr>
        <w:t>779.23</w:t>
      </w:r>
      <w:r>
        <w:rPr>
          <w:rFonts w:hint="eastAsia" w:eastAsia="仿宋_GB2312" w:cs="仿宋"/>
          <w:sz w:val="32"/>
          <w:szCs w:val="32"/>
          <w:u w:val="single"/>
        </w:rPr>
        <w:t xml:space="preserve"> </w:t>
      </w:r>
      <w:r>
        <w:rPr>
          <w:rFonts w:hint="eastAsia" w:eastAsia="仿宋_GB2312" w:cs="仿宋"/>
          <w:sz w:val="32"/>
          <w:szCs w:val="32"/>
        </w:rPr>
        <w:t>万元，其中：</w:t>
      </w:r>
    </w:p>
    <w:p>
      <w:pPr>
        <w:pStyle w:val="4"/>
        <w:tabs>
          <w:tab w:val="left" w:pos="2671"/>
          <w:tab w:val="left" w:pos="5000"/>
          <w:tab w:val="left" w:pos="6190"/>
        </w:tabs>
        <w:spacing w:after="0" w:line="600" w:lineRule="exact"/>
        <w:ind w:firstLine="643" w:firstLineChars="200"/>
        <w:rPr>
          <w:rFonts w:hint="default" w:eastAsia="仿宋_GB2312" w:cs="仿宋"/>
          <w:sz w:val="32"/>
          <w:szCs w:val="32"/>
          <w:lang w:val="en-US" w:eastAsia="zh-CN"/>
        </w:rPr>
      </w:pPr>
      <w:r>
        <w:rPr>
          <w:rFonts w:hint="eastAsia" w:eastAsia="仿宋_GB2312" w:cs="仿宋"/>
          <w:b/>
          <w:bCs/>
          <w:sz w:val="32"/>
          <w:szCs w:val="32"/>
        </w:rPr>
        <w:t>（一）人员经费</w:t>
      </w:r>
      <w:r>
        <w:rPr>
          <w:rFonts w:hint="eastAsia" w:eastAsia="仿宋_GB2312" w:cs="仿宋"/>
          <w:b/>
          <w:bCs/>
          <w:sz w:val="32"/>
          <w:szCs w:val="32"/>
          <w:u w:val="single"/>
        </w:rPr>
        <w:t xml:space="preserve">  </w:t>
      </w:r>
      <w:r>
        <w:rPr>
          <w:rFonts w:hint="eastAsia" w:eastAsia="仿宋_GB2312" w:cs="仿宋"/>
          <w:b/>
          <w:bCs/>
          <w:sz w:val="32"/>
          <w:szCs w:val="32"/>
          <w:u w:val="single"/>
          <w:lang w:val="en-US" w:eastAsia="zh-CN"/>
        </w:rPr>
        <w:t>556.36</w:t>
      </w:r>
      <w:r>
        <w:rPr>
          <w:rFonts w:hint="eastAsia" w:eastAsia="仿宋_GB2312" w:cs="仿宋"/>
          <w:b/>
          <w:bCs/>
          <w:sz w:val="32"/>
          <w:szCs w:val="32"/>
          <w:u w:val="single"/>
        </w:rPr>
        <w:t xml:space="preserve">  </w:t>
      </w:r>
      <w:r>
        <w:rPr>
          <w:rFonts w:hint="eastAsia" w:eastAsia="仿宋_GB2312" w:cs="仿宋"/>
          <w:b/>
          <w:bCs/>
          <w:sz w:val="32"/>
          <w:szCs w:val="32"/>
        </w:rPr>
        <w:t>万元</w:t>
      </w:r>
      <w:r>
        <w:rPr>
          <w:rFonts w:hint="eastAsia" w:eastAsia="仿宋_GB2312" w:cs="仿宋"/>
          <w:sz w:val="32"/>
          <w:szCs w:val="32"/>
        </w:rPr>
        <w:t>。主要包括：基本工资</w:t>
      </w:r>
      <w:r>
        <w:rPr>
          <w:rFonts w:hint="eastAsia" w:eastAsia="仿宋_GB2312" w:cs="仿宋"/>
          <w:sz w:val="32"/>
          <w:szCs w:val="32"/>
          <w:u w:val="single"/>
          <w:lang w:val="en-US" w:eastAsia="zh-CN"/>
        </w:rPr>
        <w:t>121.62</w:t>
      </w:r>
      <w:r>
        <w:rPr>
          <w:rFonts w:hint="eastAsia" w:eastAsia="仿宋_GB2312" w:cs="仿宋"/>
          <w:sz w:val="32"/>
          <w:szCs w:val="32"/>
          <w:lang w:val="en-US" w:eastAsia="zh-CN"/>
        </w:rPr>
        <w:t>万元</w:t>
      </w:r>
      <w:r>
        <w:rPr>
          <w:rFonts w:hint="eastAsia" w:eastAsia="仿宋_GB2312" w:cs="仿宋"/>
          <w:sz w:val="32"/>
          <w:szCs w:val="32"/>
        </w:rPr>
        <w:t>、津贴补贴</w:t>
      </w:r>
      <w:r>
        <w:rPr>
          <w:rFonts w:hint="eastAsia" w:eastAsia="仿宋_GB2312" w:cs="仿宋"/>
          <w:sz w:val="32"/>
          <w:szCs w:val="32"/>
          <w:u w:val="single"/>
          <w:lang w:val="en-US" w:eastAsia="zh-CN"/>
        </w:rPr>
        <w:t>101.88</w:t>
      </w:r>
      <w:r>
        <w:rPr>
          <w:rFonts w:hint="eastAsia" w:eastAsia="仿宋_GB2312" w:cs="仿宋"/>
          <w:sz w:val="32"/>
          <w:szCs w:val="32"/>
          <w:lang w:val="en-US" w:eastAsia="zh-CN"/>
        </w:rPr>
        <w:t>万元</w:t>
      </w:r>
      <w:r>
        <w:rPr>
          <w:rFonts w:hint="eastAsia" w:eastAsia="仿宋_GB2312" w:cs="仿宋"/>
          <w:sz w:val="32"/>
          <w:szCs w:val="32"/>
        </w:rPr>
        <w:t>、奖金</w:t>
      </w:r>
      <w:r>
        <w:rPr>
          <w:rFonts w:hint="eastAsia" w:eastAsia="仿宋_GB2312" w:cs="仿宋"/>
          <w:sz w:val="32"/>
          <w:szCs w:val="32"/>
          <w:u w:val="single"/>
          <w:lang w:val="en-US" w:eastAsia="zh-CN"/>
        </w:rPr>
        <w:t>26.09</w:t>
      </w:r>
      <w:r>
        <w:rPr>
          <w:rFonts w:hint="eastAsia" w:eastAsia="仿宋_GB2312" w:cs="仿宋"/>
          <w:sz w:val="32"/>
          <w:szCs w:val="32"/>
          <w:lang w:val="en-US" w:eastAsia="zh-CN"/>
        </w:rPr>
        <w:t>万元</w:t>
      </w:r>
      <w:r>
        <w:rPr>
          <w:rFonts w:hint="eastAsia" w:eastAsia="仿宋_GB2312" w:cs="仿宋"/>
          <w:sz w:val="32"/>
          <w:szCs w:val="32"/>
        </w:rPr>
        <w:t>、绩效工资</w:t>
      </w:r>
      <w:r>
        <w:rPr>
          <w:rFonts w:hint="eastAsia" w:eastAsia="仿宋_GB2312" w:cs="仿宋"/>
          <w:sz w:val="32"/>
          <w:szCs w:val="32"/>
          <w:u w:val="single"/>
          <w:lang w:val="en-US" w:eastAsia="zh-CN"/>
        </w:rPr>
        <w:t>42.92</w:t>
      </w:r>
      <w:r>
        <w:rPr>
          <w:rFonts w:hint="eastAsia" w:eastAsia="仿宋_GB2312" w:cs="仿宋"/>
          <w:sz w:val="32"/>
          <w:szCs w:val="32"/>
          <w:lang w:val="en-US" w:eastAsia="zh-CN"/>
        </w:rPr>
        <w:t>万元</w:t>
      </w:r>
      <w:r>
        <w:rPr>
          <w:rFonts w:hint="eastAsia" w:eastAsia="仿宋_GB2312" w:cs="仿宋"/>
          <w:sz w:val="32"/>
          <w:szCs w:val="32"/>
        </w:rPr>
        <w:t>、住房公积金</w:t>
      </w:r>
      <w:r>
        <w:rPr>
          <w:rFonts w:hint="eastAsia" w:eastAsia="仿宋_GB2312" w:cs="仿宋"/>
          <w:sz w:val="32"/>
          <w:szCs w:val="32"/>
          <w:u w:val="single"/>
          <w:lang w:val="en-US" w:eastAsia="zh-CN"/>
        </w:rPr>
        <w:t>35.10</w:t>
      </w:r>
      <w:r>
        <w:rPr>
          <w:rFonts w:hint="eastAsia" w:eastAsia="仿宋_GB2312" w:cs="仿宋"/>
          <w:sz w:val="32"/>
          <w:szCs w:val="32"/>
          <w:lang w:val="en-US" w:eastAsia="zh-CN"/>
        </w:rPr>
        <w:t>万元</w:t>
      </w:r>
      <w:r>
        <w:rPr>
          <w:rFonts w:hint="eastAsia" w:eastAsia="仿宋_GB2312" w:cs="仿宋"/>
          <w:sz w:val="32"/>
          <w:szCs w:val="32"/>
        </w:rPr>
        <w:t>、医疗费</w:t>
      </w:r>
      <w:r>
        <w:rPr>
          <w:rFonts w:hint="eastAsia" w:eastAsia="仿宋_GB2312" w:cs="仿宋"/>
          <w:sz w:val="32"/>
          <w:szCs w:val="32"/>
          <w:u w:val="single"/>
          <w:lang w:val="en-US" w:eastAsia="zh-CN"/>
        </w:rPr>
        <w:t>24.54</w:t>
      </w:r>
      <w:r>
        <w:rPr>
          <w:rFonts w:hint="eastAsia" w:eastAsia="仿宋_GB2312" w:cs="仿宋"/>
          <w:sz w:val="32"/>
          <w:szCs w:val="32"/>
          <w:lang w:val="en-US" w:eastAsia="zh-CN"/>
        </w:rPr>
        <w:t>万元</w:t>
      </w:r>
      <w:r>
        <w:rPr>
          <w:rFonts w:hint="eastAsia" w:eastAsia="仿宋_GB2312" w:cs="仿宋"/>
          <w:sz w:val="32"/>
          <w:szCs w:val="32"/>
        </w:rPr>
        <w:t>、其他工资福利支出</w:t>
      </w:r>
      <w:r>
        <w:rPr>
          <w:rFonts w:hint="eastAsia" w:eastAsia="仿宋_GB2312" w:cs="仿宋"/>
          <w:sz w:val="32"/>
          <w:szCs w:val="32"/>
          <w:u w:val="single"/>
          <w:lang w:val="en-US" w:eastAsia="zh-CN"/>
        </w:rPr>
        <w:t>107.85</w:t>
      </w:r>
      <w:r>
        <w:rPr>
          <w:rFonts w:hint="eastAsia" w:eastAsia="仿宋_GB2312" w:cs="仿宋"/>
          <w:sz w:val="32"/>
          <w:szCs w:val="32"/>
          <w:lang w:val="en-US" w:eastAsia="zh-CN"/>
        </w:rPr>
        <w:t>万元</w:t>
      </w:r>
      <w:r>
        <w:rPr>
          <w:rFonts w:hint="eastAsia" w:eastAsia="仿宋_GB2312" w:cs="仿宋"/>
          <w:sz w:val="32"/>
          <w:szCs w:val="32"/>
        </w:rPr>
        <w:t>、退休费</w:t>
      </w:r>
      <w:r>
        <w:rPr>
          <w:rFonts w:hint="eastAsia" w:eastAsia="仿宋_GB2312" w:cs="仿宋"/>
          <w:sz w:val="32"/>
          <w:szCs w:val="32"/>
          <w:u w:val="single"/>
          <w:lang w:val="en-US" w:eastAsia="zh-CN"/>
        </w:rPr>
        <w:t>54.00</w:t>
      </w:r>
      <w:r>
        <w:rPr>
          <w:rFonts w:hint="eastAsia" w:eastAsia="仿宋_GB2312" w:cs="仿宋"/>
          <w:sz w:val="32"/>
          <w:szCs w:val="32"/>
          <w:lang w:val="en-US" w:eastAsia="zh-CN"/>
        </w:rPr>
        <w:t>万元</w:t>
      </w:r>
      <w:r>
        <w:rPr>
          <w:rFonts w:hint="eastAsia" w:eastAsia="仿宋_GB2312" w:cs="仿宋"/>
          <w:sz w:val="32"/>
          <w:szCs w:val="32"/>
        </w:rPr>
        <w:t>、</w:t>
      </w:r>
      <w:r>
        <w:rPr>
          <w:rFonts w:hint="eastAsia" w:eastAsia="仿宋_GB2312" w:cs="仿宋"/>
          <w:sz w:val="32"/>
          <w:szCs w:val="32"/>
          <w:lang w:eastAsia="zh-CN"/>
        </w:rPr>
        <w:t>机关事业单位基本养老保险缴费</w:t>
      </w:r>
      <w:r>
        <w:rPr>
          <w:rFonts w:hint="eastAsia" w:eastAsia="仿宋_GB2312" w:cs="仿宋"/>
          <w:sz w:val="32"/>
          <w:szCs w:val="32"/>
          <w:u w:val="single"/>
          <w:lang w:val="en-US" w:eastAsia="zh-CN"/>
        </w:rPr>
        <w:t>40.95</w:t>
      </w:r>
      <w:r>
        <w:rPr>
          <w:rFonts w:hint="eastAsia" w:eastAsia="仿宋_GB2312" w:cs="仿宋"/>
          <w:sz w:val="32"/>
          <w:szCs w:val="32"/>
          <w:lang w:val="en-US" w:eastAsia="zh-CN"/>
        </w:rPr>
        <w:t>万元、其他社会保障缴费</w:t>
      </w:r>
      <w:r>
        <w:rPr>
          <w:rFonts w:hint="eastAsia" w:eastAsia="仿宋_GB2312" w:cs="仿宋"/>
          <w:sz w:val="32"/>
          <w:szCs w:val="32"/>
          <w:u w:val="single"/>
          <w:lang w:val="en-US" w:eastAsia="zh-CN"/>
        </w:rPr>
        <w:t>1.41</w:t>
      </w:r>
      <w:r>
        <w:rPr>
          <w:rFonts w:hint="eastAsia" w:eastAsia="仿宋_GB2312" w:cs="仿宋"/>
          <w:sz w:val="32"/>
          <w:szCs w:val="32"/>
          <w:lang w:val="en-US" w:eastAsia="zh-CN"/>
        </w:rPr>
        <w:t>万元</w:t>
      </w:r>
    </w:p>
    <w:p>
      <w:pPr>
        <w:pStyle w:val="4"/>
        <w:tabs>
          <w:tab w:val="left" w:pos="2671"/>
          <w:tab w:val="left" w:pos="5000"/>
          <w:tab w:val="left" w:pos="6190"/>
        </w:tabs>
        <w:spacing w:after="0" w:line="600" w:lineRule="exact"/>
        <w:ind w:firstLine="643" w:firstLineChars="200"/>
        <w:rPr>
          <w:rFonts w:hint="eastAsia" w:eastAsia="仿宋_GB2312" w:cs="仿宋"/>
          <w:sz w:val="32"/>
          <w:szCs w:val="32"/>
          <w:lang w:val="en-US" w:eastAsia="zh-CN"/>
        </w:rPr>
      </w:pPr>
      <w:r>
        <w:rPr>
          <w:rFonts w:hint="eastAsia" w:eastAsia="仿宋_GB2312" w:cs="仿宋"/>
          <w:b/>
          <w:bCs/>
          <w:sz w:val="32"/>
          <w:szCs w:val="32"/>
        </w:rPr>
        <w:t>（二）公用经费</w:t>
      </w:r>
      <w:r>
        <w:rPr>
          <w:rFonts w:hint="eastAsia" w:eastAsia="仿宋_GB2312" w:cs="仿宋"/>
          <w:b/>
          <w:bCs/>
          <w:sz w:val="32"/>
          <w:szCs w:val="32"/>
          <w:u w:val="single"/>
        </w:rPr>
        <w:t xml:space="preserve">  </w:t>
      </w:r>
      <w:r>
        <w:rPr>
          <w:rFonts w:hint="eastAsia" w:eastAsia="仿宋_GB2312" w:cs="仿宋"/>
          <w:b/>
          <w:bCs/>
          <w:sz w:val="32"/>
          <w:szCs w:val="32"/>
          <w:u w:val="single"/>
          <w:lang w:val="en-US" w:eastAsia="zh-CN"/>
        </w:rPr>
        <w:t>222.86</w:t>
      </w:r>
      <w:r>
        <w:rPr>
          <w:rFonts w:hint="eastAsia" w:eastAsia="仿宋_GB2312" w:cs="仿宋"/>
          <w:b/>
          <w:bCs/>
          <w:sz w:val="32"/>
          <w:szCs w:val="32"/>
          <w:u w:val="single"/>
        </w:rPr>
        <w:t xml:space="preserve">  </w:t>
      </w:r>
      <w:r>
        <w:rPr>
          <w:rFonts w:hint="eastAsia" w:eastAsia="仿宋_GB2312" w:cs="仿宋"/>
          <w:b/>
          <w:bCs/>
          <w:sz w:val="32"/>
          <w:szCs w:val="32"/>
        </w:rPr>
        <w:t>万元</w:t>
      </w:r>
      <w:r>
        <w:rPr>
          <w:rFonts w:hint="eastAsia" w:eastAsia="仿宋_GB2312" w:cs="仿宋"/>
          <w:sz w:val="32"/>
          <w:szCs w:val="32"/>
        </w:rPr>
        <w:t>。主要包括：伙食补助费</w:t>
      </w:r>
      <w:r>
        <w:rPr>
          <w:rFonts w:hint="eastAsia" w:eastAsia="仿宋_GB2312" w:cs="仿宋"/>
          <w:sz w:val="32"/>
          <w:szCs w:val="32"/>
          <w:u w:val="single"/>
        </w:rPr>
        <w:t>20</w:t>
      </w:r>
      <w:r>
        <w:rPr>
          <w:rFonts w:hint="eastAsia" w:eastAsia="仿宋_GB2312" w:cs="仿宋"/>
          <w:sz w:val="32"/>
          <w:szCs w:val="32"/>
          <w:u w:val="single"/>
          <w:lang w:val="en-US" w:eastAsia="zh-CN"/>
        </w:rPr>
        <w:t>.00</w:t>
      </w:r>
      <w:r>
        <w:rPr>
          <w:rFonts w:hint="eastAsia" w:eastAsia="仿宋_GB2312" w:cs="仿宋"/>
          <w:sz w:val="32"/>
          <w:szCs w:val="32"/>
        </w:rPr>
        <w:t>办公费</w:t>
      </w:r>
      <w:r>
        <w:rPr>
          <w:rFonts w:hint="eastAsia" w:eastAsia="仿宋_GB2312" w:cs="仿宋"/>
          <w:sz w:val="32"/>
          <w:szCs w:val="32"/>
          <w:u w:val="single"/>
          <w:lang w:val="en-US" w:eastAsia="zh-CN"/>
        </w:rPr>
        <w:t>40.02</w:t>
      </w:r>
      <w:r>
        <w:rPr>
          <w:rFonts w:hint="eastAsia" w:eastAsia="仿宋_GB2312" w:cs="仿宋"/>
          <w:sz w:val="32"/>
          <w:szCs w:val="32"/>
          <w:lang w:val="en-US" w:eastAsia="zh-CN"/>
        </w:rPr>
        <w:t>万元</w:t>
      </w:r>
      <w:r>
        <w:rPr>
          <w:rFonts w:hint="eastAsia" w:eastAsia="仿宋_GB2312" w:cs="仿宋"/>
          <w:sz w:val="32"/>
          <w:szCs w:val="32"/>
        </w:rPr>
        <w:t>、邮电费</w:t>
      </w:r>
      <w:r>
        <w:rPr>
          <w:rFonts w:hint="eastAsia" w:eastAsia="仿宋_GB2312" w:cs="仿宋"/>
          <w:sz w:val="32"/>
          <w:szCs w:val="32"/>
          <w:u w:val="single"/>
          <w:lang w:val="en-US" w:eastAsia="zh-CN"/>
        </w:rPr>
        <w:t>1.61</w:t>
      </w:r>
      <w:r>
        <w:rPr>
          <w:rFonts w:hint="eastAsia" w:eastAsia="仿宋_GB2312" w:cs="仿宋"/>
          <w:sz w:val="32"/>
          <w:szCs w:val="32"/>
          <w:lang w:val="en-US" w:eastAsia="zh-CN"/>
        </w:rPr>
        <w:t>万元</w:t>
      </w:r>
      <w:r>
        <w:rPr>
          <w:rFonts w:hint="eastAsia" w:eastAsia="仿宋_GB2312" w:cs="仿宋"/>
          <w:sz w:val="32"/>
          <w:szCs w:val="32"/>
        </w:rPr>
        <w:t>、</w:t>
      </w:r>
      <w:r>
        <w:rPr>
          <w:rFonts w:hint="eastAsia" w:eastAsia="仿宋_GB2312" w:cs="仿宋"/>
          <w:sz w:val="32"/>
          <w:szCs w:val="32"/>
          <w:u w:val="single"/>
        </w:rPr>
        <w:t>水费</w:t>
      </w:r>
      <w:r>
        <w:rPr>
          <w:rFonts w:hint="eastAsia" w:eastAsia="仿宋_GB2312" w:cs="仿宋"/>
          <w:sz w:val="32"/>
          <w:szCs w:val="32"/>
          <w:u w:val="single"/>
          <w:lang w:val="en-US" w:eastAsia="zh-CN"/>
        </w:rPr>
        <w:t>1.00万元</w:t>
      </w:r>
      <w:r>
        <w:rPr>
          <w:rFonts w:hint="eastAsia" w:eastAsia="仿宋_GB2312" w:cs="仿宋"/>
          <w:sz w:val="32"/>
          <w:szCs w:val="32"/>
        </w:rPr>
        <w:t>差</w:t>
      </w:r>
      <w:r>
        <w:rPr>
          <w:rFonts w:hint="eastAsia" w:eastAsia="仿宋_GB2312" w:cs="仿宋"/>
          <w:sz w:val="32"/>
          <w:szCs w:val="32"/>
          <w:lang w:eastAsia="zh-CN"/>
        </w:rPr>
        <w:t>、电费</w:t>
      </w:r>
      <w:r>
        <w:rPr>
          <w:rFonts w:hint="eastAsia" w:eastAsia="仿宋_GB2312" w:cs="仿宋"/>
          <w:sz w:val="32"/>
          <w:szCs w:val="32"/>
          <w:u w:val="single"/>
          <w:lang w:val="en-US" w:eastAsia="zh-CN"/>
        </w:rPr>
        <w:t>61.08</w:t>
      </w:r>
      <w:r>
        <w:rPr>
          <w:rFonts w:hint="eastAsia" w:eastAsia="仿宋_GB2312" w:cs="仿宋"/>
          <w:sz w:val="32"/>
          <w:szCs w:val="32"/>
          <w:lang w:val="en-US" w:eastAsia="zh-CN"/>
        </w:rPr>
        <w:t>万元、差</w:t>
      </w:r>
      <w:r>
        <w:rPr>
          <w:rFonts w:hint="eastAsia" w:eastAsia="仿宋_GB2312" w:cs="仿宋"/>
          <w:sz w:val="32"/>
          <w:szCs w:val="32"/>
        </w:rPr>
        <w:t>旅费</w:t>
      </w:r>
      <w:r>
        <w:rPr>
          <w:rFonts w:hint="eastAsia" w:eastAsia="仿宋_GB2312" w:cs="仿宋"/>
          <w:sz w:val="32"/>
          <w:szCs w:val="32"/>
          <w:u w:val="single"/>
          <w:lang w:val="en-US" w:eastAsia="zh-CN"/>
        </w:rPr>
        <w:t>7.00</w:t>
      </w:r>
      <w:r>
        <w:rPr>
          <w:rFonts w:hint="eastAsia" w:eastAsia="仿宋_GB2312" w:cs="仿宋"/>
          <w:sz w:val="32"/>
          <w:szCs w:val="32"/>
          <w:lang w:val="en-US" w:eastAsia="zh-CN"/>
        </w:rPr>
        <w:t>万元</w:t>
      </w:r>
      <w:r>
        <w:rPr>
          <w:rFonts w:hint="eastAsia" w:eastAsia="仿宋_GB2312" w:cs="仿宋"/>
          <w:sz w:val="32"/>
          <w:szCs w:val="32"/>
        </w:rPr>
        <w:t>、维修（护）费</w:t>
      </w:r>
      <w:r>
        <w:rPr>
          <w:rFonts w:hint="eastAsia" w:eastAsia="仿宋_GB2312" w:cs="仿宋"/>
          <w:sz w:val="32"/>
          <w:szCs w:val="32"/>
          <w:u w:val="single"/>
          <w:lang w:val="en-US" w:eastAsia="zh-CN"/>
        </w:rPr>
        <w:t>19.10</w:t>
      </w:r>
      <w:r>
        <w:rPr>
          <w:rFonts w:hint="eastAsia" w:eastAsia="仿宋_GB2312" w:cs="仿宋"/>
          <w:sz w:val="32"/>
          <w:szCs w:val="32"/>
          <w:lang w:val="en-US" w:eastAsia="zh-CN"/>
        </w:rPr>
        <w:t>万元</w:t>
      </w:r>
      <w:r>
        <w:rPr>
          <w:rFonts w:hint="eastAsia" w:eastAsia="仿宋_GB2312" w:cs="仿宋"/>
          <w:sz w:val="32"/>
          <w:szCs w:val="32"/>
        </w:rPr>
        <w:t>、</w:t>
      </w:r>
      <w:r>
        <w:rPr>
          <w:rFonts w:hint="eastAsia" w:eastAsia="仿宋_GB2312" w:cs="仿宋"/>
          <w:sz w:val="32"/>
          <w:szCs w:val="32"/>
          <w:lang w:eastAsia="zh-CN"/>
        </w:rPr>
        <w:t>劳务费</w:t>
      </w:r>
      <w:r>
        <w:rPr>
          <w:rFonts w:hint="eastAsia" w:eastAsia="仿宋_GB2312" w:cs="仿宋"/>
          <w:sz w:val="32"/>
          <w:szCs w:val="32"/>
          <w:u w:val="single"/>
          <w:lang w:val="en-US" w:eastAsia="zh-CN"/>
        </w:rPr>
        <w:t>47.00</w:t>
      </w:r>
      <w:r>
        <w:rPr>
          <w:rFonts w:hint="eastAsia" w:eastAsia="仿宋_GB2312" w:cs="仿宋"/>
          <w:sz w:val="32"/>
          <w:szCs w:val="32"/>
          <w:lang w:val="en-US" w:eastAsia="zh-CN"/>
        </w:rPr>
        <w:t>万元、</w:t>
      </w:r>
      <w:r>
        <w:rPr>
          <w:rFonts w:hint="eastAsia" w:eastAsia="仿宋_GB2312" w:cs="仿宋"/>
          <w:sz w:val="32"/>
          <w:szCs w:val="32"/>
        </w:rPr>
        <w:t>工会经费</w:t>
      </w:r>
      <w:r>
        <w:rPr>
          <w:rFonts w:hint="eastAsia" w:eastAsia="仿宋_GB2312" w:cs="仿宋"/>
          <w:sz w:val="32"/>
          <w:szCs w:val="32"/>
          <w:u w:val="single"/>
          <w:lang w:val="en-US" w:eastAsia="zh-CN"/>
        </w:rPr>
        <w:t>4.39</w:t>
      </w:r>
      <w:r>
        <w:rPr>
          <w:rFonts w:hint="eastAsia" w:eastAsia="仿宋_GB2312" w:cs="仿宋"/>
          <w:sz w:val="32"/>
          <w:szCs w:val="32"/>
          <w:lang w:val="en-US" w:eastAsia="zh-CN"/>
        </w:rPr>
        <w:t>万元</w:t>
      </w:r>
      <w:r>
        <w:rPr>
          <w:rFonts w:hint="eastAsia" w:eastAsia="仿宋_GB2312" w:cs="仿宋"/>
          <w:sz w:val="32"/>
          <w:szCs w:val="32"/>
        </w:rPr>
        <w:t>、</w:t>
      </w:r>
      <w:r>
        <w:rPr>
          <w:rFonts w:hint="eastAsia" w:eastAsia="仿宋_GB2312" w:cs="仿宋"/>
          <w:sz w:val="32"/>
          <w:szCs w:val="32"/>
          <w:lang w:eastAsia="zh-CN"/>
        </w:rPr>
        <w:t>公务用车运行维护费</w:t>
      </w:r>
      <w:r>
        <w:rPr>
          <w:rFonts w:hint="eastAsia" w:eastAsia="仿宋_GB2312" w:cs="仿宋"/>
          <w:sz w:val="32"/>
          <w:szCs w:val="32"/>
          <w:u w:val="single"/>
          <w:lang w:val="en-US" w:eastAsia="zh-CN"/>
        </w:rPr>
        <w:t>11.00</w:t>
      </w:r>
      <w:r>
        <w:rPr>
          <w:rFonts w:hint="eastAsia" w:eastAsia="仿宋_GB2312" w:cs="仿宋"/>
          <w:sz w:val="32"/>
          <w:szCs w:val="32"/>
          <w:lang w:val="en-US" w:eastAsia="zh-CN"/>
        </w:rPr>
        <w:t>万元、</w:t>
      </w:r>
      <w:r>
        <w:rPr>
          <w:rFonts w:hint="eastAsia" w:eastAsia="仿宋_GB2312" w:cs="仿宋"/>
          <w:sz w:val="32"/>
          <w:szCs w:val="32"/>
        </w:rPr>
        <w:t>其他交通费用</w:t>
      </w:r>
      <w:r>
        <w:rPr>
          <w:rFonts w:hint="eastAsia" w:eastAsia="仿宋_GB2312" w:cs="仿宋"/>
          <w:sz w:val="32"/>
          <w:szCs w:val="32"/>
          <w:u w:val="single"/>
          <w:lang w:val="en-US" w:eastAsia="zh-CN"/>
        </w:rPr>
        <w:t>8.46</w:t>
      </w:r>
      <w:r>
        <w:rPr>
          <w:rFonts w:hint="eastAsia" w:eastAsia="仿宋_GB2312" w:cs="仿宋"/>
          <w:sz w:val="32"/>
          <w:szCs w:val="32"/>
          <w:lang w:val="en-US" w:eastAsia="zh-CN"/>
        </w:rPr>
        <w:t>万元</w:t>
      </w:r>
      <w:r>
        <w:rPr>
          <w:rFonts w:hint="eastAsia" w:eastAsia="仿宋_GB2312" w:cs="仿宋"/>
          <w:sz w:val="32"/>
          <w:szCs w:val="32"/>
        </w:rPr>
        <w:t>、</w:t>
      </w:r>
      <w:r>
        <w:rPr>
          <w:rFonts w:hint="eastAsia" w:eastAsia="仿宋_GB2312" w:cs="仿宋"/>
          <w:sz w:val="32"/>
          <w:szCs w:val="32"/>
          <w:lang w:eastAsia="zh-CN"/>
        </w:rPr>
        <w:t>其他商品和服务支出</w:t>
      </w:r>
      <w:r>
        <w:rPr>
          <w:rFonts w:hint="eastAsia" w:eastAsia="仿宋_GB2312" w:cs="仿宋"/>
          <w:sz w:val="32"/>
          <w:szCs w:val="32"/>
          <w:u w:val="single"/>
          <w:lang w:val="en-US" w:eastAsia="zh-CN"/>
        </w:rPr>
        <w:t>1.20</w:t>
      </w:r>
      <w:r>
        <w:rPr>
          <w:rFonts w:hint="eastAsia" w:eastAsia="仿宋_GB2312" w:cs="仿宋"/>
          <w:sz w:val="32"/>
          <w:szCs w:val="32"/>
          <w:lang w:val="en-US" w:eastAsia="zh-CN"/>
        </w:rPr>
        <w:t>万元。</w:t>
      </w:r>
    </w:p>
    <w:p>
      <w:pPr>
        <w:spacing w:line="600" w:lineRule="exact"/>
        <w:ind w:firstLine="640" w:firstLineChars="200"/>
        <w:outlineLvl w:val="2"/>
        <w:rPr>
          <w:rFonts w:eastAsia="黑体" w:cs="黑体"/>
          <w:sz w:val="32"/>
          <w:szCs w:val="36"/>
        </w:rPr>
      </w:pPr>
      <w:r>
        <w:rPr>
          <w:rFonts w:hint="eastAsia" w:eastAsia="黑体" w:cs="黑体"/>
          <w:sz w:val="32"/>
          <w:szCs w:val="36"/>
        </w:rPr>
        <w:t>七、一般公共预算“三公”经费支出预算情况说明</w:t>
      </w:r>
    </w:p>
    <w:p>
      <w:pPr>
        <w:pStyle w:val="4"/>
        <w:tabs>
          <w:tab w:val="left" w:pos="2671"/>
          <w:tab w:val="left" w:pos="5000"/>
          <w:tab w:val="left" w:pos="6190"/>
        </w:tabs>
        <w:spacing w:after="0" w:line="600" w:lineRule="exact"/>
        <w:ind w:firstLine="640" w:firstLineChars="200"/>
        <w:rPr>
          <w:rFonts w:eastAsia="仿宋_GB2312"/>
          <w:sz w:val="32"/>
          <w:szCs w:val="32"/>
        </w:rPr>
      </w:pPr>
      <w:r>
        <w:rPr>
          <w:rFonts w:hint="eastAsia" w:ascii="仿宋_GB2312" w:hAnsi="仿宋_GB2312" w:eastAsia="仿宋_GB2312" w:cs="仿宋"/>
          <w:sz w:val="32"/>
          <w:szCs w:val="32"/>
          <w:u w:val="single"/>
          <w:lang w:eastAsia="zh-CN"/>
        </w:rPr>
        <w:t>额尔古纳市人民政府外事办公室</w:t>
      </w:r>
      <w:r>
        <w:rPr>
          <w:rFonts w:hint="eastAsia" w:ascii="仿宋_GB2312" w:hAnsi="仿宋_GB2312" w:eastAsia="仿宋_GB2312" w:cs="仿宋"/>
          <w:sz w:val="32"/>
          <w:szCs w:val="32"/>
          <w:lang w:val="en-US" w:eastAsia="zh-CN"/>
        </w:rPr>
        <w:t>2026</w:t>
      </w:r>
      <w:r>
        <w:rPr>
          <w:rFonts w:eastAsia="仿宋_GB2312"/>
          <w:sz w:val="32"/>
          <w:szCs w:val="32"/>
        </w:rPr>
        <w:t>年度一般公共预算拨款安排的“三公”经费预算支出</w:t>
      </w:r>
      <w:r>
        <w:rPr>
          <w:rFonts w:hint="eastAsia" w:eastAsia="仿宋_GB2312"/>
          <w:sz w:val="32"/>
          <w:szCs w:val="32"/>
          <w:u w:val="single"/>
          <w:lang w:val="en-US" w:eastAsia="zh-CN"/>
        </w:rPr>
        <w:t>65.00</w:t>
      </w:r>
      <w:r>
        <w:rPr>
          <w:rFonts w:eastAsia="仿宋_GB2312"/>
          <w:sz w:val="32"/>
          <w:szCs w:val="32"/>
        </w:rPr>
        <w:t>万元，其中因公出国（境）费支出</w:t>
      </w:r>
      <w:r>
        <w:rPr>
          <w:rFonts w:hint="eastAsia" w:eastAsia="仿宋_GB2312"/>
          <w:sz w:val="32"/>
          <w:szCs w:val="32"/>
          <w:u w:val="single"/>
          <w:lang w:val="en-US" w:eastAsia="zh-CN"/>
        </w:rPr>
        <w:t>30.00</w:t>
      </w:r>
      <w:r>
        <w:rPr>
          <w:rFonts w:eastAsia="仿宋_GB2312"/>
          <w:sz w:val="32"/>
          <w:szCs w:val="32"/>
          <w:u w:val="single"/>
        </w:rPr>
        <w:t xml:space="preserve">  </w:t>
      </w:r>
      <w:r>
        <w:rPr>
          <w:rFonts w:eastAsia="仿宋_GB2312"/>
          <w:sz w:val="32"/>
          <w:szCs w:val="32"/>
        </w:rPr>
        <w:t>万元，占</w:t>
      </w:r>
      <w:r>
        <w:rPr>
          <w:rFonts w:hint="eastAsia" w:eastAsia="仿宋_GB2312"/>
          <w:sz w:val="32"/>
          <w:szCs w:val="32"/>
          <w:u w:val="single"/>
        </w:rPr>
        <w:t xml:space="preserve"> </w:t>
      </w:r>
      <w:r>
        <w:rPr>
          <w:rFonts w:hint="eastAsia" w:eastAsia="仿宋_GB2312"/>
          <w:sz w:val="32"/>
          <w:szCs w:val="32"/>
          <w:u w:val="single"/>
          <w:lang w:val="en-US" w:eastAsia="zh-CN"/>
        </w:rPr>
        <w:t>46.15</w:t>
      </w:r>
      <w:r>
        <w:rPr>
          <w:rFonts w:hint="eastAsia" w:eastAsia="仿宋_GB2312"/>
          <w:sz w:val="32"/>
          <w:szCs w:val="32"/>
          <w:u w:val="single"/>
        </w:rPr>
        <w:t xml:space="preserve"> </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；公务用车购置及运行维护费支出</w:t>
      </w:r>
      <w:r>
        <w:rPr>
          <w:rFonts w:hint="eastAsia" w:eastAsia="仿宋_GB2312"/>
          <w:sz w:val="32"/>
          <w:szCs w:val="32"/>
          <w:u w:val="single"/>
          <w:lang w:val="en-US" w:eastAsia="zh-CN"/>
        </w:rPr>
        <w:t>14.00</w:t>
      </w:r>
      <w:r>
        <w:rPr>
          <w:rFonts w:eastAsia="仿宋_GB2312"/>
          <w:sz w:val="32"/>
          <w:szCs w:val="32"/>
          <w:u w:val="single"/>
        </w:rPr>
        <w:t xml:space="preserve"> </w:t>
      </w:r>
      <w:r>
        <w:rPr>
          <w:rFonts w:eastAsia="仿宋_GB2312"/>
          <w:sz w:val="32"/>
          <w:szCs w:val="32"/>
        </w:rPr>
        <w:t>万元，占</w:t>
      </w:r>
      <w:r>
        <w:rPr>
          <w:rFonts w:hint="eastAsia" w:eastAsia="仿宋_GB2312"/>
          <w:sz w:val="32"/>
          <w:szCs w:val="32"/>
          <w:u w:val="single"/>
          <w:lang w:val="en-US" w:eastAsia="zh-CN"/>
        </w:rPr>
        <w:t>21.54</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；公务接待费支出</w:t>
      </w:r>
      <w:r>
        <w:rPr>
          <w:rFonts w:hint="eastAsia" w:eastAsia="仿宋_GB2312"/>
          <w:sz w:val="32"/>
          <w:szCs w:val="32"/>
          <w:u w:val="single"/>
          <w:lang w:val="en-US" w:eastAsia="zh-CN"/>
        </w:rPr>
        <w:t>21.00</w:t>
      </w:r>
      <w:r>
        <w:rPr>
          <w:rFonts w:eastAsia="仿宋_GB2312"/>
          <w:sz w:val="32"/>
          <w:szCs w:val="32"/>
        </w:rPr>
        <w:t>万元，占</w:t>
      </w:r>
      <w:r>
        <w:rPr>
          <w:rFonts w:eastAsia="仿宋_GB2312"/>
          <w:sz w:val="32"/>
          <w:szCs w:val="32"/>
          <w:u w:val="single"/>
        </w:rPr>
        <w:tab/>
      </w:r>
      <w:r>
        <w:rPr>
          <w:rFonts w:eastAsia="仿宋_GB2312"/>
          <w:sz w:val="32"/>
          <w:szCs w:val="32"/>
          <w:u w:val="single"/>
        </w:rPr>
        <w:t xml:space="preserve"> </w:t>
      </w:r>
      <w:r>
        <w:rPr>
          <w:rFonts w:hint="eastAsia" w:eastAsia="仿宋_GB2312"/>
          <w:sz w:val="32"/>
          <w:szCs w:val="32"/>
          <w:u w:val="single"/>
          <w:lang w:val="en-US" w:eastAsia="zh-CN"/>
        </w:rPr>
        <w:t>32.31</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。具体情况如下：</w:t>
      </w:r>
    </w:p>
    <w:p>
      <w:pPr>
        <w:spacing w:line="600" w:lineRule="exact"/>
        <w:ind w:left="29" w:right="96" w:firstLine="650"/>
        <w:rPr>
          <w:rFonts w:eastAsia="仿宋_GB2312"/>
          <w:sz w:val="32"/>
          <w:szCs w:val="32"/>
        </w:rPr>
      </w:pPr>
      <w:r>
        <w:rPr>
          <w:rFonts w:eastAsia="仿宋_GB2312"/>
          <w:sz w:val="32"/>
          <w:szCs w:val="32"/>
        </w:rPr>
        <w:t>一般公共预算拨款安排的“三公”经费预算支出</w:t>
      </w:r>
      <w:r>
        <w:rPr>
          <w:rFonts w:eastAsia="仿宋_GB2312"/>
          <w:sz w:val="32"/>
          <w:szCs w:val="32"/>
          <w:u w:val="single"/>
        </w:rPr>
        <w:tab/>
      </w:r>
      <w:r>
        <w:rPr>
          <w:rFonts w:eastAsia="仿宋_GB2312"/>
          <w:sz w:val="32"/>
          <w:szCs w:val="32"/>
          <w:u w:val="single"/>
        </w:rPr>
        <w:t xml:space="preserve"> </w:t>
      </w:r>
      <w:r>
        <w:rPr>
          <w:rFonts w:hint="eastAsia" w:eastAsia="仿宋_GB2312"/>
          <w:sz w:val="32"/>
          <w:szCs w:val="32"/>
          <w:u w:val="single"/>
          <w:lang w:val="en-US" w:eastAsia="zh-CN"/>
        </w:rPr>
        <w:t>65.00</w:t>
      </w:r>
      <w:r>
        <w:rPr>
          <w:rFonts w:eastAsia="仿宋_GB2312"/>
          <w:sz w:val="32"/>
          <w:szCs w:val="32"/>
          <w:u w:val="single"/>
        </w:rPr>
        <w:t xml:space="preserve"> </w:t>
      </w:r>
      <w:r>
        <w:rPr>
          <w:rFonts w:eastAsia="仿宋_GB2312"/>
          <w:spacing w:val="-55"/>
          <w:sz w:val="32"/>
          <w:szCs w:val="32"/>
        </w:rPr>
        <w:t xml:space="preserve"> </w:t>
      </w:r>
      <w:r>
        <w:rPr>
          <w:rFonts w:eastAsia="仿宋_GB2312"/>
          <w:spacing w:val="-4"/>
          <w:sz w:val="32"/>
          <w:szCs w:val="32"/>
        </w:rPr>
        <w:t>万元，比上年预</w:t>
      </w:r>
      <w:r>
        <w:rPr>
          <w:rFonts w:eastAsia="仿宋_GB2312"/>
          <w:spacing w:val="-6"/>
          <w:sz w:val="32"/>
          <w:szCs w:val="32"/>
        </w:rPr>
        <w:t>算</w:t>
      </w:r>
      <w:r>
        <w:rPr>
          <w:rFonts w:hint="eastAsia" w:eastAsia="仿宋_GB2312"/>
          <w:spacing w:val="-6"/>
          <w:sz w:val="32"/>
          <w:szCs w:val="32"/>
          <w:lang w:eastAsia="zh-CN"/>
        </w:rPr>
        <w:t>减少</w:t>
      </w:r>
      <w:r>
        <w:rPr>
          <w:rFonts w:eastAsia="仿宋_GB2312"/>
          <w:sz w:val="32"/>
          <w:szCs w:val="32"/>
          <w:u w:val="single"/>
        </w:rPr>
        <w:tab/>
      </w:r>
      <w:r>
        <w:rPr>
          <w:rFonts w:hint="eastAsia" w:eastAsia="仿宋_GB2312"/>
          <w:sz w:val="32"/>
          <w:szCs w:val="32"/>
          <w:u w:val="single"/>
          <w:lang w:val="en-US" w:eastAsia="zh-CN"/>
        </w:rPr>
        <w:t>5.5</w:t>
      </w:r>
      <w:r>
        <w:rPr>
          <w:rFonts w:eastAsia="仿宋_GB2312"/>
          <w:sz w:val="32"/>
          <w:szCs w:val="32"/>
          <w:u w:val="single"/>
        </w:rPr>
        <w:t xml:space="preserve">  </w:t>
      </w:r>
      <w:r>
        <w:rPr>
          <w:rFonts w:eastAsia="仿宋_GB2312"/>
          <w:spacing w:val="-6"/>
          <w:sz w:val="32"/>
          <w:szCs w:val="32"/>
        </w:rPr>
        <w:t>万元，</w:t>
      </w:r>
      <w:r>
        <w:rPr>
          <w:rFonts w:hint="eastAsia" w:eastAsia="仿宋_GB2312"/>
          <w:sz w:val="32"/>
          <w:szCs w:val="32"/>
          <w:lang w:eastAsia="zh-CN"/>
        </w:rPr>
        <w:t>减少</w:t>
      </w:r>
      <w:r>
        <w:rPr>
          <w:rFonts w:eastAsia="仿宋_GB2312"/>
          <w:sz w:val="32"/>
          <w:szCs w:val="32"/>
          <w:u w:val="single"/>
        </w:rPr>
        <w:tab/>
      </w:r>
      <w:r>
        <w:rPr>
          <w:rFonts w:hint="eastAsia" w:eastAsia="仿宋_GB2312"/>
          <w:sz w:val="32"/>
          <w:szCs w:val="32"/>
          <w:u w:val="single"/>
          <w:lang w:val="en-US" w:eastAsia="zh-CN"/>
        </w:rPr>
        <w:t>7.80</w:t>
      </w:r>
      <w:r>
        <w:rPr>
          <w:rFonts w:eastAsia="仿宋_GB2312"/>
          <w:sz w:val="32"/>
          <w:szCs w:val="32"/>
        </w:rPr>
        <w:tab/>
      </w:r>
      <w:r>
        <w:rPr>
          <w:rFonts w:hint="eastAsia" w:ascii="仿宋_GB2312" w:hAnsi="仿宋_GB2312" w:eastAsia="仿宋_GB2312"/>
          <w:sz w:val="32"/>
          <w:szCs w:val="32"/>
        </w:rPr>
        <w:t>%</w:t>
      </w:r>
      <w:r>
        <w:rPr>
          <w:rFonts w:eastAsia="仿宋_GB2312"/>
          <w:spacing w:val="-6"/>
          <w:sz w:val="32"/>
          <w:szCs w:val="32"/>
        </w:rPr>
        <w:t>；</w:t>
      </w:r>
      <w:r>
        <w:rPr>
          <w:rFonts w:eastAsia="仿宋_GB2312"/>
          <w:spacing w:val="-4"/>
          <w:sz w:val="32"/>
          <w:szCs w:val="32"/>
        </w:rPr>
        <w:t>其中：</w:t>
      </w:r>
    </w:p>
    <w:p>
      <w:pPr>
        <w:pStyle w:val="4"/>
        <w:spacing w:after="0" w:line="600" w:lineRule="exact"/>
        <w:ind w:left="17" w:leftChars="8" w:firstLine="640" w:firstLineChars="200"/>
        <w:rPr>
          <w:rFonts w:hint="eastAsia" w:eastAsia="仿宋_GB2312"/>
          <w:sz w:val="32"/>
          <w:szCs w:val="32"/>
          <w:lang w:eastAsia="zh-CN"/>
        </w:rPr>
      </w:pPr>
      <w:r>
        <w:rPr>
          <w:rFonts w:eastAsia="仿宋_GB2312"/>
          <w:sz w:val="32"/>
          <w:szCs w:val="32"/>
        </w:rPr>
        <w:t>1．因公出国（境）费预算支出</w:t>
      </w:r>
      <w:r>
        <w:rPr>
          <w:rFonts w:eastAsia="仿宋_GB2312"/>
          <w:sz w:val="32"/>
          <w:szCs w:val="32"/>
          <w:u w:val="single"/>
        </w:rPr>
        <w:tab/>
      </w:r>
      <w:r>
        <w:rPr>
          <w:rFonts w:eastAsia="仿宋_GB2312"/>
          <w:sz w:val="32"/>
          <w:szCs w:val="32"/>
          <w:u w:val="single"/>
        </w:rPr>
        <w:t xml:space="preserve">  </w:t>
      </w:r>
      <w:r>
        <w:rPr>
          <w:rFonts w:hint="eastAsia" w:eastAsia="仿宋_GB2312"/>
          <w:sz w:val="32"/>
          <w:szCs w:val="32"/>
          <w:u w:val="single"/>
          <w:lang w:val="en-US" w:eastAsia="zh-CN"/>
        </w:rPr>
        <w:t>30</w:t>
      </w:r>
      <w:r>
        <w:rPr>
          <w:rFonts w:eastAsia="仿宋_GB2312"/>
          <w:sz w:val="32"/>
          <w:szCs w:val="32"/>
          <w:u w:val="single"/>
        </w:rPr>
        <w:t xml:space="preserve">   </w:t>
      </w:r>
      <w:r>
        <w:rPr>
          <w:rFonts w:eastAsia="仿宋_GB2312"/>
          <w:sz w:val="32"/>
          <w:szCs w:val="32"/>
        </w:rPr>
        <w:t>万元，比上年预算增加</w:t>
      </w:r>
      <w:r>
        <w:rPr>
          <w:rFonts w:eastAsia="仿宋_GB2312"/>
          <w:sz w:val="32"/>
          <w:szCs w:val="32"/>
          <w:u w:val="single"/>
        </w:rPr>
        <w:tab/>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w:t>
      </w:r>
      <w:r>
        <w:rPr>
          <w:rFonts w:hint="eastAsia" w:eastAsia="仿宋_GB2312"/>
          <w:sz w:val="32"/>
          <w:szCs w:val="32"/>
          <w:lang w:eastAsia="zh-CN"/>
        </w:rPr>
        <w:t>无变动</w:t>
      </w:r>
    </w:p>
    <w:p>
      <w:pPr>
        <w:pStyle w:val="4"/>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2．公务用车购置及运行维护费预算支出</w:t>
      </w:r>
      <w:r>
        <w:rPr>
          <w:rFonts w:eastAsia="仿宋_GB2312"/>
          <w:sz w:val="32"/>
          <w:szCs w:val="32"/>
          <w:u w:val="single"/>
        </w:rPr>
        <w:tab/>
      </w:r>
      <w:r>
        <w:rPr>
          <w:rFonts w:eastAsia="仿宋_GB2312"/>
          <w:sz w:val="32"/>
          <w:szCs w:val="32"/>
          <w:u w:val="single"/>
        </w:rPr>
        <w:t xml:space="preserve">   </w:t>
      </w:r>
      <w:r>
        <w:rPr>
          <w:rFonts w:hint="eastAsia" w:eastAsia="仿宋_GB2312"/>
          <w:sz w:val="32"/>
          <w:szCs w:val="32"/>
          <w:u w:val="single"/>
          <w:lang w:val="en-US" w:eastAsia="zh-CN"/>
        </w:rPr>
        <w:t>14.00</w:t>
      </w:r>
      <w:r>
        <w:rPr>
          <w:rFonts w:eastAsia="仿宋_GB2312"/>
          <w:sz w:val="32"/>
          <w:szCs w:val="32"/>
          <w:u w:val="single"/>
        </w:rPr>
        <w:t xml:space="preserve">  </w:t>
      </w:r>
      <w:r>
        <w:rPr>
          <w:rFonts w:eastAsia="仿宋_GB2312"/>
          <w:sz w:val="32"/>
          <w:szCs w:val="32"/>
        </w:rPr>
        <w:tab/>
      </w:r>
      <w:r>
        <w:rPr>
          <w:rFonts w:eastAsia="仿宋_GB2312"/>
          <w:sz w:val="32"/>
          <w:szCs w:val="32"/>
        </w:rPr>
        <w:t>万元。其中：</w:t>
      </w:r>
    </w:p>
    <w:p>
      <w:pPr>
        <w:pStyle w:val="4"/>
        <w:spacing w:after="0" w:line="600" w:lineRule="exact"/>
        <w:ind w:firstLine="640" w:firstLineChars="200"/>
        <w:rPr>
          <w:rFonts w:eastAsia="仿宋_GB2312"/>
          <w:sz w:val="32"/>
          <w:szCs w:val="32"/>
        </w:rPr>
      </w:pPr>
      <w:r>
        <w:rPr>
          <w:rFonts w:eastAsia="仿宋_GB2312"/>
          <w:sz w:val="32"/>
          <w:szCs w:val="32"/>
        </w:rPr>
        <w:t>（1）公务用车购置预算支出</w:t>
      </w:r>
      <w:r>
        <w:rPr>
          <w:rFonts w:eastAsia="仿宋_GB2312"/>
          <w:sz w:val="32"/>
          <w:szCs w:val="32"/>
          <w:u w:val="single"/>
        </w:rPr>
        <w:tab/>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w:t>
      </w:r>
    </w:p>
    <w:p>
      <w:pPr>
        <w:pStyle w:val="4"/>
        <w:spacing w:after="0" w:line="600" w:lineRule="exact"/>
        <w:ind w:firstLine="640" w:firstLineChars="200"/>
        <w:rPr>
          <w:rFonts w:eastAsia="仿宋_GB2312"/>
          <w:sz w:val="32"/>
          <w:szCs w:val="32"/>
        </w:rPr>
      </w:pPr>
      <w:r>
        <w:rPr>
          <w:rFonts w:eastAsia="仿宋_GB2312"/>
          <w:sz w:val="32"/>
          <w:szCs w:val="32"/>
        </w:rPr>
        <w:t>（2）公务用车运行维护费预算支出</w:t>
      </w:r>
      <w:r>
        <w:rPr>
          <w:rFonts w:eastAsia="仿宋_GB2312"/>
          <w:sz w:val="32"/>
          <w:szCs w:val="32"/>
          <w:u w:val="single"/>
        </w:rPr>
        <w:tab/>
      </w:r>
      <w:r>
        <w:rPr>
          <w:rFonts w:hint="eastAsia" w:eastAsia="仿宋_GB2312"/>
          <w:sz w:val="32"/>
          <w:szCs w:val="32"/>
          <w:u w:val="single"/>
          <w:lang w:val="en-US" w:eastAsia="zh-CN"/>
        </w:rPr>
        <w:t>14.00</w:t>
      </w:r>
      <w:r>
        <w:rPr>
          <w:rFonts w:eastAsia="仿宋_GB2312"/>
          <w:sz w:val="32"/>
          <w:szCs w:val="32"/>
          <w:u w:val="single"/>
        </w:rPr>
        <w:t xml:space="preserve"> </w:t>
      </w:r>
      <w:r>
        <w:rPr>
          <w:rFonts w:eastAsia="仿宋_GB2312"/>
          <w:sz w:val="32"/>
          <w:szCs w:val="32"/>
        </w:rPr>
        <w:t>万元，比上年预算</w:t>
      </w:r>
      <w:r>
        <w:rPr>
          <w:rFonts w:hint="eastAsia" w:eastAsia="仿宋_GB2312"/>
          <w:sz w:val="32"/>
          <w:szCs w:val="32"/>
          <w:lang w:eastAsia="zh-CN"/>
        </w:rPr>
        <w:t>减少</w:t>
      </w:r>
      <w:r>
        <w:rPr>
          <w:rFonts w:eastAsia="仿宋_GB2312"/>
          <w:sz w:val="32"/>
          <w:szCs w:val="32"/>
          <w:u w:val="single"/>
        </w:rPr>
        <w:tab/>
      </w:r>
      <w:r>
        <w:rPr>
          <w:rFonts w:eastAsia="仿宋_GB2312"/>
          <w:sz w:val="32"/>
          <w:szCs w:val="32"/>
          <w:u w:val="single"/>
        </w:rPr>
        <w:t xml:space="preserve">  </w:t>
      </w:r>
      <w:r>
        <w:rPr>
          <w:rFonts w:hint="eastAsia" w:eastAsia="仿宋_GB2312"/>
          <w:sz w:val="32"/>
          <w:szCs w:val="32"/>
          <w:u w:val="single"/>
          <w:lang w:val="en-US" w:eastAsia="zh-CN"/>
        </w:rPr>
        <w:t>0.50</w:t>
      </w:r>
      <w:r>
        <w:rPr>
          <w:rFonts w:eastAsia="仿宋_GB2312"/>
          <w:sz w:val="32"/>
          <w:szCs w:val="32"/>
          <w:u w:val="single"/>
        </w:rPr>
        <w:t xml:space="preserve">   </w:t>
      </w:r>
      <w:r>
        <w:rPr>
          <w:rFonts w:eastAsia="仿宋_GB2312"/>
          <w:sz w:val="32"/>
          <w:szCs w:val="32"/>
        </w:rPr>
        <w:t xml:space="preserve"> 万元，主要原因</w:t>
      </w:r>
      <w:r>
        <w:rPr>
          <w:rFonts w:hint="eastAsia" w:ascii="仿宋_GB2312" w:hAnsi="仿宋_GB2312" w:eastAsia="仿宋_GB2312"/>
          <w:sz w:val="32"/>
          <w:szCs w:val="32"/>
          <w:lang w:val="en-US" w:eastAsia="zh-CN"/>
        </w:rPr>
        <w:t>2025年</w:t>
      </w:r>
      <w:r>
        <w:rPr>
          <w:rFonts w:eastAsia="仿宋_GB2312"/>
          <w:sz w:val="32"/>
          <w:szCs w:val="32"/>
        </w:rPr>
        <w:t>公务用车运行维护费</w:t>
      </w:r>
      <w:r>
        <w:rPr>
          <w:rFonts w:hint="eastAsia" w:ascii="仿宋_GB2312" w:hAnsi="仿宋_GB2312" w:eastAsia="仿宋_GB2312"/>
          <w:sz w:val="32"/>
          <w:szCs w:val="32"/>
          <w:lang w:val="en-US" w:eastAsia="zh-CN"/>
        </w:rPr>
        <w:t>花销在14万元以内</w:t>
      </w:r>
      <w:r>
        <w:rPr>
          <w:rFonts w:eastAsia="仿宋_GB2312"/>
          <w:sz w:val="32"/>
          <w:szCs w:val="32"/>
        </w:rPr>
        <w:t>。</w:t>
      </w:r>
    </w:p>
    <w:p>
      <w:pPr>
        <w:pStyle w:val="4"/>
        <w:spacing w:after="0" w:line="600" w:lineRule="exact"/>
        <w:ind w:firstLine="640" w:firstLineChars="200"/>
        <w:rPr>
          <w:rFonts w:eastAsia="仿宋_GB2312"/>
          <w:sz w:val="32"/>
          <w:szCs w:val="32"/>
        </w:rPr>
      </w:pPr>
      <w:r>
        <w:rPr>
          <w:rFonts w:eastAsia="仿宋_GB2312"/>
          <w:sz w:val="32"/>
          <w:szCs w:val="32"/>
        </w:rPr>
        <w:t>3．公务接待费预算支出</w:t>
      </w:r>
      <w:r>
        <w:rPr>
          <w:rFonts w:eastAsia="仿宋_GB2312"/>
          <w:sz w:val="32"/>
          <w:szCs w:val="32"/>
          <w:u w:val="single"/>
        </w:rPr>
        <w:t xml:space="preserve">  </w:t>
      </w:r>
      <w:r>
        <w:rPr>
          <w:rFonts w:hint="eastAsia" w:eastAsia="仿宋_GB2312"/>
          <w:sz w:val="32"/>
          <w:szCs w:val="32"/>
          <w:u w:val="single"/>
          <w:lang w:val="en-US" w:eastAsia="zh-CN"/>
        </w:rPr>
        <w:t>21.00</w:t>
      </w:r>
      <w:r>
        <w:rPr>
          <w:rFonts w:eastAsia="仿宋_GB2312"/>
          <w:sz w:val="32"/>
          <w:szCs w:val="32"/>
          <w:u w:val="single"/>
        </w:rPr>
        <w:t xml:space="preserve"> </w:t>
      </w:r>
      <w:r>
        <w:rPr>
          <w:rFonts w:eastAsia="仿宋_GB2312"/>
          <w:sz w:val="32"/>
          <w:szCs w:val="32"/>
        </w:rPr>
        <w:t>万元，比上年预算</w:t>
      </w:r>
      <w:r>
        <w:rPr>
          <w:rFonts w:hint="eastAsia" w:eastAsia="仿宋_GB2312"/>
          <w:sz w:val="32"/>
          <w:szCs w:val="32"/>
          <w:lang w:eastAsia="zh-CN"/>
        </w:rPr>
        <w:t>减少</w:t>
      </w:r>
      <w:r>
        <w:rPr>
          <w:rFonts w:eastAsia="仿宋_GB2312"/>
          <w:sz w:val="32"/>
          <w:szCs w:val="32"/>
          <w:u w:val="single"/>
        </w:rPr>
        <w:t xml:space="preserve"> </w:t>
      </w:r>
      <w:r>
        <w:rPr>
          <w:rFonts w:hint="eastAsia" w:eastAsia="仿宋_GB2312"/>
          <w:sz w:val="32"/>
          <w:szCs w:val="32"/>
          <w:u w:val="single"/>
          <w:lang w:val="en-US" w:eastAsia="zh-CN"/>
        </w:rPr>
        <w:t>5.00</w:t>
      </w:r>
      <w:r>
        <w:rPr>
          <w:rFonts w:eastAsia="仿宋_GB2312"/>
          <w:sz w:val="32"/>
          <w:szCs w:val="32"/>
          <w:u w:val="single"/>
        </w:rPr>
        <w:t xml:space="preserve">    </w:t>
      </w:r>
      <w:r>
        <w:rPr>
          <w:rFonts w:eastAsia="仿宋_GB2312"/>
          <w:sz w:val="32"/>
          <w:szCs w:val="32"/>
        </w:rPr>
        <w:t>万元，主要原因</w:t>
      </w:r>
      <w:r>
        <w:rPr>
          <w:rFonts w:hint="eastAsia" w:ascii="仿宋_GB2312" w:hAnsi="仿宋_GB2312" w:eastAsia="仿宋_GB2312"/>
          <w:sz w:val="32"/>
          <w:szCs w:val="32"/>
          <w:lang w:eastAsia="zh-CN"/>
        </w:rPr>
        <w:t>去年公务接待减少</w:t>
      </w:r>
      <w:r>
        <w:rPr>
          <w:rFonts w:eastAsia="仿宋_GB2312"/>
          <w:sz w:val="32"/>
          <w:szCs w:val="32"/>
        </w:rPr>
        <w:t>。</w:t>
      </w:r>
    </w:p>
    <w:p>
      <w:pPr>
        <w:numPr>
          <w:ilvl w:val="0"/>
          <w:numId w:val="3"/>
        </w:numPr>
        <w:spacing w:line="600" w:lineRule="exact"/>
        <w:ind w:firstLine="640" w:firstLineChars="200"/>
        <w:outlineLvl w:val="2"/>
        <w:rPr>
          <w:rFonts w:hint="eastAsia" w:eastAsia="黑体" w:cs="黑体"/>
          <w:sz w:val="32"/>
          <w:szCs w:val="36"/>
        </w:rPr>
      </w:pPr>
      <w:r>
        <w:rPr>
          <w:rFonts w:hint="eastAsia" w:eastAsia="黑体" w:cs="黑体"/>
          <w:sz w:val="32"/>
          <w:szCs w:val="36"/>
        </w:rPr>
        <w:t>政府性基金预算支出预算情况说明</w:t>
      </w:r>
    </w:p>
    <w:p>
      <w:pPr>
        <w:pStyle w:val="7"/>
        <w:numPr>
          <w:ilvl w:val="0"/>
          <w:numId w:val="0"/>
        </w:numPr>
        <w:ind w:leftChars="200" w:firstLine="320" w:firstLineChars="100"/>
      </w:pPr>
      <w:r>
        <w:rPr>
          <w:rFonts w:hint="eastAsia" w:eastAsia="仿宋_GB2312" w:cs="仿宋"/>
          <w:b w:val="0"/>
          <w:bCs/>
          <w:color w:val="auto"/>
          <w:sz w:val="32"/>
          <w:szCs w:val="32"/>
        </w:rPr>
        <w:t>本年无政府性基金预算支出</w:t>
      </w:r>
      <w:r>
        <w:rPr>
          <w:rFonts w:hint="eastAsia" w:eastAsia="仿宋_GB2312" w:cs="仿宋"/>
          <w:b w:val="0"/>
          <w:bCs/>
          <w:color w:val="auto"/>
          <w:sz w:val="32"/>
          <w:szCs w:val="32"/>
          <w:lang w:eastAsia="zh-CN"/>
        </w:rPr>
        <w:t>。</w:t>
      </w:r>
    </w:p>
    <w:p>
      <w:pPr>
        <w:spacing w:line="600" w:lineRule="exact"/>
        <w:ind w:firstLine="640" w:firstLineChars="200"/>
        <w:outlineLvl w:val="2"/>
        <w:rPr>
          <w:rFonts w:eastAsia="黑体" w:cs="黑体"/>
          <w:sz w:val="32"/>
          <w:szCs w:val="36"/>
        </w:rPr>
      </w:pPr>
      <w:r>
        <w:rPr>
          <w:rFonts w:hint="eastAsia" w:eastAsia="黑体" w:cs="黑体"/>
          <w:sz w:val="32"/>
          <w:szCs w:val="36"/>
        </w:rPr>
        <w:t>九、国有资本经营预算支出预算情况说明</w:t>
      </w:r>
    </w:p>
    <w:p>
      <w:pPr>
        <w:spacing w:line="600" w:lineRule="exact"/>
        <w:ind w:firstLine="640" w:firstLineChars="200"/>
        <w:rPr>
          <w:rFonts w:hint="eastAsia" w:eastAsia="仿宋_GB2312" w:cstheme="minorBidi"/>
          <w:color w:val="FF0000"/>
          <w:sz w:val="32"/>
          <w:szCs w:val="32"/>
          <w:lang w:eastAsia="zh-CN"/>
        </w:rPr>
      </w:pPr>
      <w:r>
        <w:rPr>
          <w:rFonts w:hint="eastAsia" w:eastAsia="仿宋_GB2312" w:cstheme="minorBidi"/>
          <w:b w:val="0"/>
          <w:bCs/>
          <w:color w:val="auto"/>
          <w:sz w:val="32"/>
          <w:szCs w:val="32"/>
        </w:rPr>
        <w:t>本年无国有资本经营预算支出</w:t>
      </w:r>
      <w:r>
        <w:rPr>
          <w:rFonts w:hint="eastAsia" w:eastAsia="仿宋_GB2312" w:cstheme="minorBidi"/>
          <w:b w:val="0"/>
          <w:bCs/>
          <w:color w:val="auto"/>
          <w:sz w:val="32"/>
          <w:szCs w:val="32"/>
          <w:lang w:eastAsia="zh-CN"/>
        </w:rPr>
        <w:t>。</w:t>
      </w:r>
    </w:p>
    <w:p>
      <w:pPr>
        <w:spacing w:line="600" w:lineRule="exact"/>
        <w:ind w:firstLine="640" w:firstLineChars="200"/>
        <w:outlineLvl w:val="2"/>
        <w:rPr>
          <w:rFonts w:eastAsia="黑体" w:cs="黑体"/>
          <w:sz w:val="32"/>
          <w:szCs w:val="36"/>
        </w:rPr>
      </w:pPr>
      <w:r>
        <w:rPr>
          <w:rFonts w:hint="eastAsia" w:eastAsia="黑体" w:cs="黑体"/>
          <w:sz w:val="32"/>
          <w:szCs w:val="36"/>
        </w:rPr>
        <w:t>十、项目支出预算情况说明</w:t>
      </w:r>
    </w:p>
    <w:p>
      <w:pPr>
        <w:spacing w:line="600" w:lineRule="exact"/>
        <w:ind w:firstLine="640" w:firstLineChars="200"/>
        <w:rPr>
          <w:rFonts w:eastAsia="仿宋_GB2312" w:cstheme="minorBidi"/>
          <w:color w:val="FF0000"/>
          <w:sz w:val="32"/>
          <w:szCs w:val="32"/>
        </w:rPr>
      </w:pPr>
      <w:r>
        <w:rPr>
          <w:rFonts w:hint="eastAsia" w:ascii="仿宋_GB2312" w:hAnsi="仿宋_GB2312" w:eastAsia="仿宋_GB2312" w:cs="仿宋"/>
          <w:sz w:val="32"/>
          <w:szCs w:val="32"/>
          <w:u w:val="single"/>
          <w:lang w:eastAsia="zh-CN"/>
        </w:rPr>
        <w:t>额尔古纳市人民政府外事办公室</w:t>
      </w:r>
      <w:r>
        <w:rPr>
          <w:rFonts w:hint="eastAsia" w:ascii="仿宋_GB2312" w:hAnsi="仿宋_GB2312" w:eastAsia="仿宋_GB2312" w:cs="仿宋"/>
          <w:sz w:val="32"/>
          <w:szCs w:val="32"/>
          <w:lang w:val="en-US" w:eastAsia="zh-CN"/>
        </w:rPr>
        <w:t>2026</w:t>
      </w:r>
      <w:r>
        <w:rPr>
          <w:rFonts w:eastAsia="仿宋_GB2312"/>
          <w:sz w:val="32"/>
          <w:szCs w:val="32"/>
        </w:rPr>
        <w:t>年度预算安排项目</w:t>
      </w:r>
      <w:r>
        <w:rPr>
          <w:rFonts w:eastAsia="仿宋_GB2312"/>
          <w:sz w:val="32"/>
          <w:szCs w:val="32"/>
          <w:u w:val="single"/>
        </w:rPr>
        <w:tab/>
      </w:r>
      <w:r>
        <w:rPr>
          <w:rFonts w:hint="eastAsia" w:eastAsia="仿宋_GB2312"/>
          <w:sz w:val="32"/>
          <w:szCs w:val="32"/>
          <w:u w:val="single"/>
          <w:lang w:val="en-US" w:eastAsia="zh-CN"/>
        </w:rPr>
        <w:t>6</w:t>
      </w:r>
      <w:r>
        <w:rPr>
          <w:rFonts w:eastAsia="仿宋_GB2312"/>
          <w:sz w:val="32"/>
          <w:szCs w:val="32"/>
          <w:u w:val="single"/>
        </w:rPr>
        <w:t xml:space="preserve">   </w:t>
      </w:r>
      <w:r>
        <w:rPr>
          <w:rFonts w:eastAsia="仿宋_GB2312"/>
          <w:sz w:val="32"/>
          <w:szCs w:val="32"/>
        </w:rPr>
        <w:t>个，项目预算总金额</w:t>
      </w:r>
      <w:r>
        <w:rPr>
          <w:rFonts w:eastAsia="仿宋_GB2312"/>
          <w:sz w:val="32"/>
          <w:szCs w:val="32"/>
          <w:u w:val="single"/>
        </w:rPr>
        <w:tab/>
      </w:r>
      <w:r>
        <w:rPr>
          <w:rFonts w:hint="eastAsia" w:eastAsia="仿宋_GB2312"/>
          <w:sz w:val="32"/>
          <w:szCs w:val="32"/>
          <w:u w:val="single"/>
          <w:lang w:val="en-US" w:eastAsia="zh-CN"/>
        </w:rPr>
        <w:t>159</w:t>
      </w:r>
      <w:r>
        <w:rPr>
          <w:rFonts w:eastAsia="仿宋_GB2312"/>
          <w:sz w:val="32"/>
          <w:szCs w:val="32"/>
          <w:u w:val="single"/>
        </w:rPr>
        <w:t xml:space="preserve"> </w:t>
      </w:r>
      <w:r>
        <w:rPr>
          <w:rFonts w:eastAsia="仿宋_GB2312"/>
          <w:sz w:val="32"/>
          <w:szCs w:val="32"/>
        </w:rPr>
        <w:t>万元。其中，财政本年拨款金额</w:t>
      </w:r>
      <w:r>
        <w:rPr>
          <w:rFonts w:eastAsia="仿宋_GB2312"/>
          <w:sz w:val="32"/>
          <w:szCs w:val="32"/>
          <w:u w:val="single"/>
        </w:rPr>
        <w:t xml:space="preserve">  </w:t>
      </w:r>
      <w:r>
        <w:rPr>
          <w:rFonts w:hint="eastAsia" w:eastAsia="仿宋_GB2312"/>
          <w:sz w:val="32"/>
          <w:szCs w:val="32"/>
          <w:u w:val="single"/>
          <w:lang w:val="en-US" w:eastAsia="zh-CN"/>
        </w:rPr>
        <w:t>109.00</w:t>
      </w:r>
      <w:r>
        <w:rPr>
          <w:rFonts w:eastAsia="仿宋_GB2312"/>
          <w:sz w:val="32"/>
          <w:szCs w:val="32"/>
        </w:rPr>
        <w:t>万元，财政拨款结转结余</w:t>
      </w:r>
      <w:r>
        <w:rPr>
          <w:rFonts w:eastAsia="仿宋_GB2312"/>
          <w:sz w:val="32"/>
          <w:szCs w:val="32"/>
          <w:u w:val="single"/>
        </w:rPr>
        <w:tab/>
      </w:r>
      <w:r>
        <w:rPr>
          <w:rFonts w:eastAsia="仿宋_GB2312"/>
          <w:sz w:val="32"/>
          <w:szCs w:val="32"/>
          <w:u w:val="single"/>
        </w:rPr>
        <w:t xml:space="preserve"> </w:t>
      </w:r>
      <w:r>
        <w:rPr>
          <w:rFonts w:hint="eastAsia" w:eastAsia="仿宋_GB2312"/>
          <w:sz w:val="32"/>
          <w:szCs w:val="32"/>
          <w:u w:val="single"/>
          <w:lang w:val="en-US" w:eastAsia="zh-CN"/>
        </w:rPr>
        <w:t>50.00</w:t>
      </w:r>
      <w:r>
        <w:rPr>
          <w:rFonts w:eastAsia="仿宋_GB2312"/>
          <w:sz w:val="32"/>
          <w:szCs w:val="32"/>
          <w:u w:val="single"/>
        </w:rPr>
        <w:t xml:space="preserve">   </w:t>
      </w:r>
      <w:r>
        <w:rPr>
          <w:rFonts w:eastAsia="仿宋_GB2312"/>
          <w:sz w:val="32"/>
          <w:szCs w:val="32"/>
        </w:rPr>
        <w:t>万元，财政专户管理资金</w:t>
      </w:r>
      <w:r>
        <w:rPr>
          <w:rFonts w:eastAsia="仿宋_GB2312"/>
          <w:sz w:val="32"/>
          <w:szCs w:val="32"/>
        </w:rPr>
        <w:tab/>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万元，单位资金</w:t>
      </w:r>
      <w:r>
        <w:rPr>
          <w:rFonts w:eastAsia="仿宋_GB2312"/>
          <w:sz w:val="32"/>
          <w:szCs w:val="32"/>
          <w:u w:val="single"/>
        </w:rPr>
        <w:tab/>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w:t>
      </w:r>
    </w:p>
    <w:p>
      <w:pPr>
        <w:spacing w:line="600" w:lineRule="exact"/>
        <w:ind w:firstLine="640" w:firstLineChars="200"/>
        <w:outlineLvl w:val="2"/>
        <w:rPr>
          <w:rFonts w:eastAsia="黑体" w:cs="黑体"/>
          <w:color w:val="auto"/>
          <w:sz w:val="32"/>
          <w:szCs w:val="36"/>
        </w:rPr>
      </w:pPr>
      <w:r>
        <w:rPr>
          <w:rFonts w:hint="eastAsia" w:eastAsia="黑体" w:cs="黑体"/>
          <w:color w:val="auto"/>
          <w:sz w:val="32"/>
          <w:szCs w:val="36"/>
        </w:rPr>
        <w:t>十一、机构运行经费支出预算情况说明</w:t>
      </w:r>
    </w:p>
    <w:p>
      <w:pPr>
        <w:pStyle w:val="4"/>
        <w:tabs>
          <w:tab w:val="left" w:pos="2671"/>
          <w:tab w:val="left" w:pos="5000"/>
          <w:tab w:val="left" w:pos="6190"/>
        </w:tabs>
        <w:spacing w:after="0" w:line="600" w:lineRule="exact"/>
        <w:ind w:firstLine="640" w:firstLineChars="200"/>
        <w:rPr>
          <w:rFonts w:hint="eastAsia" w:eastAsia="仿宋_GB2312" w:cstheme="minorBidi"/>
          <w:sz w:val="32"/>
          <w:szCs w:val="32"/>
          <w:lang w:eastAsia="zh-CN"/>
        </w:rPr>
      </w:pPr>
      <w:r>
        <w:rPr>
          <w:rFonts w:hint="eastAsia" w:ascii="仿宋_GB2312" w:hAnsi="仿宋_GB2312" w:eastAsia="仿宋_GB2312" w:cs="仿宋"/>
          <w:sz w:val="32"/>
          <w:szCs w:val="32"/>
          <w:u w:val="single"/>
          <w:lang w:eastAsia="zh-CN"/>
        </w:rPr>
        <w:t>额尔古纳市人民政府外事办公室</w:t>
      </w:r>
      <w:r>
        <w:rPr>
          <w:rFonts w:hint="eastAsia" w:ascii="仿宋_GB2312" w:hAnsi="仿宋_GB2312" w:eastAsia="仿宋_GB2312" w:cs="仿宋"/>
          <w:sz w:val="32"/>
          <w:szCs w:val="32"/>
          <w:lang w:val="en-US" w:eastAsia="zh-CN"/>
        </w:rPr>
        <w:t>2026</w:t>
      </w:r>
      <w:r>
        <w:rPr>
          <w:rFonts w:eastAsia="仿宋_GB2312"/>
          <w:sz w:val="32"/>
          <w:szCs w:val="32"/>
        </w:rPr>
        <w:t>年度</w:t>
      </w:r>
      <w:r>
        <w:rPr>
          <w:rFonts w:hint="eastAsia" w:eastAsia="仿宋_GB2312"/>
          <w:sz w:val="32"/>
          <w:szCs w:val="32"/>
        </w:rPr>
        <w:t>机构</w:t>
      </w:r>
      <w:r>
        <w:rPr>
          <w:rFonts w:eastAsia="仿宋_GB2312"/>
          <w:sz w:val="32"/>
          <w:szCs w:val="32"/>
        </w:rPr>
        <w:t>运行经费预算支出</w:t>
      </w:r>
      <w:r>
        <w:rPr>
          <w:rFonts w:hint="eastAsia" w:eastAsia="仿宋_GB2312"/>
          <w:sz w:val="32"/>
          <w:szCs w:val="32"/>
          <w:u w:val="single"/>
          <w:lang w:val="en-US" w:eastAsia="zh-CN"/>
        </w:rPr>
        <w:t>222.86</w:t>
      </w:r>
      <w:r>
        <w:rPr>
          <w:rFonts w:eastAsia="仿宋_GB2312"/>
          <w:sz w:val="32"/>
          <w:szCs w:val="32"/>
        </w:rPr>
        <w:t>万元</w:t>
      </w:r>
      <w:r>
        <w:rPr>
          <w:rFonts w:hint="eastAsia" w:eastAsia="仿宋_GB2312" w:cstheme="minorBidi"/>
          <w:sz w:val="32"/>
          <w:szCs w:val="32"/>
        </w:rPr>
        <w:t>，</w:t>
      </w:r>
      <w:r>
        <w:rPr>
          <w:rFonts w:eastAsia="仿宋_GB2312"/>
          <w:color w:val="000000" w:themeColor="text1"/>
          <w:sz w:val="32"/>
          <w:szCs w:val="32"/>
          <w14:textFill>
            <w14:solidFill>
              <w14:schemeClr w14:val="tx1"/>
            </w14:solidFill>
          </w14:textFill>
        </w:rPr>
        <w:t>与</w:t>
      </w:r>
      <w:r>
        <w:rPr>
          <w:rFonts w:eastAsia="仿宋_GB2312"/>
          <w:sz w:val="32"/>
          <w:szCs w:val="32"/>
        </w:rPr>
        <w:t>上年相比</w:t>
      </w:r>
      <w:r>
        <w:rPr>
          <w:rFonts w:hint="eastAsia" w:eastAsia="仿宋_GB2312"/>
          <w:sz w:val="32"/>
          <w:szCs w:val="32"/>
          <w:lang w:eastAsia="zh-CN"/>
        </w:rPr>
        <w:t>增加</w:t>
      </w:r>
      <w:r>
        <w:rPr>
          <w:rFonts w:hint="eastAsia" w:eastAsia="仿宋_GB2312"/>
          <w:sz w:val="32"/>
          <w:szCs w:val="32"/>
          <w:u w:val="single"/>
          <w:lang w:val="en-US" w:eastAsia="zh-CN"/>
        </w:rPr>
        <w:t>200.05</w:t>
      </w:r>
      <w:r>
        <w:rPr>
          <w:rFonts w:eastAsia="仿宋_GB2312"/>
          <w:sz w:val="32"/>
          <w:szCs w:val="32"/>
          <w:u w:val="single"/>
        </w:rPr>
        <w:t xml:space="preserve">  </w:t>
      </w:r>
      <w:r>
        <w:rPr>
          <w:rFonts w:eastAsia="仿宋_GB2312"/>
          <w:sz w:val="32"/>
          <w:szCs w:val="32"/>
        </w:rPr>
        <w:t>万元，</w:t>
      </w:r>
      <w:r>
        <w:rPr>
          <w:rFonts w:hint="eastAsia" w:eastAsia="仿宋_GB2312"/>
          <w:sz w:val="32"/>
          <w:szCs w:val="32"/>
          <w:lang w:eastAsia="zh-CN"/>
        </w:rPr>
        <w:t>增加</w:t>
      </w:r>
      <w:r>
        <w:rPr>
          <w:rFonts w:hint="eastAsia" w:eastAsia="仿宋_GB2312"/>
          <w:sz w:val="32"/>
          <w:szCs w:val="32"/>
          <w:u w:val="single"/>
          <w:lang w:val="en-US" w:eastAsia="zh-CN"/>
        </w:rPr>
        <w:t>877.03</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。变</w:t>
      </w:r>
      <w:r>
        <w:rPr>
          <w:rFonts w:hint="eastAsia" w:eastAsia="仿宋_GB2312"/>
          <w:sz w:val="32"/>
          <w:szCs w:val="32"/>
          <w:lang w:eastAsia="zh-CN"/>
        </w:rPr>
        <w:t>主要</w:t>
      </w:r>
      <w:r>
        <w:rPr>
          <w:rFonts w:eastAsia="仿宋_GB2312"/>
          <w:sz w:val="32"/>
          <w:szCs w:val="32"/>
        </w:rPr>
        <w:t>原因是</w:t>
      </w:r>
      <w:r>
        <w:rPr>
          <w:rFonts w:hint="eastAsia" w:eastAsia="仿宋_GB2312"/>
          <w:sz w:val="32"/>
          <w:szCs w:val="32"/>
          <w:lang w:eastAsia="zh-CN"/>
        </w:rPr>
        <w:t>一是人员变动，我单位新考录4个事业编2个公务员，调入1个事业编，2个公务员，调出2个公务员，调走1个事业编，退休3个公务员、辞职一名编外人员；二是工资变动，工资调标、零星涨级。</w:t>
      </w:r>
    </w:p>
    <w:p>
      <w:pPr>
        <w:spacing w:line="600" w:lineRule="exact"/>
        <w:ind w:firstLine="640" w:firstLineChars="200"/>
        <w:outlineLvl w:val="2"/>
        <w:rPr>
          <w:rFonts w:eastAsia="黑体" w:cs="黑体"/>
          <w:b/>
          <w:bCs/>
          <w:sz w:val="32"/>
          <w:szCs w:val="36"/>
        </w:rPr>
      </w:pPr>
      <w:r>
        <w:rPr>
          <w:rFonts w:hint="eastAsia" w:eastAsia="黑体" w:cs="黑体"/>
          <w:sz w:val="32"/>
          <w:szCs w:val="36"/>
        </w:rPr>
        <w:t>十二、政府采购支出预算情况说明</w:t>
      </w:r>
    </w:p>
    <w:p>
      <w:pPr>
        <w:spacing w:line="600" w:lineRule="exact"/>
        <w:ind w:firstLine="640" w:firstLineChars="200"/>
        <w:rPr>
          <w:rFonts w:eastAsia="仿宋_GB2312"/>
          <w:sz w:val="32"/>
          <w:szCs w:val="32"/>
        </w:rPr>
      </w:pPr>
      <w:r>
        <w:rPr>
          <w:rFonts w:hint="eastAsia" w:ascii="仿宋_GB2312" w:hAnsi="仿宋_GB2312" w:eastAsia="仿宋_GB2312" w:cs="仿宋"/>
          <w:sz w:val="32"/>
          <w:szCs w:val="32"/>
          <w:u w:val="single"/>
          <w:lang w:eastAsia="zh-CN"/>
        </w:rPr>
        <w:t>额尔古纳市人民政府外事办公室</w:t>
      </w:r>
      <w:r>
        <w:rPr>
          <w:rFonts w:hint="eastAsia" w:ascii="仿宋_GB2312" w:hAnsi="仿宋_GB2312" w:eastAsia="仿宋_GB2312" w:cs="仿宋"/>
          <w:sz w:val="32"/>
          <w:szCs w:val="32"/>
          <w:lang w:val="en-US" w:eastAsia="zh-CN"/>
        </w:rPr>
        <w:t>2026</w:t>
      </w:r>
      <w:r>
        <w:rPr>
          <w:rFonts w:eastAsia="仿宋_GB2312"/>
          <w:sz w:val="32"/>
          <w:szCs w:val="32"/>
        </w:rPr>
        <w:t>年度政府采购支出预算总额</w:t>
      </w:r>
      <w:r>
        <w:rPr>
          <w:rFonts w:eastAsia="仿宋_GB2312"/>
          <w:sz w:val="32"/>
          <w:szCs w:val="32"/>
          <w:u w:val="single"/>
        </w:rPr>
        <w:tab/>
      </w:r>
      <w:r>
        <w:rPr>
          <w:rFonts w:eastAsia="仿宋_GB2312"/>
          <w:sz w:val="32"/>
          <w:szCs w:val="32"/>
          <w:u w:val="single"/>
        </w:rPr>
        <w:t xml:space="preserve">  </w:t>
      </w:r>
      <w:r>
        <w:rPr>
          <w:rFonts w:hint="eastAsia" w:eastAsia="仿宋_GB2312"/>
          <w:sz w:val="32"/>
          <w:szCs w:val="32"/>
          <w:u w:val="single"/>
          <w:lang w:val="en-US" w:eastAsia="zh-CN"/>
        </w:rPr>
        <w:t>13.50</w:t>
      </w:r>
      <w:r>
        <w:rPr>
          <w:rFonts w:eastAsia="仿宋_GB2312"/>
          <w:sz w:val="32"/>
          <w:szCs w:val="32"/>
          <w:u w:val="single"/>
        </w:rPr>
        <w:t xml:space="preserve">  </w:t>
      </w:r>
      <w:r>
        <w:rPr>
          <w:rFonts w:eastAsia="仿宋_GB2312"/>
          <w:sz w:val="32"/>
          <w:szCs w:val="32"/>
        </w:rPr>
        <w:t>万元，其中：拟采购货物支出</w:t>
      </w:r>
      <w:r>
        <w:rPr>
          <w:rFonts w:eastAsia="仿宋_GB2312"/>
          <w:sz w:val="32"/>
          <w:szCs w:val="32"/>
          <w:u w:val="single"/>
        </w:rPr>
        <w:tab/>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万元、拟采购工程支出</w:t>
      </w:r>
      <w:r>
        <w:rPr>
          <w:rFonts w:eastAsia="仿宋_GB2312"/>
          <w:sz w:val="32"/>
          <w:szCs w:val="32"/>
          <w:u w:val="single"/>
        </w:rPr>
        <w:tab/>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万元、拟购买服务支出</w:t>
      </w:r>
      <w:r>
        <w:rPr>
          <w:rFonts w:eastAsia="仿宋_GB2312"/>
          <w:sz w:val="32"/>
          <w:szCs w:val="32"/>
          <w:u w:val="single"/>
        </w:rPr>
        <w:tab/>
      </w:r>
      <w:r>
        <w:rPr>
          <w:rFonts w:hint="eastAsia" w:eastAsia="仿宋_GB2312"/>
          <w:sz w:val="32"/>
          <w:szCs w:val="32"/>
          <w:u w:val="single"/>
          <w:lang w:val="en-US" w:eastAsia="zh-CN"/>
        </w:rPr>
        <w:t>13.50</w:t>
      </w:r>
      <w:r>
        <w:rPr>
          <w:rFonts w:eastAsia="仿宋_GB2312"/>
          <w:sz w:val="32"/>
          <w:szCs w:val="32"/>
          <w:u w:val="single"/>
        </w:rPr>
        <w:t xml:space="preserve">  </w:t>
      </w:r>
      <w:r>
        <w:rPr>
          <w:rFonts w:eastAsia="仿宋_GB2312"/>
          <w:sz w:val="32"/>
          <w:szCs w:val="32"/>
        </w:rPr>
        <w:t>万元。</w:t>
      </w:r>
    </w:p>
    <w:p>
      <w:pPr>
        <w:spacing w:line="600" w:lineRule="exact"/>
        <w:ind w:firstLine="640" w:firstLineChars="200"/>
        <w:outlineLvl w:val="2"/>
        <w:rPr>
          <w:rFonts w:eastAsia="黑体" w:cs="黑体"/>
          <w:sz w:val="32"/>
          <w:szCs w:val="36"/>
        </w:rPr>
      </w:pPr>
      <w:r>
        <w:rPr>
          <w:rFonts w:hint="eastAsia" w:eastAsia="黑体" w:cs="黑体"/>
          <w:sz w:val="32"/>
          <w:szCs w:val="36"/>
        </w:rPr>
        <w:t>十三、国有资产占用情况说明</w:t>
      </w:r>
    </w:p>
    <w:p>
      <w:pPr>
        <w:spacing w:line="600" w:lineRule="exact"/>
        <w:ind w:firstLine="640" w:firstLineChars="200"/>
        <w:rPr>
          <w:rFonts w:eastAsia="仿宋_GB2312" w:cstheme="minorBidi"/>
          <w:sz w:val="32"/>
          <w:szCs w:val="32"/>
        </w:rPr>
      </w:pPr>
      <w:r>
        <w:rPr>
          <w:rFonts w:hint="eastAsia" w:ascii="仿宋_GB2312" w:hAnsi="仿宋_GB2312" w:eastAsia="仿宋_GB2312" w:cs="仿宋"/>
          <w:sz w:val="32"/>
          <w:szCs w:val="32"/>
          <w:u w:val="single"/>
          <w:lang w:eastAsia="zh-CN"/>
        </w:rPr>
        <w:t>额尔古纳市人民政府外事办公室</w:t>
      </w:r>
      <w:r>
        <w:rPr>
          <w:rFonts w:hint="eastAsia" w:ascii="仿宋_GB2312" w:hAnsi="仿宋_GB2312" w:eastAsia="仿宋_GB2312" w:cs="仿宋"/>
          <w:sz w:val="32"/>
          <w:szCs w:val="32"/>
          <w:lang w:val="en-US" w:eastAsia="zh-CN"/>
        </w:rPr>
        <w:t>2025</w:t>
      </w:r>
      <w:r>
        <w:rPr>
          <w:rFonts w:eastAsia="仿宋_GB2312"/>
          <w:sz w:val="32"/>
          <w:szCs w:val="32"/>
        </w:rPr>
        <w:t>共有车辆</w:t>
      </w:r>
      <w:r>
        <w:rPr>
          <w:rFonts w:eastAsia="仿宋_GB2312"/>
          <w:sz w:val="32"/>
          <w:szCs w:val="32"/>
          <w:u w:val="single"/>
        </w:rPr>
        <w:tab/>
      </w:r>
      <w:r>
        <w:rPr>
          <w:rFonts w:hint="eastAsia" w:eastAsia="仿宋_GB2312"/>
          <w:sz w:val="32"/>
          <w:szCs w:val="32"/>
          <w:u w:val="single"/>
          <w:lang w:val="en-US" w:eastAsia="zh-CN"/>
        </w:rPr>
        <w:t>4</w:t>
      </w:r>
      <w:r>
        <w:rPr>
          <w:rFonts w:eastAsia="仿宋_GB2312"/>
          <w:sz w:val="32"/>
          <w:szCs w:val="32"/>
          <w:u w:val="single"/>
        </w:rPr>
        <w:t xml:space="preserve">  </w:t>
      </w:r>
      <w:r>
        <w:rPr>
          <w:rFonts w:eastAsia="仿宋_GB2312"/>
          <w:sz w:val="32"/>
          <w:szCs w:val="32"/>
        </w:rPr>
        <w:t>辆，其中，一般公务用车</w:t>
      </w:r>
      <w:r>
        <w:rPr>
          <w:rFonts w:eastAsia="仿宋_GB2312"/>
          <w:sz w:val="32"/>
          <w:szCs w:val="32"/>
          <w:u w:val="single"/>
        </w:rPr>
        <w:tab/>
      </w:r>
      <w:r>
        <w:rPr>
          <w:rFonts w:hint="eastAsia" w:eastAsia="仿宋_GB2312"/>
          <w:sz w:val="32"/>
          <w:szCs w:val="32"/>
          <w:u w:val="single"/>
          <w:lang w:val="en-US" w:eastAsia="zh-CN"/>
        </w:rPr>
        <w:t>3</w:t>
      </w:r>
      <w:r>
        <w:rPr>
          <w:rFonts w:eastAsia="仿宋_GB2312"/>
          <w:sz w:val="32"/>
          <w:szCs w:val="32"/>
          <w:u w:val="single"/>
        </w:rPr>
        <w:t xml:space="preserve">  </w:t>
      </w:r>
      <w:r>
        <w:rPr>
          <w:rFonts w:eastAsia="仿宋_GB2312"/>
          <w:sz w:val="32"/>
          <w:szCs w:val="32"/>
        </w:rPr>
        <w:t>辆、执法执勤用车</w:t>
      </w:r>
      <w:r>
        <w:rPr>
          <w:rFonts w:eastAsia="仿宋_GB2312"/>
          <w:sz w:val="32"/>
          <w:szCs w:val="32"/>
          <w:u w:val="single"/>
        </w:rPr>
        <w:tab/>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辆、特种专业技术用车</w:t>
      </w:r>
      <w:r>
        <w:rPr>
          <w:rFonts w:eastAsia="仿宋_GB2312"/>
          <w:sz w:val="32"/>
          <w:szCs w:val="32"/>
          <w:u w:val="single"/>
        </w:rPr>
        <w:tab/>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辆、业务用车</w:t>
      </w:r>
      <w:r>
        <w:rPr>
          <w:rFonts w:eastAsia="仿宋_GB2312"/>
          <w:sz w:val="32"/>
          <w:szCs w:val="32"/>
          <w:u w:val="single"/>
        </w:rPr>
        <w:tab/>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辆、其他用车</w:t>
      </w:r>
      <w:r>
        <w:rPr>
          <w:rFonts w:eastAsia="仿宋_GB2312"/>
          <w:sz w:val="32"/>
          <w:szCs w:val="32"/>
          <w:u w:val="single"/>
        </w:rPr>
        <w:tab/>
      </w:r>
      <w:r>
        <w:rPr>
          <w:rFonts w:eastAsia="仿宋_GB2312"/>
          <w:sz w:val="32"/>
          <w:szCs w:val="32"/>
          <w:u w:val="single"/>
        </w:rPr>
        <w:t xml:space="preserve"> </w:t>
      </w:r>
      <w:r>
        <w:rPr>
          <w:rFonts w:hint="eastAsia" w:eastAsia="仿宋_GB2312"/>
          <w:sz w:val="32"/>
          <w:szCs w:val="32"/>
          <w:u w:val="single"/>
          <w:lang w:val="en-US" w:eastAsia="zh-CN"/>
        </w:rPr>
        <w:t>2</w:t>
      </w:r>
      <w:r>
        <w:rPr>
          <w:rFonts w:eastAsia="仿宋_GB2312"/>
          <w:sz w:val="32"/>
          <w:szCs w:val="32"/>
          <w:u w:val="single"/>
        </w:rPr>
        <w:t xml:space="preserve"> </w:t>
      </w:r>
      <w:r>
        <w:rPr>
          <w:rFonts w:eastAsia="仿宋_GB2312"/>
          <w:sz w:val="32"/>
          <w:szCs w:val="32"/>
        </w:rPr>
        <w:t>辆等。单价50万元（含）以上的通用设备</w:t>
      </w:r>
      <w:r>
        <w:rPr>
          <w:rFonts w:eastAsia="仿宋_GB2312"/>
          <w:sz w:val="32"/>
          <w:szCs w:val="32"/>
          <w:u w:val="single"/>
        </w:rPr>
        <w:tab/>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台（套），单价100万元（含）以上的专用设备</w:t>
      </w:r>
      <w:r>
        <w:rPr>
          <w:rFonts w:eastAsia="仿宋_GB2312"/>
          <w:sz w:val="32"/>
          <w:szCs w:val="32"/>
          <w:u w:val="single"/>
        </w:rPr>
        <w:tab/>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台（套）。</w:t>
      </w:r>
    </w:p>
    <w:p>
      <w:pPr>
        <w:spacing w:line="600" w:lineRule="exact"/>
        <w:ind w:firstLine="640" w:firstLineChars="200"/>
        <w:outlineLvl w:val="2"/>
        <w:rPr>
          <w:rFonts w:eastAsia="黑体" w:cs="黑体"/>
          <w:color w:val="FF0000"/>
          <w:sz w:val="32"/>
          <w:szCs w:val="36"/>
        </w:rPr>
      </w:pPr>
      <w:r>
        <w:rPr>
          <w:rFonts w:hint="eastAsia" w:eastAsia="黑体" w:cs="黑体"/>
          <w:color w:val="auto"/>
          <w:sz w:val="32"/>
          <w:szCs w:val="36"/>
        </w:rPr>
        <w:t>十四、项目绩效目标情况说明</w:t>
      </w:r>
      <w:r>
        <w:rPr>
          <w:rFonts w:hint="eastAsia" w:eastAsia="黑体" w:cs="黑体"/>
          <w:color w:val="FF0000"/>
          <w:sz w:val="32"/>
          <w:szCs w:val="36"/>
        </w:rPr>
        <w:t xml:space="preserve"> </w:t>
      </w:r>
    </w:p>
    <w:p>
      <w:pPr>
        <w:spacing w:line="600" w:lineRule="exact"/>
        <w:ind w:firstLine="640" w:firstLineChars="200"/>
        <w:rPr>
          <w:rFonts w:eastAsia="仿宋_GB2312" w:cstheme="minorBidi"/>
          <w:sz w:val="32"/>
          <w:szCs w:val="32"/>
        </w:rPr>
      </w:pPr>
      <w:r>
        <w:rPr>
          <w:rFonts w:hint="eastAsia" w:ascii="仿宋_GB2312" w:hAnsi="仿宋_GB2312" w:eastAsia="仿宋_GB2312" w:cs="仿宋"/>
          <w:sz w:val="32"/>
          <w:szCs w:val="32"/>
          <w:u w:val="single"/>
          <w:lang w:eastAsia="zh-CN"/>
        </w:rPr>
        <w:t>额尔古纳市人民政府外事办公室</w:t>
      </w:r>
      <w:r>
        <w:rPr>
          <w:rFonts w:hint="eastAsia" w:ascii="仿宋_GB2312" w:hAnsi="仿宋_GB2312" w:eastAsia="仿宋_GB2312" w:cs="仿宋"/>
          <w:sz w:val="32"/>
          <w:szCs w:val="32"/>
          <w:lang w:val="en-US" w:eastAsia="zh-CN"/>
        </w:rPr>
        <w:t>2025</w:t>
      </w:r>
      <w:r>
        <w:rPr>
          <w:rFonts w:eastAsia="仿宋_GB2312"/>
          <w:sz w:val="32"/>
          <w:szCs w:val="32"/>
        </w:rPr>
        <w:t>年度</w:t>
      </w:r>
      <w:r>
        <w:rPr>
          <w:rFonts w:hint="eastAsia" w:eastAsia="仿宋_GB2312" w:cstheme="minorBidi"/>
          <w:sz w:val="32"/>
          <w:szCs w:val="32"/>
        </w:rPr>
        <w:t>填报绩效目标的预算项目</w:t>
      </w:r>
      <w:r>
        <w:rPr>
          <w:rFonts w:hint="eastAsia" w:eastAsia="仿宋_GB2312" w:cstheme="minorBidi"/>
          <w:sz w:val="32"/>
          <w:szCs w:val="32"/>
          <w:u w:val="single"/>
        </w:rPr>
        <w:tab/>
      </w:r>
      <w:r>
        <w:rPr>
          <w:rFonts w:hint="eastAsia" w:eastAsia="仿宋_GB2312" w:cstheme="minorBidi"/>
          <w:sz w:val="32"/>
          <w:szCs w:val="32"/>
          <w:u w:val="single"/>
          <w:lang w:val="en-US" w:eastAsia="zh-CN"/>
        </w:rPr>
        <w:t>5</w:t>
      </w:r>
      <w:r>
        <w:rPr>
          <w:rFonts w:hint="eastAsia" w:eastAsia="仿宋_GB2312" w:cstheme="minorBidi"/>
          <w:sz w:val="32"/>
          <w:szCs w:val="32"/>
          <w:u w:val="single"/>
        </w:rPr>
        <w:t xml:space="preserve">  </w:t>
      </w:r>
      <w:r>
        <w:rPr>
          <w:rFonts w:hint="eastAsia" w:eastAsia="仿宋_GB2312" w:cstheme="minorBidi"/>
          <w:sz w:val="32"/>
          <w:szCs w:val="32"/>
        </w:rPr>
        <w:t>个，公开项目</w:t>
      </w:r>
      <w:r>
        <w:rPr>
          <w:rFonts w:hint="eastAsia" w:eastAsia="仿宋_GB2312" w:cstheme="minorBidi"/>
          <w:sz w:val="32"/>
          <w:szCs w:val="32"/>
          <w:u w:val="single"/>
        </w:rPr>
        <w:tab/>
      </w:r>
      <w:r>
        <w:rPr>
          <w:rFonts w:hint="eastAsia" w:eastAsia="仿宋_GB2312" w:cstheme="minorBidi"/>
          <w:sz w:val="32"/>
          <w:szCs w:val="32"/>
          <w:u w:val="single"/>
        </w:rPr>
        <w:t xml:space="preserve"> </w:t>
      </w:r>
      <w:r>
        <w:rPr>
          <w:rFonts w:hint="eastAsia" w:eastAsia="仿宋_GB2312" w:cstheme="minorBidi"/>
          <w:sz w:val="32"/>
          <w:szCs w:val="32"/>
          <w:u w:val="single"/>
          <w:lang w:val="en-US" w:eastAsia="zh-CN"/>
        </w:rPr>
        <w:t>5</w:t>
      </w:r>
      <w:r>
        <w:rPr>
          <w:rFonts w:hint="eastAsia" w:eastAsia="仿宋_GB2312" w:cstheme="minorBidi"/>
          <w:sz w:val="32"/>
          <w:szCs w:val="32"/>
          <w:u w:val="single"/>
        </w:rPr>
        <w:t xml:space="preserve"> </w:t>
      </w:r>
      <w:r>
        <w:rPr>
          <w:rFonts w:hint="eastAsia" w:eastAsia="仿宋_GB2312" w:cstheme="minorBidi"/>
          <w:sz w:val="32"/>
          <w:szCs w:val="32"/>
        </w:rPr>
        <w:t>个，公开项目占全部预算项目的100</w:t>
      </w:r>
      <w:r>
        <w:rPr>
          <w:rFonts w:hint="eastAsia" w:ascii="仿宋_GB2312" w:hAnsi="仿宋_GB2312" w:eastAsia="仿宋_GB2312" w:cstheme="minorBidi"/>
          <w:sz w:val="32"/>
          <w:szCs w:val="32"/>
        </w:rPr>
        <w:t>%</w:t>
      </w:r>
      <w:r>
        <w:rPr>
          <w:rFonts w:hint="eastAsia" w:eastAsia="仿宋_GB2312" w:cstheme="minorBidi"/>
          <w:sz w:val="32"/>
          <w:szCs w:val="32"/>
        </w:rPr>
        <w:t>。公开填报绩效目标的项目预算</w:t>
      </w:r>
      <w:r>
        <w:rPr>
          <w:rFonts w:hint="eastAsia" w:eastAsia="仿宋_GB2312" w:cstheme="minorBidi"/>
          <w:sz w:val="32"/>
          <w:szCs w:val="32"/>
          <w:u w:val="single"/>
        </w:rPr>
        <w:tab/>
      </w:r>
      <w:r>
        <w:rPr>
          <w:rFonts w:hint="eastAsia" w:eastAsia="仿宋_GB2312" w:cstheme="minorBidi"/>
          <w:sz w:val="32"/>
          <w:szCs w:val="32"/>
          <w:u w:val="single"/>
          <w:lang w:val="en-US" w:eastAsia="zh-CN"/>
        </w:rPr>
        <w:t>109.00</w:t>
      </w:r>
      <w:r>
        <w:rPr>
          <w:rFonts w:hint="eastAsia" w:eastAsia="仿宋_GB2312" w:cstheme="minorBidi"/>
          <w:sz w:val="32"/>
          <w:szCs w:val="32"/>
          <w:u w:val="single"/>
        </w:rPr>
        <w:t xml:space="preserve">  </w:t>
      </w:r>
      <w:r>
        <w:rPr>
          <w:rFonts w:hint="eastAsia" w:eastAsia="仿宋_GB2312" w:cstheme="minorBidi"/>
          <w:sz w:val="32"/>
          <w:szCs w:val="32"/>
        </w:rPr>
        <w:t>万元，占全部项目预算的100</w:t>
      </w:r>
      <w:r>
        <w:rPr>
          <w:rFonts w:hint="eastAsia" w:ascii="仿宋_GB2312" w:hAnsi="仿宋_GB2312" w:eastAsia="仿宋_GB2312" w:cstheme="minorBidi"/>
          <w:sz w:val="32"/>
          <w:szCs w:val="32"/>
        </w:rPr>
        <w:t>%</w:t>
      </w:r>
      <w:r>
        <w:rPr>
          <w:rFonts w:hint="eastAsia" w:eastAsia="仿宋_GB2312" w:cstheme="minorBidi"/>
          <w:sz w:val="32"/>
          <w:szCs w:val="32"/>
        </w:rPr>
        <w:t xml:space="preserve">。 </w:t>
      </w:r>
    </w:p>
    <w:p>
      <w:pPr>
        <w:pStyle w:val="7"/>
        <w:spacing w:after="0" w:line="600" w:lineRule="exact"/>
        <w:rPr>
          <w:rFonts w:hint="default" w:ascii="方正小标宋简体" w:hAnsi="方正小标宋简体" w:eastAsia="方正小标宋简体" w:cs="方正小标宋简体"/>
          <w:sz w:val="36"/>
          <w:szCs w:val="36"/>
        </w:rPr>
      </w:pPr>
    </w:p>
    <w:p>
      <w:pPr>
        <w:pStyle w:val="3"/>
        <w:tabs>
          <w:tab w:val="left" w:pos="4392"/>
        </w:tabs>
        <w:adjustRightInd/>
        <w:snapToGrid/>
        <w:spacing w:before="0" w:after="0" w:line="600" w:lineRule="exact"/>
        <w:ind w:firstLine="2891" w:firstLineChars="800"/>
        <w:jc w:val="both"/>
        <w:rPr>
          <w:rFonts w:cs="方正小标宋简体" w:asciiTheme="majorEastAsia" w:hAnsiTheme="majorEastAsia" w:eastAsiaTheme="majorEastAsia"/>
          <w:bCs w:val="0"/>
          <w:sz w:val="36"/>
          <w:szCs w:val="36"/>
        </w:rPr>
      </w:pPr>
      <w:bookmarkStart w:id="2" w:name="_Toc15573"/>
      <w:r>
        <w:rPr>
          <w:rFonts w:hint="eastAsia" w:cs="方正小标宋简体" w:asciiTheme="majorEastAsia" w:hAnsiTheme="majorEastAsia" w:eastAsiaTheme="majorEastAsia"/>
          <w:bCs w:val="0"/>
          <w:sz w:val="36"/>
          <w:szCs w:val="36"/>
        </w:rPr>
        <w:t>第三部分  名词解释</w:t>
      </w:r>
      <w:bookmarkEnd w:id="2"/>
    </w:p>
    <w:p>
      <w:pPr>
        <w:rPr>
          <w:sz w:val="36"/>
          <w:szCs w:val="36"/>
        </w:rPr>
      </w:pPr>
    </w:p>
    <w:p>
      <w:pPr>
        <w:spacing w:line="600" w:lineRule="exact"/>
        <w:ind w:firstLine="643" w:firstLineChars="200"/>
        <w:rPr>
          <w:rFonts w:eastAsia="仿宋_GB2312" w:cstheme="minorBidi"/>
          <w:sz w:val="32"/>
          <w:szCs w:val="32"/>
        </w:rPr>
      </w:pPr>
      <w:r>
        <w:rPr>
          <w:rFonts w:hint="eastAsia" w:eastAsia="仿宋_GB2312" w:cstheme="minorBidi"/>
          <w:b/>
          <w:bCs/>
          <w:sz w:val="32"/>
          <w:szCs w:val="32"/>
        </w:rPr>
        <w:t>一、财政拨款：</w:t>
      </w:r>
      <w:r>
        <w:rPr>
          <w:rFonts w:hint="eastAsia" w:eastAsia="仿宋_GB2312" w:cstheme="minorBidi"/>
          <w:sz w:val="32"/>
          <w:szCs w:val="32"/>
        </w:rPr>
        <w:t>从同级财政部门取得的各类财政拨款，包括一般公共预算拨款、政府性基金预算拨款、国有资本经营预算拨款。</w:t>
      </w:r>
    </w:p>
    <w:p>
      <w:pPr>
        <w:spacing w:line="600" w:lineRule="exact"/>
        <w:ind w:firstLine="643" w:firstLineChars="200"/>
      </w:pPr>
      <w:r>
        <w:rPr>
          <w:rFonts w:hint="eastAsia" w:eastAsia="仿宋_GB2312" w:cstheme="minorBidi"/>
          <w:b/>
          <w:bCs/>
          <w:sz w:val="32"/>
          <w:szCs w:val="32"/>
        </w:rPr>
        <w:t>二、一般公共预算拨款收入：</w:t>
      </w:r>
      <w:r>
        <w:rPr>
          <w:rFonts w:hint="eastAsia" w:eastAsia="仿宋_GB2312" w:cs="仿宋"/>
          <w:bCs/>
          <w:sz w:val="30"/>
          <w:szCs w:val="30"/>
        </w:rPr>
        <w:t>指财政当年拨付的资金。</w:t>
      </w:r>
    </w:p>
    <w:p>
      <w:pPr>
        <w:spacing w:line="600" w:lineRule="exact"/>
        <w:ind w:firstLine="643" w:firstLineChars="200"/>
        <w:rPr>
          <w:rFonts w:eastAsia="仿宋_GB2312" w:cstheme="minorBidi"/>
          <w:sz w:val="32"/>
          <w:szCs w:val="32"/>
        </w:rPr>
      </w:pPr>
      <w:r>
        <w:rPr>
          <w:rFonts w:hint="eastAsia" w:eastAsia="仿宋_GB2312" w:cstheme="minorBidi"/>
          <w:b/>
          <w:bCs/>
          <w:sz w:val="32"/>
          <w:szCs w:val="32"/>
        </w:rPr>
        <w:t>三、财政专户管理资金：</w:t>
      </w:r>
      <w:r>
        <w:rPr>
          <w:rFonts w:hint="eastAsia" w:eastAsia="仿宋_GB2312" w:cstheme="minorBidi"/>
          <w:sz w:val="32"/>
          <w:szCs w:val="32"/>
        </w:rPr>
        <w:t>缴入财政专户、实行专项管理的高中以上学费、住宿费、高校委托培养费、函大、电大、夜大及短训班培训费等教育收费。</w:t>
      </w:r>
    </w:p>
    <w:p>
      <w:pPr>
        <w:spacing w:line="600" w:lineRule="exact"/>
        <w:ind w:firstLine="643" w:firstLineChars="200"/>
        <w:rPr>
          <w:rFonts w:eastAsia="仿宋_GB2312" w:cstheme="minorBidi"/>
          <w:sz w:val="32"/>
          <w:szCs w:val="32"/>
        </w:rPr>
      </w:pPr>
      <w:r>
        <w:rPr>
          <w:rFonts w:hint="eastAsia" w:eastAsia="仿宋_GB2312" w:cstheme="minorBidi"/>
          <w:b/>
          <w:bCs/>
          <w:sz w:val="32"/>
          <w:szCs w:val="32"/>
        </w:rPr>
        <w:t>四、单位资金：</w:t>
      </w:r>
      <w:r>
        <w:rPr>
          <w:rFonts w:hint="eastAsia" w:eastAsia="仿宋_GB2312" w:cstheme="minorBidi"/>
          <w:sz w:val="32"/>
          <w:szCs w:val="32"/>
        </w:rPr>
        <w:t>除财政拨款收入和财政专户管理资金以外的收入，包括事业收入（不含教育收费）、上级补助收入、附属单位上缴收入、事业单位经营收入及其他收入（包含债务收入、投资收益等）。</w:t>
      </w:r>
    </w:p>
    <w:p>
      <w:pPr>
        <w:spacing w:line="600" w:lineRule="exact"/>
        <w:ind w:firstLine="643" w:firstLineChars="200"/>
        <w:rPr>
          <w:rFonts w:eastAsia="仿宋_GB2312" w:cstheme="minorBidi"/>
          <w:sz w:val="32"/>
          <w:szCs w:val="32"/>
        </w:rPr>
      </w:pPr>
      <w:r>
        <w:rPr>
          <w:rFonts w:hint="eastAsia" w:eastAsia="仿宋_GB2312" w:cstheme="minorBidi"/>
          <w:b/>
          <w:bCs/>
          <w:sz w:val="32"/>
          <w:szCs w:val="32"/>
        </w:rPr>
        <w:t>五、基本支出：</w:t>
      </w:r>
      <w:r>
        <w:rPr>
          <w:rFonts w:hint="eastAsia" w:eastAsia="仿宋_GB2312" w:cstheme="minorBidi"/>
          <w:sz w:val="32"/>
          <w:szCs w:val="32"/>
        </w:rPr>
        <w:t>指为保障机构正常运转、完成工作任务而发生的人员支出和公用支出。</w:t>
      </w:r>
    </w:p>
    <w:p>
      <w:pPr>
        <w:spacing w:line="600" w:lineRule="exact"/>
        <w:ind w:firstLine="643" w:firstLineChars="200"/>
        <w:rPr>
          <w:rFonts w:eastAsia="仿宋_GB2312" w:cstheme="minorBidi"/>
          <w:sz w:val="32"/>
          <w:szCs w:val="32"/>
        </w:rPr>
      </w:pPr>
      <w:r>
        <w:rPr>
          <w:rFonts w:hint="eastAsia" w:eastAsia="仿宋_GB2312" w:cstheme="minorBidi"/>
          <w:b/>
          <w:bCs/>
          <w:sz w:val="32"/>
          <w:szCs w:val="32"/>
        </w:rPr>
        <w:t>六、项目支出：</w:t>
      </w:r>
      <w:r>
        <w:rPr>
          <w:rFonts w:hint="eastAsia" w:eastAsia="仿宋_GB2312" w:cstheme="minorBidi"/>
          <w:sz w:val="32"/>
          <w:szCs w:val="32"/>
        </w:rPr>
        <w:t>指在基本支出之外为完成特定工作任务和事业发展目标所发生的支出。</w:t>
      </w:r>
    </w:p>
    <w:p>
      <w:pPr>
        <w:spacing w:line="600" w:lineRule="exact"/>
        <w:ind w:firstLine="643" w:firstLineChars="200"/>
        <w:rPr>
          <w:rFonts w:eastAsia="仿宋_GB2312" w:cstheme="minorBidi"/>
          <w:sz w:val="32"/>
          <w:szCs w:val="32"/>
        </w:rPr>
      </w:pPr>
      <w:r>
        <w:rPr>
          <w:rFonts w:hint="eastAsia" w:eastAsia="仿宋_GB2312" w:cstheme="minorBidi"/>
          <w:b/>
          <w:bCs/>
          <w:sz w:val="32"/>
          <w:szCs w:val="32"/>
        </w:rPr>
        <w:t>七、对个人和家庭的补助：</w:t>
      </w:r>
      <w:r>
        <w:rPr>
          <w:rFonts w:hint="eastAsia" w:eastAsia="仿宋_GB2312" w:cstheme="minorBidi"/>
          <w:sz w:val="32"/>
          <w:szCs w:val="32"/>
        </w:rPr>
        <w:t>是指政府用于对个人和家庭的补助支出。</w:t>
      </w:r>
    </w:p>
    <w:p>
      <w:pPr>
        <w:spacing w:line="600" w:lineRule="exact"/>
        <w:ind w:firstLine="643" w:firstLineChars="200"/>
        <w:rPr>
          <w:rFonts w:eastAsia="仿宋_GB2312" w:cstheme="minorBidi"/>
          <w:sz w:val="32"/>
          <w:szCs w:val="32"/>
        </w:rPr>
      </w:pPr>
      <w:r>
        <w:rPr>
          <w:rFonts w:hint="eastAsia" w:eastAsia="仿宋_GB2312" w:cstheme="minorBidi"/>
          <w:b/>
          <w:bCs/>
          <w:sz w:val="32"/>
          <w:szCs w:val="32"/>
        </w:rPr>
        <w:t>八、“三公”经费：</w:t>
      </w:r>
      <w:r>
        <w:rPr>
          <w:rFonts w:hint="eastAsia" w:eastAsia="仿宋_GB2312" w:cstheme="minorBidi"/>
          <w:sz w:val="32"/>
          <w:szCs w:val="32"/>
        </w:rPr>
        <w:t>指部门（单位）用一般公共预算财政拨款安排的因公出国（境）费、公务用车购置及运行维护费和公务接待费。其中，因公出国（境）费反映部门（单位）公务出国（境）的住宿费、旅费、伙食补助费、杂费、培训费等支出；公务用车购置及运行维护费反映部门（单位）公务用车购置费、燃料费、维修费、过路过桥费、保险费、安全奖励费用等支出；公务接待费反映部门（单位）按规定开支的各类公务接待（含外宾接待）支出。</w:t>
      </w:r>
    </w:p>
    <w:p>
      <w:pPr>
        <w:spacing w:line="600" w:lineRule="exact"/>
        <w:ind w:firstLine="643" w:firstLineChars="200"/>
        <w:rPr>
          <w:rFonts w:eastAsia="仿宋_GB2312" w:cstheme="minorBidi"/>
          <w:sz w:val="32"/>
          <w:szCs w:val="32"/>
        </w:rPr>
      </w:pPr>
      <w:r>
        <w:rPr>
          <w:rFonts w:hint="eastAsia" w:eastAsia="仿宋_GB2312" w:cstheme="minorBidi"/>
          <w:b/>
          <w:bCs/>
          <w:sz w:val="32"/>
          <w:szCs w:val="32"/>
        </w:rPr>
        <w:t>九、机构运行经费：</w:t>
      </w:r>
      <w:r>
        <w:rPr>
          <w:rFonts w:hint="eastAsia" w:eastAsia="仿宋_GB2312" w:cstheme="minorBidi"/>
          <w:sz w:val="32"/>
          <w:szCs w:val="32"/>
        </w:rPr>
        <w:t>指部门（单位）使用一般公共预算安排的基本支出中的日常公用经费支出，包括办公及印刷费、邮电费、差旅费、会议费、福利费、日常维修费、专用材料及一般设备购置费、办公用房水电费、办公用房取暖费、办公用房物业管理费、公务用车运行维护费及其他费用等。</w:t>
      </w:r>
    </w:p>
    <w:p>
      <w:pPr>
        <w:spacing w:line="600" w:lineRule="exact"/>
        <w:jc w:val="center"/>
        <w:rPr>
          <w:rFonts w:ascii="方正小标宋简体" w:hAnsi="方正小标宋简体" w:eastAsia="方正小标宋简体" w:cs="方正小标宋简体"/>
          <w:sz w:val="36"/>
          <w:szCs w:val="36"/>
        </w:rPr>
      </w:pPr>
    </w:p>
    <w:p>
      <w:pPr>
        <w:pStyle w:val="7"/>
        <w:rPr>
          <w:rFonts w:ascii="方正小标宋简体" w:hAnsi="方正小标宋简体" w:eastAsia="方正小标宋简体" w:cs="方正小标宋简体"/>
          <w:sz w:val="36"/>
          <w:szCs w:val="36"/>
        </w:rPr>
      </w:pPr>
    </w:p>
    <w:p>
      <w:pPr>
        <w:pStyle w:val="7"/>
        <w:rPr>
          <w:rFonts w:ascii="方正小标宋简体" w:hAnsi="方正小标宋简体" w:eastAsia="方正小标宋简体" w:cs="方正小标宋简体"/>
          <w:sz w:val="36"/>
          <w:szCs w:val="36"/>
        </w:rPr>
      </w:pPr>
    </w:p>
    <w:p>
      <w:pPr>
        <w:pStyle w:val="7"/>
        <w:rPr>
          <w:rFonts w:ascii="方正小标宋简体" w:hAnsi="方正小标宋简体" w:eastAsia="方正小标宋简体" w:cs="方正小标宋简体"/>
          <w:sz w:val="36"/>
          <w:szCs w:val="36"/>
        </w:rPr>
      </w:pPr>
    </w:p>
    <w:p>
      <w:pPr>
        <w:pStyle w:val="7"/>
        <w:rPr>
          <w:rFonts w:ascii="方正小标宋简体" w:hAnsi="方正小标宋简体" w:eastAsia="方正小标宋简体" w:cs="方正小标宋简体"/>
          <w:sz w:val="36"/>
          <w:szCs w:val="36"/>
        </w:rPr>
      </w:pPr>
    </w:p>
    <w:p>
      <w:pPr>
        <w:pStyle w:val="7"/>
        <w:rPr>
          <w:rFonts w:ascii="方正小标宋简体" w:hAnsi="方正小标宋简体" w:eastAsia="方正小标宋简体" w:cs="方正小标宋简体"/>
          <w:sz w:val="36"/>
          <w:szCs w:val="36"/>
        </w:rPr>
      </w:pPr>
    </w:p>
    <w:p>
      <w:pPr>
        <w:pStyle w:val="7"/>
        <w:rPr>
          <w:rFonts w:ascii="方正小标宋简体" w:hAnsi="方正小标宋简体" w:eastAsia="方正小标宋简体" w:cs="方正小标宋简体"/>
          <w:sz w:val="36"/>
          <w:szCs w:val="36"/>
        </w:rPr>
      </w:pPr>
    </w:p>
    <w:p>
      <w:pPr>
        <w:pStyle w:val="7"/>
        <w:rPr>
          <w:rFonts w:ascii="方正小标宋简体" w:hAnsi="方正小标宋简体" w:eastAsia="方正小标宋简体" w:cs="方正小标宋简体"/>
          <w:sz w:val="36"/>
          <w:szCs w:val="36"/>
        </w:rPr>
      </w:pPr>
    </w:p>
    <w:p>
      <w:pPr>
        <w:pStyle w:val="3"/>
        <w:tabs>
          <w:tab w:val="left" w:pos="4392"/>
        </w:tabs>
        <w:adjustRightInd/>
        <w:snapToGrid/>
        <w:spacing w:before="0" w:after="0" w:line="600" w:lineRule="exact"/>
        <w:ind w:firstLine="0" w:firstLineChars="0"/>
        <w:jc w:val="center"/>
        <w:rPr>
          <w:rFonts w:ascii="方正小标宋简体" w:hAnsi="方正小标宋简体" w:eastAsia="方正小标宋简体" w:cs="方正小标宋简体"/>
          <w:sz w:val="36"/>
          <w:szCs w:val="36"/>
        </w:rPr>
      </w:pPr>
      <w:bookmarkStart w:id="3" w:name="_Toc21331"/>
      <w:r>
        <w:rPr>
          <w:rFonts w:hint="eastAsia" w:cs="方正小标宋简体" w:asciiTheme="majorEastAsia" w:hAnsiTheme="majorEastAsia" w:eastAsiaTheme="majorEastAsia"/>
          <w:bCs w:val="0"/>
          <w:sz w:val="36"/>
          <w:szCs w:val="36"/>
        </w:rPr>
        <w:t>第四部分  预算公开联系方式及信息反馈渠道</w:t>
      </w:r>
      <w:bookmarkEnd w:id="3"/>
    </w:p>
    <w:p>
      <w:pPr>
        <w:snapToGrid w:val="0"/>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本单位预算公开信息反馈和联系方式：</w:t>
      </w:r>
      <w:bookmarkStart w:id="4" w:name="_GoBack"/>
      <w:bookmarkEnd w:id="4"/>
    </w:p>
    <w:p>
      <w:pPr>
        <w:snapToGrid w:val="0"/>
        <w:spacing w:line="600" w:lineRule="exact"/>
        <w:ind w:firstLine="640" w:firstLineChars="200"/>
        <w:rPr>
          <w:rFonts w:hint="default" w:ascii="仿宋_GB2312" w:hAnsi="仿宋_GB2312" w:eastAsia="仿宋_GB2312" w:cs="仿宋_GB2312"/>
          <w:sz w:val="32"/>
          <w:szCs w:val="32"/>
          <w:lang w:val="en-US" w:eastAsia="zh-CN"/>
        </w:rPr>
        <w:sectPr>
          <w:headerReference r:id="rId3" w:type="default"/>
          <w:footerReference r:id="rId4" w:type="default"/>
          <w:pgSz w:w="11910" w:h="16840"/>
          <w:pgMar w:top="1580" w:right="1630" w:bottom="280" w:left="1240" w:header="720" w:footer="720" w:gutter="0"/>
          <w:pgNumType w:fmt="numberInDash"/>
          <w:cols w:space="720" w:num="1"/>
        </w:sectPr>
      </w:pPr>
      <w:r>
        <w:rPr>
          <w:rFonts w:hint="eastAsia" w:ascii="仿宋_GB2312" w:hAnsi="仿宋_GB2312" w:eastAsia="仿宋_GB2312" w:cs="仿宋_GB2312"/>
          <w:sz w:val="32"/>
          <w:szCs w:val="32"/>
        </w:rPr>
        <w:t>联系人：</w:t>
      </w:r>
      <w:r>
        <w:rPr>
          <w:rFonts w:hint="eastAsia" w:ascii="仿宋_GB2312" w:hAnsi="仿宋_GB2312" w:eastAsia="仿宋_GB2312" w:cs="仿宋_GB2312"/>
          <w:sz w:val="32"/>
          <w:szCs w:val="32"/>
          <w:lang w:eastAsia="zh-CN"/>
        </w:rPr>
        <w:t>林宏杰</w:t>
      </w:r>
      <w:r>
        <w:rPr>
          <w:rFonts w:hint="eastAsia" w:ascii="仿宋_GB2312" w:hAnsi="仿宋_GB2312" w:eastAsia="仿宋_GB2312" w:cs="仿宋_GB2312"/>
          <w:sz w:val="32"/>
          <w:szCs w:val="32"/>
        </w:rPr>
        <w:t xml:space="preserve">            联系电话</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18647367551</w:t>
      </w:r>
    </w:p>
    <w:p>
      <w:pPr>
        <w:jc w:val="both"/>
        <w:rPr>
          <w:rFonts w:hint="default" w:eastAsia="宋体"/>
          <w:lang w:val="en-US" w:eastAsia="zh-CN"/>
        </w:rPr>
      </w:pPr>
    </w:p>
    <w:sectPr>
      <w:footerReference r:id="rId5"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方正小标宋简体">
    <w:altName w:val="微软雅黑"/>
    <w:panose1 w:val="02010601030101010101"/>
    <w:charset w:val="86"/>
    <w:family w:val="auto"/>
    <w:pitch w:val="default"/>
    <w:sig w:usb0="00000000" w:usb1="00000000" w:usb2="0000000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FangSong_GB2312">
    <w:altName w:val="仿宋"/>
    <w:panose1 w:val="00000000000000000000"/>
    <w:charset w:val="00"/>
    <w:family w:val="auto"/>
    <w:pitch w:val="default"/>
    <w:sig w:usb0="00000000" w:usb1="00000000" w:usb2="00000000" w:usb3="00000000" w:csb0="00000000" w:csb1="00000000"/>
  </w:font>
  <w:font w:name="楷体">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jc w:val="center"/>
    </w:pPr>
    <w:r>
      <mc:AlternateContent>
        <mc:Choice Requires="wps">
          <w:drawing>
            <wp:anchor distT="0" distB="0" distL="114300" distR="114300" simplePos="0" relativeHeight="251660288" behindDoc="0" locked="0" layoutInCell="1" allowOverlap="1">
              <wp:simplePos x="0" y="0"/>
              <wp:positionH relativeFrom="margin">
                <wp:posOffset>2600960</wp:posOffset>
              </wp:positionH>
              <wp:positionV relativeFrom="paragraph">
                <wp:posOffset>17780</wp:posOffset>
              </wp:positionV>
              <wp:extent cx="795655" cy="351790"/>
              <wp:effectExtent l="0" t="0" r="0" b="0"/>
              <wp:wrapNone/>
              <wp:docPr id="1" name="文本框 1"/>
              <wp:cNvGraphicFramePr/>
              <a:graphic xmlns:a="http://schemas.openxmlformats.org/drawingml/2006/main">
                <a:graphicData uri="http://schemas.microsoft.com/office/word/2010/wordprocessingShape">
                  <wps:wsp>
                    <wps:cNvSpPr txBox="1"/>
                    <wps:spPr>
                      <a:xfrm>
                        <a:off x="0" y="0"/>
                        <a:ext cx="795655" cy="35179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rPr>
                              <w:sz w:val="24"/>
                              <w:szCs w:val="24"/>
                            </w:rPr>
                          </w:pPr>
                          <w:r>
                            <w:rPr>
                              <w:sz w:val="24"/>
                              <w:szCs w:val="24"/>
                            </w:rPr>
                            <w:fldChar w:fldCharType="begin"/>
                          </w:r>
                          <w:r>
                            <w:rPr>
                              <w:sz w:val="24"/>
                              <w:szCs w:val="24"/>
                            </w:rPr>
                            <w:instrText xml:space="preserve"> PAGE  \* MERGEFORMAT </w:instrText>
                          </w:r>
                          <w:r>
                            <w:rPr>
                              <w:sz w:val="24"/>
                              <w:szCs w:val="24"/>
                            </w:rPr>
                            <w:fldChar w:fldCharType="separate"/>
                          </w:r>
                          <w:r>
                            <w:rPr>
                              <w:sz w:val="24"/>
                              <w:szCs w:val="24"/>
                            </w:rPr>
                            <w:t>- 10 -</w:t>
                          </w:r>
                          <w:r>
                            <w:rPr>
                              <w:sz w:val="24"/>
                              <w:szCs w:val="24"/>
                            </w:rPr>
                            <w:fldChar w:fldCharType="end"/>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_x0000_s1026" o:spid="_x0000_s1026" o:spt="202" type="#_x0000_t202" style="position:absolute;left:0pt;margin-left:204.8pt;margin-top:1.4pt;height:27.7pt;width:62.65pt;mso-position-horizontal-relative:margin;z-index:251660288;mso-width-relative:page;mso-height-relative:page;" filled="f" stroked="f" coordsize="21600,21600" o:gfxdata="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Cl7rLtcAAAAIAQAADwAAAAAA&#10;AAABACAAAAAiAAAAZHJzL2Rvd25yZXYueG1sUEsBAhQAFAAAAAgAh07iQJ1LfXEUAgAABwQAAA4A&#10;AAAAAAAAAQAgAAAAJgEAAGRycy9lMm9Eb2MueG1sUEsFBgAAAAAGAAYAWQEAAKwFAAAAAA==&#10;">
              <v:fill on="f" focussize="0,0"/>
              <v:stroke on="f" weight="0.5pt"/>
              <v:imagedata o:title=""/>
              <o:lock v:ext="edit" aspectratio="f"/>
              <v:textbox inset="0mm,0mm,0mm,0mm">
                <w:txbxContent>
                  <w:p>
                    <w:pPr>
                      <w:pStyle w:val="6"/>
                      <w:rPr>
                        <w:sz w:val="24"/>
                        <w:szCs w:val="24"/>
                      </w:rPr>
                    </w:pPr>
                    <w:r>
                      <w:rPr>
                        <w:sz w:val="24"/>
                        <w:szCs w:val="24"/>
                      </w:rPr>
                      <w:fldChar w:fldCharType="begin"/>
                    </w:r>
                    <w:r>
                      <w:rPr>
                        <w:sz w:val="24"/>
                        <w:szCs w:val="24"/>
                      </w:rPr>
                      <w:instrText xml:space="preserve"> PAGE  \* MERGEFORMAT </w:instrText>
                    </w:r>
                    <w:r>
                      <w:rPr>
                        <w:sz w:val="24"/>
                        <w:szCs w:val="24"/>
                      </w:rPr>
                      <w:fldChar w:fldCharType="separate"/>
                    </w:r>
                    <w:r>
                      <w:rPr>
                        <w:sz w:val="24"/>
                        <w:szCs w:val="24"/>
                      </w:rPr>
                      <w:t>- 10 -</w:t>
                    </w:r>
                    <w:r>
                      <w:rPr>
                        <w:sz w:val="24"/>
                        <w:szCs w:val="24"/>
                      </w:rPr>
                      <w:fldChar w:fldCharType="end"/>
                    </w:r>
                  </w:p>
                </w:txbxContent>
              </v:textbox>
            </v:shape>
          </w:pict>
        </mc:Fallback>
      </mc:AlternateContent>
    </w:r>
  </w:p>
  <w:p>
    <w:pPr>
      <w:pStyle w:val="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ind w:left="60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BA85BC8"/>
    <w:multiLevelType w:val="singleLevel"/>
    <w:tmpl w:val="8BA85BC8"/>
    <w:lvl w:ilvl="0" w:tentative="0">
      <w:start w:val="1"/>
      <w:numFmt w:val="decimal"/>
      <w:lvlText w:val="%1."/>
      <w:lvlJc w:val="left"/>
      <w:pPr>
        <w:tabs>
          <w:tab w:val="left" w:pos="312"/>
        </w:tabs>
      </w:pPr>
    </w:lvl>
  </w:abstractNum>
  <w:abstractNum w:abstractNumId="1">
    <w:nsid w:val="3265B7C3"/>
    <w:multiLevelType w:val="singleLevel"/>
    <w:tmpl w:val="3265B7C3"/>
    <w:lvl w:ilvl="0" w:tentative="0">
      <w:start w:val="1"/>
      <w:numFmt w:val="chineseCounting"/>
      <w:suff w:val="nothing"/>
      <w:lvlText w:val="%1、"/>
      <w:lvlJc w:val="left"/>
      <w:pPr>
        <w:ind w:left="-11"/>
      </w:pPr>
      <w:rPr>
        <w:rFonts w:hint="eastAsia"/>
      </w:rPr>
    </w:lvl>
  </w:abstractNum>
  <w:abstractNum w:abstractNumId="2">
    <w:nsid w:val="6911205C"/>
    <w:multiLevelType w:val="singleLevel"/>
    <w:tmpl w:val="6911205C"/>
    <w:lvl w:ilvl="0" w:tentative="0">
      <w:start w:val="8"/>
      <w:numFmt w:val="chineseCounting"/>
      <w:suff w:val="nothing"/>
      <w:lvlText w:val="%1、"/>
      <w:lvlJc w:val="left"/>
      <w:rPr>
        <w:rFonts w:hint="eastAsia"/>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NmZDYzODE3ZGNlMjg3MGRiYmM0YmJkMTkzODhhMjQifQ=="/>
  </w:docVars>
  <w:rsids>
    <w:rsidRoot w:val="00881992"/>
    <w:rsid w:val="00557349"/>
    <w:rsid w:val="00565A38"/>
    <w:rsid w:val="00690340"/>
    <w:rsid w:val="00881992"/>
    <w:rsid w:val="0093089F"/>
    <w:rsid w:val="00A019D6"/>
    <w:rsid w:val="00CE0BEC"/>
    <w:rsid w:val="00F846C7"/>
    <w:rsid w:val="01677F40"/>
    <w:rsid w:val="02EA198D"/>
    <w:rsid w:val="0FB51D65"/>
    <w:rsid w:val="1442613D"/>
    <w:rsid w:val="1A5F7A4A"/>
    <w:rsid w:val="1F396766"/>
    <w:rsid w:val="24EA0E2F"/>
    <w:rsid w:val="290B1856"/>
    <w:rsid w:val="314D4201"/>
    <w:rsid w:val="35E475DA"/>
    <w:rsid w:val="3C0161AE"/>
    <w:rsid w:val="3E8620B9"/>
    <w:rsid w:val="46B85B6A"/>
    <w:rsid w:val="4E2979B6"/>
    <w:rsid w:val="515B1C9C"/>
    <w:rsid w:val="60EE0306"/>
    <w:rsid w:val="63A66CB2"/>
    <w:rsid w:val="7A495C8C"/>
    <w:rsid w:val="7D680AD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1" w:semiHidden="0" w:name="heading 2"/>
    <w:lsdException w:qFormat="1" w:uiPriority="9" w:name="heading 3"/>
    <w:lsdException w:qFormat="1" w:uiPriority="9" w:name="heading 4"/>
    <w:lsdException w:qFormat="1" w:uiPriority="9" w:name="heading 5"/>
    <w:lsdException w:qFormat="1" w:unhideWhenUsed="0" w:uiPriority="9" w:semiHidden="0"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1" w:semiHidden="0"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Courier New" w:cs="Times New Roman"/>
      <w:kern w:val="2"/>
      <w:sz w:val="21"/>
      <w:szCs w:val="21"/>
      <w:lang w:val="en-US" w:eastAsia="zh-CN" w:bidi="ar-SA"/>
    </w:rPr>
  </w:style>
  <w:style w:type="paragraph" w:styleId="3">
    <w:name w:val="heading 2"/>
    <w:basedOn w:val="1"/>
    <w:next w:val="1"/>
    <w:link w:val="12"/>
    <w:qFormat/>
    <w:uiPriority w:val="1"/>
    <w:pPr>
      <w:keepNext/>
      <w:keepLines/>
      <w:adjustRightInd w:val="0"/>
      <w:snapToGrid w:val="0"/>
      <w:spacing w:before="260" w:after="260" w:line="416" w:lineRule="auto"/>
      <w:ind w:firstLine="600" w:firstLineChars="200"/>
      <w:outlineLvl w:val="1"/>
    </w:pPr>
    <w:rPr>
      <w:rFonts w:ascii="Arial" w:hAnsi="Arial" w:eastAsia="Symbol"/>
      <w:b/>
      <w:bCs/>
      <w:sz w:val="32"/>
      <w:szCs w:val="32"/>
    </w:rPr>
  </w:style>
  <w:style w:type="paragraph" w:styleId="2">
    <w:name w:val="heading 6"/>
    <w:basedOn w:val="1"/>
    <w:next w:val="1"/>
    <w:qFormat/>
    <w:uiPriority w:val="9"/>
    <w:pPr>
      <w:keepNext/>
      <w:keepLines/>
      <w:spacing w:before="200" w:after="0"/>
      <w:outlineLvl w:val="5"/>
    </w:pPr>
    <w:rPr>
      <w:rFonts w:ascii="Cambria" w:hAnsi="Cambria" w:eastAsia="宋体" w:cs="Times New Roman"/>
      <w:i/>
      <w:iCs/>
      <w:color w:val="244061"/>
    </w:rPr>
  </w:style>
  <w:style w:type="character" w:default="1" w:styleId="9">
    <w:name w:val="Default Paragraph Font"/>
    <w:semiHidden/>
    <w:unhideWhenUsed/>
    <w:qFormat/>
    <w:uiPriority w:val="1"/>
  </w:style>
  <w:style w:type="table" w:default="1" w:styleId="10">
    <w:name w:val="Normal Table"/>
    <w:semiHidden/>
    <w:unhideWhenUsed/>
    <w:qFormat/>
    <w:uiPriority w:val="99"/>
    <w:tblPr>
      <w:tblLayout w:type="fixed"/>
      <w:tblCellMar>
        <w:top w:w="0" w:type="dxa"/>
        <w:left w:w="108" w:type="dxa"/>
        <w:bottom w:w="0" w:type="dxa"/>
        <w:right w:w="108" w:type="dxa"/>
      </w:tblCellMar>
    </w:tblPr>
  </w:style>
  <w:style w:type="paragraph" w:styleId="4">
    <w:name w:val="Body Text"/>
    <w:basedOn w:val="1"/>
    <w:link w:val="15"/>
    <w:unhideWhenUsed/>
    <w:qFormat/>
    <w:uiPriority w:val="1"/>
    <w:pPr>
      <w:spacing w:after="120"/>
    </w:pPr>
  </w:style>
  <w:style w:type="paragraph" w:styleId="5">
    <w:name w:val="Body Text Indent"/>
    <w:basedOn w:val="1"/>
    <w:link w:val="13"/>
    <w:semiHidden/>
    <w:unhideWhenUsed/>
    <w:qFormat/>
    <w:uiPriority w:val="99"/>
    <w:pPr>
      <w:spacing w:after="120"/>
      <w:ind w:left="420" w:leftChars="200"/>
    </w:pPr>
  </w:style>
  <w:style w:type="paragraph" w:styleId="6">
    <w:name w:val="footer"/>
    <w:basedOn w:val="1"/>
    <w:link w:val="16"/>
    <w:unhideWhenUsed/>
    <w:qFormat/>
    <w:uiPriority w:val="99"/>
    <w:pPr>
      <w:tabs>
        <w:tab w:val="center" w:pos="4153"/>
        <w:tab w:val="right" w:pos="8306"/>
      </w:tabs>
      <w:snapToGrid w:val="0"/>
      <w:jc w:val="left"/>
    </w:pPr>
    <w:rPr>
      <w:rFonts w:asciiTheme="minorHAnsi" w:hAnsiTheme="minorHAnsi" w:eastAsiaTheme="minorEastAsia" w:cstheme="minorBidi"/>
      <w:sz w:val="18"/>
      <w:szCs w:val="18"/>
    </w:rPr>
  </w:style>
  <w:style w:type="paragraph" w:styleId="7">
    <w:name w:val="Body Text First Indent 2"/>
    <w:basedOn w:val="5"/>
    <w:link w:val="14"/>
    <w:qFormat/>
    <w:uiPriority w:val="0"/>
    <w:pPr>
      <w:ind w:firstLine="420"/>
      <w:jc w:val="left"/>
    </w:pPr>
    <w:rPr>
      <w:rFonts w:hint="eastAsia" w:ascii="宋体" w:hAnsi="宋体" w:eastAsia="宋体"/>
      <w:kern w:val="0"/>
      <w:sz w:val="24"/>
      <w:szCs w:val="24"/>
    </w:rPr>
  </w:style>
  <w:style w:type="paragraph" w:styleId="8">
    <w:name w:val="header"/>
    <w:basedOn w:val="1"/>
    <w:link w:val="17"/>
    <w:unhideWhenUsed/>
    <w:qFormat/>
    <w:uiPriority w:val="99"/>
    <w:pPr>
      <w:pBdr>
        <w:bottom w:val="single" w:color="auto" w:sz="6" w:space="1"/>
      </w:pBdr>
      <w:tabs>
        <w:tab w:val="center" w:pos="4153"/>
        <w:tab w:val="right" w:pos="8306"/>
      </w:tabs>
      <w:snapToGrid w:val="0"/>
      <w:jc w:val="center"/>
    </w:pPr>
    <w:rPr>
      <w:sz w:val="18"/>
      <w:szCs w:val="18"/>
    </w:rPr>
  </w:style>
  <w:style w:type="table" w:styleId="11">
    <w:name w:val="Table Grid"/>
    <w:basedOn w:val="10"/>
    <w:qFormat/>
    <w:uiPriority w:val="59"/>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character" w:customStyle="1" w:styleId="12">
    <w:name w:val="标题 2 Char"/>
    <w:basedOn w:val="9"/>
    <w:link w:val="3"/>
    <w:qFormat/>
    <w:uiPriority w:val="1"/>
    <w:rPr>
      <w:rFonts w:ascii="Arial" w:hAnsi="Arial" w:eastAsia="Symbol" w:cs="Times New Roman"/>
      <w:b/>
      <w:bCs/>
      <w:sz w:val="32"/>
      <w:szCs w:val="32"/>
    </w:rPr>
  </w:style>
  <w:style w:type="character" w:customStyle="1" w:styleId="13">
    <w:name w:val="正文文本缩进 Char"/>
    <w:basedOn w:val="9"/>
    <w:link w:val="5"/>
    <w:semiHidden/>
    <w:qFormat/>
    <w:uiPriority w:val="99"/>
    <w:rPr>
      <w:rFonts w:ascii="Times New Roman" w:hAnsi="Times New Roman" w:eastAsia="Courier New" w:cs="Times New Roman"/>
      <w:szCs w:val="21"/>
    </w:rPr>
  </w:style>
  <w:style w:type="character" w:customStyle="1" w:styleId="14">
    <w:name w:val="正文首行缩进 2 Char"/>
    <w:basedOn w:val="13"/>
    <w:link w:val="7"/>
    <w:qFormat/>
    <w:uiPriority w:val="0"/>
    <w:rPr>
      <w:rFonts w:ascii="宋体" w:hAnsi="宋体" w:eastAsia="宋体" w:cs="Times New Roman"/>
      <w:kern w:val="0"/>
      <w:sz w:val="24"/>
      <w:szCs w:val="24"/>
    </w:rPr>
  </w:style>
  <w:style w:type="character" w:customStyle="1" w:styleId="15">
    <w:name w:val="正文文本 Char"/>
    <w:basedOn w:val="9"/>
    <w:link w:val="4"/>
    <w:qFormat/>
    <w:uiPriority w:val="1"/>
    <w:rPr>
      <w:rFonts w:ascii="Times New Roman" w:hAnsi="Times New Roman" w:eastAsia="Courier New" w:cs="Times New Roman"/>
      <w:szCs w:val="21"/>
    </w:rPr>
  </w:style>
  <w:style w:type="character" w:customStyle="1" w:styleId="16">
    <w:name w:val="页脚 Char"/>
    <w:basedOn w:val="9"/>
    <w:link w:val="6"/>
    <w:qFormat/>
    <w:uiPriority w:val="99"/>
    <w:rPr>
      <w:sz w:val="18"/>
      <w:szCs w:val="18"/>
    </w:rPr>
  </w:style>
  <w:style w:type="character" w:customStyle="1" w:styleId="17">
    <w:name w:val="页眉 Char"/>
    <w:basedOn w:val="9"/>
    <w:link w:val="8"/>
    <w:qFormat/>
    <w:uiPriority w:val="99"/>
    <w:rPr>
      <w:rFonts w:ascii="Times New Roman" w:hAnsi="Times New Roman" w:eastAsia="Courier New" w:cs="Times New Roman"/>
      <w:sz w:val="18"/>
      <w:szCs w:val="18"/>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chart" Target="charts/chart2.xml"/><Relationship Id="rId7" Type="http://schemas.openxmlformats.org/officeDocument/2006/relationships/chart" Target="charts/chart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microsoft.com/office/2011/relationships/chartColorStyle" Target="colors1.xml"/><Relationship Id="rId2" Type="http://schemas.microsoft.com/office/2011/relationships/chartStyle" Target="style1.xml"/><Relationship Id="rId1" Type="http://schemas.openxmlformats.org/officeDocument/2006/relationships/package" Target="../embeddings/Workbook1.xlsx"/></Relationships>
</file>

<file path=word/charts/_rels/chart2.xml.rels><?xml version="1.0" encoding="UTF-8" standalone="yes"?>
<Relationships xmlns="http://schemas.openxmlformats.org/package/2006/relationships"><Relationship Id="rId3" Type="http://schemas.microsoft.com/office/2011/relationships/chartColorStyle" Target="colors2.xml"/><Relationship Id="rId2" Type="http://schemas.microsoft.com/office/2011/relationships/chartStyle" Target="style2.xml"/><Relationship Id="rId1" Type="http://schemas.openxmlformats.org/officeDocument/2006/relationships/package" Target="../embeddings/Workbook2.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0" vertOverflow="ellipsis" vert="horz" wrap="square" anchor="ctr" anchorCtr="1"/>
        <a:lstStyle/>
        <a:p>
          <a:pPr>
            <a:defRPr lang="zh-CN" sz="1400" b="0" i="0" u="none" strike="noStrike" kern="1200" spc="0" baseline="0">
              <a:solidFill>
                <a:schemeClr val="tx1">
                  <a:lumMod val="65000"/>
                  <a:lumOff val="35000"/>
                </a:schemeClr>
              </a:solidFill>
              <a:latin typeface="+mn-lt"/>
              <a:ea typeface="+mn-ea"/>
              <a:cs typeface="+mn-cs"/>
            </a:defRPr>
          </a:pPr>
        </a:p>
      </c:txPr>
    </c:title>
    <c:autoTitleDeleted val="0"/>
    <c:plotArea>
      <c:layout/>
      <c:pieChart>
        <c:varyColors val="1"/>
        <c:ser>
          <c:idx val="0"/>
          <c:order val="0"/>
          <c:tx>
            <c:strRef>
              <c:f>Sheet1!$B$1</c:f>
              <c:strCache>
                <c:ptCount val="1"/>
                <c:pt idx="0">
                  <c:v>收入预算</c:v>
                </c:pt>
              </c:strCache>
            </c:strRef>
          </c:tx>
          <c:spPr/>
          <c:explosion val="0"/>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bestFit"/>
            <c:showLegendKey val="0"/>
            <c:showVal val="1"/>
            <c:showCatName val="0"/>
            <c:showSerName val="0"/>
            <c:showPercent val="0"/>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Sheet1!$A$2:$A$3</c:f>
              <c:strCache>
                <c:ptCount val="2"/>
                <c:pt idx="0">
                  <c:v>一般公共预算拨款收入</c:v>
                </c:pt>
                <c:pt idx="1">
                  <c:v>上年结转结余的一般公共预算收入</c:v>
                </c:pt>
              </c:strCache>
            </c:strRef>
          </c:cat>
          <c:val>
            <c:numRef>
              <c:f>Sheet1!$B$2:$B$3</c:f>
              <c:numCache>
                <c:formatCode>0.00%</c:formatCode>
                <c:ptCount val="2"/>
                <c:pt idx="0">
                  <c:v>0.9467</c:v>
                </c:pt>
                <c:pt idx="1">
                  <c:v>0.0533</c:v>
                </c:pt>
              </c:numCache>
            </c:numRef>
          </c:val>
        </c:ser>
        <c:dLbls>
          <c:showLegendKey val="0"/>
          <c:showVal val="1"/>
          <c:showCatName val="0"/>
          <c:showSerName val="0"/>
          <c:showPercent val="0"/>
          <c:showBubbleSize val="0"/>
          <c:showLeaderLines val="1"/>
        </c:dLbls>
        <c:firstSliceAng val="0"/>
      </c:pieChart>
      <c:spPr>
        <a:noFill/>
        <a:ln>
          <a:noFill/>
        </a:ln>
        <a:effectLst/>
      </c:spPr>
    </c:plotArea>
    <c:legend>
      <c:legendPos val="r"/>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0" vertOverflow="ellipsis" vert="horz" wrap="square" anchor="ctr" anchorCtr="1"/>
        <a:lstStyle/>
        <a:p>
          <a:pPr>
            <a:defRPr lang="zh-CN" sz="1400" b="1" i="0" u="none" strike="noStrike" kern="1200" baseline="0">
              <a:solidFill>
                <a:schemeClr val="tx1">
                  <a:lumMod val="75000"/>
                  <a:lumOff val="25000"/>
                </a:schemeClr>
              </a:solidFill>
              <a:latin typeface="+mn-lt"/>
              <a:ea typeface="+mn-ea"/>
              <a:cs typeface="+mn-cs"/>
            </a:defRPr>
          </a:pPr>
        </a:p>
      </c:txPr>
    </c:title>
    <c:autoTitleDeleted val="0"/>
    <c:plotArea>
      <c:layout/>
      <c:pieChart>
        <c:varyColors val="1"/>
        <c:ser>
          <c:idx val="0"/>
          <c:order val="0"/>
          <c:tx>
            <c:strRef>
              <c:f>Sheet1!$B$1</c:f>
              <c:strCache>
                <c:ptCount val="1"/>
                <c:pt idx="0">
                  <c:v>支出预算</c:v>
                </c:pt>
              </c:strCache>
            </c:strRef>
          </c:tx>
          <c:spPr>
            <a:solidFill>
              <a:schemeClr val="accent1"/>
            </a:solidFill>
            <a:ln>
              <a:solidFill>
                <a:schemeClr val="bg1"/>
              </a:solidFill>
            </a:ln>
            <a:sp3d>
              <a:extrusionClr>
                <a:srgbClr val="FFFFFF"/>
              </a:extrusionClr>
              <a:contourClr>
                <a:srgbClr val="FFFFFF"/>
              </a:contourClr>
            </a:sp3d>
          </c:spPr>
          <c:explosion val="0"/>
          <c:dPt>
            <c:idx val="0"/>
            <c:bubble3D val="0"/>
            <c:spPr>
              <a:solidFill>
                <a:schemeClr val="accent1"/>
              </a:solidFill>
              <a:ln>
                <a:solidFill>
                  <a:schemeClr val="bg1"/>
                </a:solidFill>
              </a:ln>
              <a:effectLst/>
              <a:sp3d>
                <a:extrusionClr>
                  <a:srgbClr val="FFFFFF"/>
                </a:extrusionClr>
                <a:contourClr>
                  <a:srgbClr val="FFFFFF"/>
                </a:contourClr>
              </a:sp3d>
            </c:spPr>
          </c:dPt>
          <c:dPt>
            <c:idx val="1"/>
            <c:bubble3D val="0"/>
            <c:spPr>
              <a:solidFill>
                <a:schemeClr val="accent1"/>
              </a:solidFill>
              <a:ln>
                <a:solidFill>
                  <a:schemeClr val="bg1"/>
                </a:solidFill>
              </a:ln>
              <a:effectLst/>
              <a:sp3d>
                <a:extrusionClr>
                  <a:srgbClr val="FFFFFF"/>
                </a:extrusionClr>
                <a:contourClr>
                  <a:srgbClr val="FFFFFF"/>
                </a:contourClr>
              </a:sp3d>
            </c:spPr>
          </c:dPt>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Sheet1!$A$2:$A$3</c:f>
              <c:strCache>
                <c:ptCount val="2"/>
                <c:pt idx="0">
                  <c:v>基本支出</c:v>
                </c:pt>
                <c:pt idx="1">
                  <c:v>项目支出</c:v>
                </c:pt>
              </c:strCache>
            </c:strRef>
          </c:cat>
          <c:val>
            <c:numRef>
              <c:f>Sheet1!$B$2:$B$3</c:f>
              <c:numCache>
                <c:formatCode>General</c:formatCode>
                <c:ptCount val="2"/>
                <c:pt idx="0">
                  <c:v>779.23</c:v>
                </c:pt>
                <c:pt idx="1" c:formatCode="0.00_ ">
                  <c:v>159</c:v>
                </c:pt>
              </c:numCache>
            </c:numRef>
          </c:val>
        </c:ser>
        <c:dLbls>
          <c:showLegendKey val="0"/>
          <c:showVal val="0"/>
          <c:showCatName val="0"/>
          <c:showSerName val="0"/>
          <c:showPercent val="0"/>
          <c:showBubbleSize val="0"/>
          <c:showLeaderLines val="1"/>
        </c:dLbls>
        <c:firstSliceAng val="0"/>
      </c:pieChart>
      <c:spPr>
        <a:noFill/>
        <a:ln>
          <a:noFill/>
        </a:ln>
        <a:effectLst/>
      </c:spPr>
    </c:plotArea>
    <c:legend>
      <c:legendPos val="t"/>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1008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solidFill>
          <a:schemeClr val="bg1"/>
        </a:solidFill>
      </a:ln>
      <a:effectLst/>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MS</Company>
  <Pages>19</Pages>
  <Words>6766</Words>
  <Characters>7255</Characters>
  <Lines>48</Lines>
  <Paragraphs>13</Paragraphs>
  <TotalTime>1</TotalTime>
  <ScaleCrop>false</ScaleCrop>
  <LinksUpToDate>false</LinksUpToDate>
  <CharactersWithSpaces>8109</CharactersWithSpaces>
  <Application>WPS Office_11.1.0.7989_F1E327BC-269C-435d-A152-05C5408002CA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2023-02-09T01:19:00Z</dcterms:created>
  <dc:creator>普通用户</dc:creator>
  <cp:lastModifiedBy>windows7</cp:lastModifiedBy>
  <cp:lastPrinted>2025-02-24T03:53:00Z</cp:lastPrinted>
  <dcterms:modified xsi:type="dcterms:W3CDTF">2026-02-10T07:27:16Z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2052-11.1.0.7989</vt:lpwstr>
  </property>
  <property fmtid="{D5CDD505-2E9C-101B-9397-08002B2CF9AE}" pid="3" name="ICV">
    <vt:lpwstr>BF290F2674C04B3CA3ACE51D9FD6C182_12</vt:lpwstr>
  </property>
  <property fmtid="{D5CDD505-2E9C-101B-9397-08002B2CF9AE}" pid="4" name="KSOTemplateDocerSaveRecord">
    <vt:lpwstr>eyJoZGlkIjoiODQ0MTEwN2E1YzFmYzMwNTEyMTA1NTYyYTgwYTQ4ZWIiLCJ1c2VySWQiOiI5NzMwMjA3NTYifQ==</vt:lpwstr>
  </property>
</Properties>
</file>