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b/>
          <w:bCs/>
          <w:sz w:val="52"/>
          <w:szCs w:val="52"/>
        </w:rPr>
      </w:pPr>
      <w:r>
        <w:rPr>
          <w:rFonts w:ascii="宋体" w:hAnsi="宋体"/>
          <w:b/>
          <w:bCs/>
          <w:sz w:val="52"/>
          <w:szCs w:val="52"/>
        </w:rPr>
        <w:t>2023</w:t>
      </w:r>
      <w:r>
        <w:rPr>
          <w:rFonts w:hint="eastAsia" w:ascii="宋体" w:hAnsi="宋体"/>
          <w:b/>
          <w:bCs/>
          <w:sz w:val="52"/>
          <w:szCs w:val="52"/>
        </w:rPr>
        <w:t>年度内蒙古自治区呼伦贝尔市额尔古纳市人民政府外事办公室</w:t>
      </w:r>
    </w:p>
    <w:p>
      <w:pPr>
        <w:spacing w:line="360" w:lineRule="auto"/>
        <w:jc w:val="center"/>
        <w:rPr>
          <w:rFonts w:ascii="宋体" w:hAnsi="宋体"/>
          <w:b/>
          <w:bCs/>
          <w:sz w:val="52"/>
          <w:szCs w:val="52"/>
        </w:rPr>
      </w:pPr>
      <w:r>
        <w:rPr>
          <w:rFonts w:hint="eastAsia" w:ascii="宋体" w:hAnsi="宋体"/>
          <w:b/>
          <w:bCs/>
          <w:sz w:val="52"/>
          <w:szCs w:val="52"/>
        </w:rPr>
        <w:t>公开文档</w:t>
      </w:r>
    </w:p>
    <w:p>
      <w:pPr>
        <w:spacing w:line="360" w:lineRule="auto"/>
        <w:jc w:val="center"/>
        <w:rPr>
          <w:rFonts w:ascii="宋体" w:hAnsi="宋体"/>
          <w:b/>
          <w:bCs/>
          <w:sz w:val="52"/>
          <w:szCs w:val="52"/>
        </w:rPr>
      </w:pPr>
    </w:p>
    <w:p>
      <w:pPr>
        <w:spacing w:line="360" w:lineRule="auto"/>
        <w:jc w:val="center"/>
        <w:rPr>
          <w:rFonts w:ascii="宋体" w:hAnsi="宋体"/>
          <w:b/>
          <w:bCs/>
          <w:sz w:val="52"/>
          <w:szCs w:val="52"/>
        </w:rPr>
      </w:pPr>
    </w:p>
    <w:p>
      <w:pPr>
        <w:spacing w:line="360" w:lineRule="auto"/>
        <w:jc w:val="center"/>
        <w:rPr>
          <w:rFonts w:ascii="宋体" w:hAnsi="宋体"/>
          <w:b/>
          <w:bCs/>
          <w:sz w:val="52"/>
          <w:szCs w:val="52"/>
        </w:rPr>
      </w:pPr>
    </w:p>
    <w:p>
      <w:pPr>
        <w:spacing w:line="360" w:lineRule="auto"/>
        <w:jc w:val="center"/>
        <w:rPr>
          <w:rFonts w:ascii="宋体" w:hAnsi="宋体"/>
          <w:b/>
          <w:bCs/>
          <w:sz w:val="52"/>
          <w:szCs w:val="52"/>
        </w:rPr>
      </w:pPr>
    </w:p>
    <w:p>
      <w:pPr>
        <w:spacing w:line="360" w:lineRule="auto"/>
        <w:jc w:val="center"/>
        <w:rPr>
          <w:rFonts w:ascii="宋体" w:hAnsi="宋体"/>
          <w:b/>
          <w:bCs/>
          <w:sz w:val="52"/>
          <w:szCs w:val="52"/>
        </w:rPr>
      </w:pPr>
    </w:p>
    <w:p>
      <w:pPr>
        <w:spacing w:line="360" w:lineRule="auto"/>
        <w:ind w:firstLine="2240" w:firstLineChars="700"/>
        <w:jc w:val="left"/>
        <w:rPr>
          <w:rFonts w:ascii="宋体" w:hAnsi="宋体"/>
          <w:sz w:val="32"/>
          <w:szCs w:val="32"/>
        </w:rPr>
      </w:pPr>
      <w:r>
        <w:rPr>
          <w:rFonts w:hint="eastAsia" w:ascii="宋体" w:hAnsi="宋体"/>
          <w:sz w:val="32"/>
          <w:szCs w:val="32"/>
        </w:rPr>
        <w:t>部门（单位）名称：内蒙古自治区呼伦贝尔市额尔古纳市人民政府外事办公室</w:t>
      </w:r>
    </w:p>
    <w:p>
      <w:pPr>
        <w:spacing w:line="360" w:lineRule="auto"/>
        <w:ind w:firstLine="2240" w:firstLineChars="700"/>
        <w:jc w:val="left"/>
        <w:rPr>
          <w:rFonts w:ascii="宋体" w:hAnsi="宋体"/>
          <w:sz w:val="32"/>
          <w:szCs w:val="32"/>
        </w:rPr>
      </w:pPr>
      <w:r>
        <w:rPr>
          <w:rFonts w:hint="eastAsia" w:ascii="宋体" w:hAnsi="宋体"/>
          <w:sz w:val="32"/>
          <w:szCs w:val="32"/>
        </w:rPr>
        <w:t>单位负责人：赵艳丽</w:t>
      </w:r>
    </w:p>
    <w:p>
      <w:pPr>
        <w:spacing w:line="360" w:lineRule="auto"/>
        <w:ind w:firstLine="2240" w:firstLineChars="700"/>
        <w:jc w:val="left"/>
        <w:rPr>
          <w:rFonts w:ascii="宋体" w:hAnsi="宋体"/>
          <w:sz w:val="32"/>
          <w:szCs w:val="32"/>
        </w:rPr>
      </w:pPr>
      <w:r>
        <w:rPr>
          <w:rFonts w:hint="eastAsia" w:ascii="宋体" w:hAnsi="宋体"/>
          <w:sz w:val="32"/>
          <w:szCs w:val="32"/>
        </w:rPr>
        <w:t>财务负责人：李蕾</w:t>
      </w:r>
    </w:p>
    <w:p>
      <w:pPr>
        <w:spacing w:line="360" w:lineRule="auto"/>
        <w:ind w:firstLine="2240" w:firstLineChars="700"/>
        <w:jc w:val="left"/>
        <w:rPr>
          <w:rFonts w:ascii="宋体" w:hAnsi="宋体"/>
          <w:sz w:val="32"/>
          <w:szCs w:val="32"/>
        </w:rPr>
      </w:pPr>
      <w:r>
        <w:rPr>
          <w:rFonts w:hint="eastAsia" w:ascii="宋体" w:hAnsi="宋体"/>
          <w:sz w:val="32"/>
          <w:szCs w:val="32"/>
        </w:rPr>
        <w:t>编制人：李甜</w:t>
      </w:r>
    </w:p>
    <w:p>
      <w:pPr>
        <w:spacing w:line="360" w:lineRule="auto"/>
        <w:ind w:firstLine="2240" w:firstLineChars="700"/>
        <w:jc w:val="left"/>
        <w:rPr>
          <w:rFonts w:ascii="宋体" w:hAnsi="宋体"/>
          <w:sz w:val="32"/>
          <w:szCs w:val="32"/>
        </w:rPr>
      </w:pPr>
      <w:r>
        <w:rPr>
          <w:rFonts w:hint="eastAsia" w:ascii="宋体" w:hAnsi="宋体"/>
          <w:sz w:val="32"/>
          <w:szCs w:val="32"/>
        </w:rPr>
        <w:t>报送日期：</w:t>
      </w:r>
      <w:r>
        <w:rPr>
          <w:rFonts w:ascii="宋体" w:hAnsi="宋体"/>
          <w:sz w:val="32"/>
          <w:szCs w:val="32"/>
        </w:rPr>
        <w:t>2024</w:t>
      </w:r>
      <w:r>
        <w:rPr>
          <w:rFonts w:hint="eastAsia" w:ascii="宋体" w:hAnsi="宋体"/>
          <w:sz w:val="32"/>
          <w:szCs w:val="32"/>
        </w:rPr>
        <w:t>年10月</w:t>
      </w:r>
    </w:p>
    <w:p>
      <w:pPr>
        <w:ind w:firstLine="2249" w:firstLineChars="700"/>
        <w:rPr>
          <w:rFonts w:ascii="仿宋" w:hAnsi="仿宋" w:eastAsia="仿宋"/>
          <w:b/>
          <w:sz w:val="32"/>
          <w:szCs w:val="32"/>
        </w:rPr>
        <w:sectPr>
          <w:footerReference r:id="rId3" w:type="default"/>
          <w:pgSz w:w="11906" w:h="16838"/>
          <w:pgMar w:top="1440" w:right="1083" w:bottom="1440" w:left="1083" w:header="0" w:footer="720" w:gutter="0"/>
          <w:cols w:space="425" w:num="1"/>
          <w:docGrid w:type="lines" w:linePitch="312" w:charSpace="0"/>
        </w:sectPr>
      </w:pPr>
    </w:p>
    <w:p>
      <w:pPr>
        <w:adjustRightInd w:val="0"/>
        <w:snapToGrid w:val="0"/>
        <w:rPr>
          <w:rFonts w:ascii="宋体" w:hAnsi="宋体"/>
          <w:b/>
          <w:sz w:val="32"/>
          <w:szCs w:val="32"/>
        </w:rPr>
      </w:pPr>
    </w:p>
    <w:p>
      <w:pPr>
        <w:adjustRightInd w:val="0"/>
        <w:snapToGrid w:val="0"/>
        <w:jc w:val="center"/>
      </w:pPr>
    </w:p>
    <w:p>
      <w:pPr>
        <w:adjustRightInd w:val="0"/>
        <w:snapToGrid w:val="0"/>
        <w:rPr>
          <w:rFonts w:ascii="宋体" w:hAnsi="宋体"/>
          <w:b/>
          <w:sz w:val="32"/>
          <w:szCs w:val="32"/>
        </w:rPr>
      </w:pPr>
    </w:p>
    <w:p>
      <w:pPr>
        <w:pStyle w:val="2"/>
      </w:pPr>
      <w:r>
        <w:rPr>
          <w:rFonts w:hint="eastAsia"/>
        </w:rPr>
        <w:t>公开文档</w:t>
      </w:r>
    </w:p>
    <w:p>
      <w:pPr>
        <w:widowControl/>
        <w:spacing w:after="240"/>
        <w:jc w:val="center"/>
        <w:rPr>
          <w:rFonts w:ascii="Times New Roman" w:hAnsi="Times New Roman" w:eastAsia="Times New Roman" w:cs="Times New Roman"/>
          <w:kern w:val="0"/>
          <w:sz w:val="24"/>
        </w:rPr>
      </w:pPr>
      <w:bookmarkStart w:id="0" w:name="a000"/>
      <w:r>
        <w:rPr>
          <w:rFonts w:ascii="fang_song_gb2312" w:hAnsi="fang_song_gb2312" w:eastAsia="fang_song_gb2312" w:cs="fang_song_gb2312"/>
          <w:b/>
          <w:bCs/>
          <w:kern w:val="0"/>
          <w:sz w:val="54"/>
          <w:szCs w:val="54"/>
        </w:rPr>
        <w:t>目 录</w:t>
      </w:r>
    </w:p>
    <w:p>
      <w:pPr>
        <w:widowControl/>
        <w:spacing w:before="240" w:after="240"/>
        <w:jc w:val="left"/>
        <w:rPr>
          <w:rFonts w:ascii="Times New Roman" w:hAnsi="Times New Roman" w:eastAsia="Times New Roman" w:cs="Times New Roman"/>
          <w:kern w:val="0"/>
          <w:sz w:val="24"/>
        </w:rPr>
      </w:pPr>
      <w:r>
        <w:rPr>
          <w:rFonts w:ascii="Times New Roman" w:hAnsi="Times New Roman" w:eastAsia="Times New Roman" w:cs="Times New Roman"/>
          <w:b/>
          <w:bCs/>
          <w:kern w:val="0"/>
          <w:sz w:val="24"/>
        </w:rPr>
        <w:t> </w:t>
      </w:r>
    </w:p>
    <w:p>
      <w:pPr>
        <w:widowControl/>
        <w:spacing w:before="240" w:after="240"/>
        <w:jc w:val="left"/>
        <w:rPr>
          <w:rFonts w:ascii="Times New Roman" w:hAnsi="Times New Roman" w:eastAsia="Times New Roman" w:cs="Times New Roman"/>
          <w:kern w:val="0"/>
          <w:sz w:val="24"/>
        </w:rPr>
      </w:pPr>
      <w:r>
        <w:rPr>
          <w:rFonts w:ascii="黑体" w:hAnsi="黑体" w:eastAsia="黑体" w:cs="黑体"/>
          <w:kern w:val="0"/>
          <w:sz w:val="27"/>
          <w:szCs w:val="27"/>
        </w:rPr>
        <w:t>第一部分 单位概况</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一、主要职能、职责</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二、单位机构设置及决算单位构成情况</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三、</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年度单位主要工作完成情况</w:t>
      </w:r>
    </w:p>
    <w:p>
      <w:pPr>
        <w:widowControl/>
        <w:spacing w:before="240" w:after="240"/>
        <w:jc w:val="left"/>
        <w:rPr>
          <w:rFonts w:ascii="Times New Roman" w:hAnsi="Times New Roman" w:eastAsia="Times New Roman" w:cs="Times New Roman"/>
          <w:kern w:val="0"/>
          <w:sz w:val="24"/>
        </w:rPr>
      </w:pPr>
      <w:r>
        <w:rPr>
          <w:rFonts w:ascii="黑体" w:hAnsi="黑体" w:eastAsia="黑体" w:cs="黑体"/>
          <w:kern w:val="0"/>
          <w:sz w:val="27"/>
          <w:szCs w:val="27"/>
        </w:rPr>
        <w:t>第二部分单位决算情况说明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一、收入支出决算总体情况说明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二、收入决算情况说明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三、支出决算情况说明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四、财政拨款收入支出决算总体情况说明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五、一般公共预算财政拨款支出决算情况说明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六、一般公共预算财政拨款基本支出决算情况说明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七、一般公共预算财政拨款项目支出决算情况说明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八、财政拨款“三公”经费支出决算情况说明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九、政府性基金预算财政拨款支出决算情况说明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十、国有资本经营预算财政拨款支出决算情况说明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十一、机构运行经费支出决算情况说明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十二、政府采购支出决算情况说明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十三、国有资产占用情况说明</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十四、预算绩效情况说明</w:t>
      </w:r>
    </w:p>
    <w:p>
      <w:pPr>
        <w:widowControl/>
        <w:spacing w:before="240" w:after="240"/>
        <w:jc w:val="left"/>
        <w:rPr>
          <w:rFonts w:ascii="Times New Roman" w:hAnsi="Times New Roman" w:eastAsia="Times New Roman" w:cs="Times New Roman"/>
          <w:kern w:val="0"/>
          <w:sz w:val="24"/>
        </w:rPr>
      </w:pPr>
      <w:r>
        <w:rPr>
          <w:rFonts w:ascii="黑体" w:hAnsi="黑体" w:eastAsia="黑体" w:cs="黑体"/>
          <w:kern w:val="0"/>
          <w:sz w:val="27"/>
          <w:szCs w:val="27"/>
        </w:rPr>
        <w:t>第三部分 名词解释</w:t>
      </w:r>
    </w:p>
    <w:p>
      <w:pPr>
        <w:widowControl/>
        <w:spacing w:before="240" w:after="240"/>
        <w:jc w:val="left"/>
        <w:rPr>
          <w:rFonts w:ascii="Times New Roman" w:hAnsi="Times New Roman" w:eastAsia="Times New Roman" w:cs="Times New Roman"/>
          <w:kern w:val="0"/>
          <w:sz w:val="24"/>
        </w:rPr>
      </w:pPr>
      <w:r>
        <w:rPr>
          <w:rFonts w:ascii="黑体" w:hAnsi="黑体" w:eastAsia="黑体" w:cs="黑体"/>
          <w:kern w:val="0"/>
          <w:sz w:val="27"/>
          <w:szCs w:val="27"/>
        </w:rPr>
        <w:t>第四部分 决算公开联系方式及信息反馈渠道</w:t>
      </w:r>
    </w:p>
    <w:p>
      <w:pPr>
        <w:widowControl/>
        <w:spacing w:before="240" w:after="240"/>
        <w:jc w:val="left"/>
        <w:rPr>
          <w:rFonts w:ascii="Times New Roman" w:hAnsi="Times New Roman" w:eastAsia="Times New Roman" w:cs="Times New Roman"/>
          <w:kern w:val="0"/>
          <w:sz w:val="24"/>
        </w:rPr>
      </w:pPr>
      <w:r>
        <w:rPr>
          <w:rFonts w:ascii="黑体" w:hAnsi="黑体" w:eastAsia="黑体" w:cs="黑体"/>
          <w:kern w:val="0"/>
          <w:sz w:val="27"/>
          <w:szCs w:val="27"/>
        </w:rPr>
        <w:t>第五部分 单位决算表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一、收入支出决算总表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二、收入决算表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三、支出决算表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四、财政拨款收入支出决算总表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五、一般公共预算财政拨款支出决算表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六、一般公共预算财政拨款基本支出决算明细表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七、一般公共预算财政拨款项目支出决算明细表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八、政府性基金预算财政拨款收入支出决算表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九、国有资本经营预算财政拨款支出决算表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十、财政拨款“三公”经费支出决算表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十一、机构运行经费支出、国有资产占用情况及政府采购支出信息表</w:t>
      </w:r>
    </w:p>
    <w:p>
      <w:pPr>
        <w:widowControl/>
        <w:spacing w:before="240" w:after="240"/>
        <w:rPr>
          <w:rFonts w:ascii="Times New Roman" w:hAnsi="Times New Roman" w:eastAsia="Times New Roman" w:cs="Times New Roman"/>
          <w:kern w:val="0"/>
          <w:sz w:val="24"/>
        </w:rPr>
      </w:pPr>
    </w:p>
    <w:p>
      <w:pPr>
        <w:widowControl/>
        <w:spacing w:before="240" w:after="240"/>
        <w:jc w:val="center"/>
        <w:rPr>
          <w:rFonts w:ascii="fang_zheng_xiao_biao_song_ti" w:hAnsi="fang_zheng_xiao_biao_song_ti" w:eastAsia="fang_zheng_xiao_biao_song_ti" w:cs="fang_zheng_xiao_biao_song_ti"/>
          <w:b/>
          <w:bCs/>
          <w:color w:val="000000"/>
          <w:kern w:val="0"/>
          <w:sz w:val="36"/>
          <w:szCs w:val="36"/>
        </w:rPr>
      </w:pPr>
    </w:p>
    <w:p>
      <w:pPr>
        <w:widowControl/>
        <w:spacing w:before="240" w:after="240"/>
        <w:jc w:val="center"/>
        <w:rPr>
          <w:rFonts w:ascii="fang_zheng_xiao_biao_song_ti" w:hAnsi="fang_zheng_xiao_biao_song_ti" w:eastAsia="fang_zheng_xiao_biao_song_ti" w:cs="fang_zheng_xiao_biao_song_ti"/>
          <w:b/>
          <w:bCs/>
          <w:color w:val="000000"/>
          <w:kern w:val="0"/>
          <w:sz w:val="36"/>
          <w:szCs w:val="36"/>
        </w:rPr>
      </w:pPr>
    </w:p>
    <w:p>
      <w:pPr>
        <w:widowControl/>
        <w:spacing w:before="240" w:after="240"/>
        <w:jc w:val="center"/>
        <w:rPr>
          <w:rFonts w:ascii="fang_zheng_xiao_biao_song_ti" w:hAnsi="fang_zheng_xiao_biao_song_ti" w:eastAsia="fang_zheng_xiao_biao_song_ti" w:cs="fang_zheng_xiao_biao_song_ti"/>
          <w:b/>
          <w:bCs/>
          <w:color w:val="000000"/>
          <w:kern w:val="0"/>
          <w:sz w:val="36"/>
          <w:szCs w:val="36"/>
        </w:rPr>
      </w:pPr>
    </w:p>
    <w:p>
      <w:pPr>
        <w:widowControl/>
        <w:spacing w:before="240" w:after="240"/>
        <w:jc w:val="center"/>
        <w:rPr>
          <w:rFonts w:ascii="fang_zheng_xiao_biao_song_ti" w:hAnsi="fang_zheng_xiao_biao_song_ti" w:eastAsia="fang_zheng_xiao_biao_song_ti" w:cs="fang_zheng_xiao_biao_song_ti"/>
          <w:b/>
          <w:bCs/>
          <w:color w:val="000000"/>
          <w:kern w:val="0"/>
          <w:sz w:val="36"/>
          <w:szCs w:val="36"/>
        </w:rPr>
      </w:pPr>
    </w:p>
    <w:p>
      <w:pPr>
        <w:widowControl/>
        <w:spacing w:before="240" w:after="240"/>
        <w:jc w:val="center"/>
        <w:rPr>
          <w:rFonts w:ascii="fang_zheng_xiao_biao_song_ti" w:hAnsi="fang_zheng_xiao_biao_song_ti" w:eastAsia="fang_zheng_xiao_biao_song_ti" w:cs="fang_zheng_xiao_biao_song_ti"/>
          <w:b/>
          <w:bCs/>
          <w:color w:val="000000"/>
          <w:kern w:val="0"/>
          <w:sz w:val="36"/>
          <w:szCs w:val="36"/>
        </w:rPr>
      </w:pPr>
    </w:p>
    <w:p>
      <w:pPr>
        <w:widowControl/>
        <w:spacing w:before="240" w:after="240"/>
        <w:jc w:val="center"/>
        <w:rPr>
          <w:rFonts w:ascii="fang_zheng_xiao_biao_song_ti" w:hAnsi="fang_zheng_xiao_biao_song_ti" w:eastAsia="fang_zheng_xiao_biao_song_ti" w:cs="fang_zheng_xiao_biao_song_ti"/>
          <w:b/>
          <w:bCs/>
          <w:color w:val="000000"/>
          <w:kern w:val="0"/>
          <w:sz w:val="36"/>
          <w:szCs w:val="36"/>
        </w:rPr>
      </w:pPr>
    </w:p>
    <w:p>
      <w:pPr>
        <w:widowControl/>
        <w:spacing w:before="240" w:after="240"/>
        <w:jc w:val="center"/>
        <w:rPr>
          <w:rFonts w:ascii="fang_zheng_xiao_biao_song_ti" w:hAnsi="fang_zheng_xiao_biao_song_ti" w:eastAsia="fang_zheng_xiao_biao_song_ti" w:cs="fang_zheng_xiao_biao_song_ti"/>
          <w:b/>
          <w:bCs/>
          <w:color w:val="000000"/>
          <w:kern w:val="0"/>
          <w:sz w:val="36"/>
          <w:szCs w:val="36"/>
        </w:rPr>
      </w:pPr>
    </w:p>
    <w:p>
      <w:pPr>
        <w:widowControl/>
        <w:spacing w:before="240" w:after="240"/>
        <w:jc w:val="center"/>
        <w:rPr>
          <w:rFonts w:ascii="Times New Roman" w:hAnsi="Times New Roman" w:eastAsia="Times New Roman" w:cs="Times New Roman"/>
          <w:kern w:val="0"/>
          <w:sz w:val="24"/>
        </w:rPr>
      </w:pPr>
      <w:r>
        <w:rPr>
          <w:rFonts w:ascii="fang_zheng_xiao_biao_song_ti" w:hAnsi="fang_zheng_xiao_biao_song_ti" w:eastAsia="fang_zheng_xiao_biao_song_ti" w:cs="fang_zheng_xiao_biao_song_ti"/>
          <w:b/>
          <w:bCs/>
          <w:color w:val="000000"/>
          <w:kern w:val="0"/>
          <w:sz w:val="36"/>
          <w:szCs w:val="36"/>
        </w:rPr>
        <w:t>第一部分单位概况</w:t>
      </w:r>
    </w:p>
    <w:p>
      <w:pPr>
        <w:widowControl/>
        <w:spacing w:before="240" w:after="240"/>
        <w:ind w:firstLine="393"/>
        <w:jc w:val="left"/>
        <w:rPr>
          <w:rFonts w:ascii="黑体" w:hAnsi="黑体" w:eastAsia="黑体" w:cs="黑体"/>
          <w:b/>
          <w:bCs/>
          <w:kern w:val="0"/>
          <w:sz w:val="27"/>
          <w:szCs w:val="27"/>
        </w:rPr>
      </w:pPr>
      <w:r>
        <w:rPr>
          <w:rFonts w:ascii="黑体" w:hAnsi="黑体" w:eastAsia="黑体" w:cs="黑体"/>
          <w:b/>
          <w:bCs/>
          <w:kern w:val="0"/>
          <w:sz w:val="27"/>
          <w:szCs w:val="27"/>
        </w:rPr>
        <w:t>一、主要职能、职责</w:t>
      </w:r>
    </w:p>
    <w:p>
      <w:pPr>
        <w:snapToGrid w:val="0"/>
        <w:spacing w:line="520" w:lineRule="exact"/>
        <w:ind w:firstLine="640" w:firstLineChars="200"/>
        <w:rPr>
          <w:rFonts w:hint="eastAsia" w:ascii="仿宋_GB2312" w:hAnsi="仿宋" w:eastAsia="仿宋_GB2312" w:cs="Times New Roman"/>
          <w:sz w:val="32"/>
          <w:szCs w:val="32"/>
        </w:rPr>
      </w:pPr>
      <w:r>
        <w:rPr>
          <w:rFonts w:hint="eastAsia" w:ascii="仿宋_GB2312" w:hAnsi="仿宋" w:eastAsia="仿宋_GB2312" w:cs="Times New Roman"/>
          <w:sz w:val="32"/>
          <w:szCs w:val="32"/>
        </w:rPr>
        <w:t> 1．主要职能。</w:t>
      </w:r>
    </w:p>
    <w:p>
      <w:pPr>
        <w:widowControl/>
        <w:spacing w:before="240" w:after="240"/>
        <w:ind w:firstLine="540" w:firstLineChars="200"/>
        <w:rPr>
          <w:rFonts w:hint="eastAsia" w:ascii="fang_song_gb2312" w:hAnsi="fang_song_gb2312" w:eastAsia="fang_song_gb2312" w:cs="fang_song_gb2312"/>
          <w:color w:val="auto"/>
          <w:kern w:val="0"/>
          <w:sz w:val="27"/>
          <w:szCs w:val="27"/>
        </w:rPr>
      </w:pPr>
      <w:r>
        <w:rPr>
          <w:rFonts w:hint="eastAsia" w:ascii="fang_song_gb2312" w:hAnsi="fang_song_gb2312" w:eastAsia="fang_song_gb2312" w:cs="fang_song_gb2312"/>
          <w:color w:val="auto"/>
          <w:kern w:val="0"/>
          <w:sz w:val="27"/>
          <w:szCs w:val="27"/>
        </w:rPr>
        <w:t>额尔古纳市人民政府外事办公室是市人民政府工作部门，为正科级，加挂额尔古纳市商务局、市口岸管理办公室牌子，中共额尔古纳市委员会外事工作委员会办公室设在本单位。额尔古纳市人民政府外事办公室贯彻党中央关于外事工作、国内外贸易、国际经济合作、外商投资和口岸管理工作的方针政策，落实自治区党委、呼伦贝尔市委和额尔古纳市委相关决策部署。</w:t>
      </w:r>
    </w:p>
    <w:p>
      <w:pPr>
        <w:widowControl/>
        <w:spacing w:before="240" w:after="240"/>
        <w:ind w:firstLine="540" w:firstLineChars="200"/>
        <w:rPr>
          <w:rFonts w:ascii="Times New Roman" w:hAnsi="Times New Roman" w:eastAsia="Times New Roman" w:cs="Times New Roman"/>
          <w:color w:val="4F81BD" w:themeColor="accent1"/>
          <w:kern w:val="0"/>
          <w:sz w:val="24"/>
        </w:rPr>
      </w:pPr>
      <w:r>
        <w:rPr>
          <w:rFonts w:hint="eastAsia" w:ascii="fang_song_gb2312" w:hAnsi="fang_song_gb2312" w:eastAsia="fang_song_gb2312" w:cs="fang_song_gb2312"/>
          <w:color w:val="auto"/>
          <w:kern w:val="0"/>
          <w:sz w:val="27"/>
          <w:szCs w:val="27"/>
        </w:rPr>
        <w:t>部门主要职责是贯彻执行国家、自治区、呼伦贝尔市关于外事工作、国内外贸易、国际经济合作、外商投资和口岸管理工作的法律、法规及有关政策；贯彻落实全市外事工作制度和工作规划；负责外事报送和监督工作；协调组织涉外活动和涉外事务工作；负责因公出国管理工作及对外友好交流工作；负责外事宣传教育工作；负责商贸流通产业管理工作、负责推荐全市商贸流通产业结构调整；负责口岸管理工作。</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二、单位机构设置及决算单位构成情况</w:t>
      </w:r>
    </w:p>
    <w:p>
      <w:pPr>
        <w:widowControl/>
        <w:spacing w:before="240" w:after="240"/>
        <w:ind w:firstLine="540" w:firstLineChars="200"/>
        <w:rPr>
          <w:rFonts w:ascii="fang_song_gb2312" w:hAnsi="fang_song_gb2312" w:eastAsia="fang_song_gb2312" w:cs="fang_song_gb2312"/>
          <w:kern w:val="0"/>
          <w:sz w:val="27"/>
          <w:szCs w:val="27"/>
        </w:rPr>
      </w:pPr>
      <w:r>
        <w:rPr>
          <w:rFonts w:ascii="times_new_roman" w:hAnsi="times_new_roman" w:eastAsia="times_new_roman" w:cs="times_new_roman"/>
          <w:kern w:val="0"/>
          <w:sz w:val="27"/>
          <w:szCs w:val="27"/>
        </w:rPr>
        <w:t>  1</w:t>
      </w:r>
      <w:r>
        <w:rPr>
          <w:rFonts w:ascii="fang_song_gb2312" w:hAnsi="fang_song_gb2312" w:eastAsia="fang_song_gb2312" w:cs="fang_song_gb2312"/>
          <w:kern w:val="0"/>
          <w:sz w:val="27"/>
          <w:szCs w:val="27"/>
        </w:rPr>
        <w:t>.根据单位职责分工</w:t>
      </w:r>
      <w:r>
        <w:rPr>
          <w:rFonts w:hint="eastAsia" w:ascii="fang_song_gb2312" w:hAnsi="fang_song_gb2312" w:eastAsia="宋体" w:cs="fang_song_gb2312"/>
          <w:kern w:val="0"/>
          <w:sz w:val="27"/>
          <w:szCs w:val="27"/>
          <w:lang w:eastAsia="zh-CN"/>
        </w:rPr>
        <w:t>，</w:t>
      </w:r>
      <w:r>
        <w:rPr>
          <w:rFonts w:hint="eastAsia" w:ascii="fang_song_gb2312" w:hAnsi="fang_song_gb2312" w:eastAsia="fang_song_gb2312" w:cs="fang_song_gb2312"/>
          <w:kern w:val="0"/>
          <w:sz w:val="27"/>
          <w:szCs w:val="27"/>
        </w:rPr>
        <w:t>内蒙古自治区呼伦贝尔市额尔古纳市人民政府外事办公室属于行政单位，包含商务外事局和口岸管理委员会。共设13个股室，班子科级领导4名（1正3副）。年末独立核算机构数：</w:t>
      </w:r>
      <w:r>
        <w:rPr>
          <w:rFonts w:hint="eastAsia" w:ascii="fang_song_gb2312" w:hAnsi="fang_song_gb2312" w:eastAsia="fang_song_gb2312" w:cs="fang_song_gb2312"/>
          <w:kern w:val="0"/>
          <w:sz w:val="27"/>
          <w:szCs w:val="27"/>
          <w:lang w:val="en-US" w:eastAsia="zh-CN"/>
        </w:rPr>
        <w:t>1</w:t>
      </w:r>
      <w:r>
        <w:rPr>
          <w:rFonts w:hint="eastAsia" w:ascii="fang_song_gb2312" w:hAnsi="fang_song_gb2312" w:eastAsia="fang_song_gb2312" w:cs="fang_song_gb2312"/>
          <w:kern w:val="0"/>
          <w:sz w:val="27"/>
          <w:szCs w:val="27"/>
        </w:rPr>
        <w:t xml:space="preserve"> 个，本年编制为</w:t>
      </w:r>
      <w:r>
        <w:rPr>
          <w:rFonts w:hint="eastAsia" w:ascii="fang_song_gb2312" w:hAnsi="fang_song_gb2312" w:eastAsia="fang_song_gb2312" w:cs="fang_song_gb2312"/>
          <w:kern w:val="0"/>
          <w:sz w:val="27"/>
          <w:szCs w:val="27"/>
          <w:lang w:val="en-US" w:eastAsia="zh-CN"/>
        </w:rPr>
        <w:t>32</w:t>
      </w:r>
      <w:r>
        <w:rPr>
          <w:rFonts w:hint="eastAsia" w:ascii="fang_song_gb2312" w:hAnsi="fang_song_gb2312" w:eastAsia="fang_song_gb2312" w:cs="fang_song_gb2312"/>
          <w:kern w:val="0"/>
          <w:sz w:val="27"/>
          <w:szCs w:val="27"/>
        </w:rPr>
        <w:t>人，一般公共预算财政拨款开支人员：2</w:t>
      </w:r>
      <w:r>
        <w:rPr>
          <w:rFonts w:hint="eastAsia" w:ascii="fang_song_gb2312" w:hAnsi="fang_song_gb2312" w:eastAsia="fang_song_gb2312" w:cs="fang_song_gb2312"/>
          <w:kern w:val="0"/>
          <w:sz w:val="27"/>
          <w:szCs w:val="27"/>
          <w:lang w:val="en-US" w:eastAsia="zh-CN"/>
        </w:rPr>
        <w:t>9</w:t>
      </w:r>
      <w:r>
        <w:rPr>
          <w:rFonts w:hint="eastAsia" w:ascii="fang_song_gb2312" w:hAnsi="fang_song_gb2312" w:eastAsia="fang_song_gb2312" w:cs="fang_song_gb2312"/>
          <w:kern w:val="0"/>
          <w:sz w:val="27"/>
          <w:szCs w:val="27"/>
        </w:rPr>
        <w:t>人</w:t>
      </w:r>
      <w:r>
        <w:rPr>
          <w:rFonts w:hint="eastAsia" w:ascii="fang_song_gb2312" w:hAnsi="fang_song_gb2312" w:eastAsia="fang_song_gb2312" w:cs="fang_song_gb2312"/>
          <w:kern w:val="0"/>
          <w:sz w:val="27"/>
          <w:szCs w:val="27"/>
          <w:lang w:eastAsia="zh-CN"/>
        </w:rPr>
        <w:t>，</w:t>
      </w:r>
      <w:r>
        <w:rPr>
          <w:rFonts w:hint="eastAsia" w:ascii="fang_song_gb2312" w:hAnsi="fang_song_gb2312" w:eastAsia="fang_song_gb2312" w:cs="fang_song_gb2312"/>
          <w:kern w:val="0"/>
          <w:sz w:val="27"/>
          <w:szCs w:val="27"/>
        </w:rPr>
        <w:t>其中行政人员及工勤</w:t>
      </w:r>
      <w:r>
        <w:rPr>
          <w:rFonts w:hint="eastAsia" w:ascii="fang_song_gb2312" w:hAnsi="fang_song_gb2312" w:eastAsia="fang_song_gb2312" w:cs="fang_song_gb2312"/>
          <w:kern w:val="0"/>
          <w:sz w:val="27"/>
          <w:szCs w:val="27"/>
          <w:lang w:val="en-US" w:eastAsia="zh-CN"/>
        </w:rPr>
        <w:t>17</w:t>
      </w:r>
      <w:r>
        <w:rPr>
          <w:rFonts w:hint="eastAsia" w:ascii="fang_song_gb2312" w:hAnsi="fang_song_gb2312" w:eastAsia="fang_song_gb2312" w:cs="fang_song_gb2312"/>
          <w:kern w:val="0"/>
          <w:sz w:val="27"/>
          <w:szCs w:val="27"/>
        </w:rPr>
        <w:t>人，非参公事业人员</w:t>
      </w:r>
      <w:r>
        <w:rPr>
          <w:rFonts w:hint="eastAsia" w:ascii="fang_song_gb2312" w:hAnsi="fang_song_gb2312" w:eastAsia="fang_song_gb2312" w:cs="fang_song_gb2312"/>
          <w:kern w:val="0"/>
          <w:sz w:val="27"/>
          <w:szCs w:val="27"/>
          <w:lang w:val="en-US" w:eastAsia="zh-CN"/>
        </w:rPr>
        <w:t>12</w:t>
      </w:r>
      <w:r>
        <w:rPr>
          <w:rFonts w:hint="eastAsia" w:ascii="fang_song_gb2312" w:hAnsi="fang_song_gb2312" w:eastAsia="fang_song_gb2312" w:cs="fang_song_gb2312"/>
          <w:kern w:val="0"/>
          <w:sz w:val="27"/>
          <w:szCs w:val="27"/>
        </w:rPr>
        <w:t>人，较上年</w:t>
      </w:r>
      <w:r>
        <w:rPr>
          <w:rFonts w:hint="eastAsia" w:ascii="fang_song_gb2312" w:hAnsi="fang_song_gb2312" w:eastAsia="fang_song_gb2312" w:cs="fang_song_gb2312"/>
          <w:kern w:val="0"/>
          <w:sz w:val="27"/>
          <w:szCs w:val="27"/>
          <w:lang w:eastAsia="zh-CN"/>
        </w:rPr>
        <w:t>增加</w:t>
      </w:r>
      <w:r>
        <w:rPr>
          <w:rFonts w:hint="eastAsia" w:ascii="fang_song_gb2312" w:hAnsi="fang_song_gb2312" w:eastAsia="fang_song_gb2312" w:cs="fang_song_gb2312"/>
          <w:kern w:val="0"/>
          <w:sz w:val="27"/>
          <w:szCs w:val="27"/>
          <w:lang w:val="en-US" w:eastAsia="zh-CN"/>
        </w:rPr>
        <w:t>1</w:t>
      </w:r>
      <w:r>
        <w:rPr>
          <w:rFonts w:hint="eastAsia" w:ascii="fang_song_gb2312" w:hAnsi="fang_song_gb2312" w:eastAsia="fang_song_gb2312" w:cs="fang_song_gb2312"/>
          <w:kern w:val="0"/>
          <w:sz w:val="27"/>
          <w:szCs w:val="27"/>
        </w:rPr>
        <w:t>人，</w:t>
      </w:r>
      <w:r>
        <w:rPr>
          <w:rFonts w:hint="eastAsia" w:ascii="fang_song_gb2312" w:hAnsi="fang_song_gb2312" w:eastAsia="fang_song_gb2312" w:cs="fang_song_gb2312"/>
          <w:kern w:val="0"/>
          <w:sz w:val="27"/>
          <w:szCs w:val="27"/>
          <w:lang w:eastAsia="zh-CN"/>
        </w:rPr>
        <w:t>原因：</w:t>
      </w:r>
      <w:r>
        <w:rPr>
          <w:rFonts w:hint="eastAsia" w:ascii="fang_song_gb2312" w:hAnsi="fang_song_gb2312" w:eastAsia="fang_song_gb2312" w:cs="fang_song_gb2312"/>
          <w:kern w:val="0"/>
          <w:sz w:val="27"/>
          <w:szCs w:val="27"/>
          <w:lang w:val="en-US" w:eastAsia="zh-CN"/>
        </w:rPr>
        <w:t>2023年</w:t>
      </w:r>
      <w:r>
        <w:rPr>
          <w:rFonts w:hint="eastAsia" w:ascii="fang_song_gb2312" w:hAnsi="fang_song_gb2312" w:eastAsia="fang_song_gb2312" w:cs="fang_song_gb2312"/>
          <w:kern w:val="0"/>
          <w:sz w:val="27"/>
          <w:szCs w:val="27"/>
          <w:lang w:eastAsia="zh-CN"/>
        </w:rPr>
        <w:t>新考录</w:t>
      </w:r>
      <w:r>
        <w:rPr>
          <w:rFonts w:hint="eastAsia" w:ascii="fang_song_gb2312" w:hAnsi="fang_song_gb2312" w:eastAsia="fang_song_gb2312" w:cs="fang_song_gb2312"/>
          <w:kern w:val="0"/>
          <w:sz w:val="27"/>
          <w:szCs w:val="27"/>
          <w:lang w:val="en-US" w:eastAsia="zh-CN"/>
        </w:rPr>
        <w:t>3名</w:t>
      </w:r>
      <w:r>
        <w:rPr>
          <w:rFonts w:hint="eastAsia" w:ascii="fang_song_gb2312" w:hAnsi="fang_song_gb2312" w:eastAsia="fang_song_gb2312" w:cs="fang_song_gb2312"/>
          <w:kern w:val="0"/>
          <w:sz w:val="27"/>
          <w:szCs w:val="27"/>
          <w:lang w:eastAsia="zh-CN"/>
        </w:rPr>
        <w:t>人员，</w:t>
      </w:r>
      <w:r>
        <w:rPr>
          <w:rFonts w:hint="eastAsia" w:ascii="fang_song_gb2312" w:hAnsi="fang_song_gb2312" w:eastAsia="fang_song_gb2312" w:cs="fang_song_gb2312"/>
          <w:kern w:val="0"/>
          <w:sz w:val="27"/>
          <w:szCs w:val="27"/>
          <w:lang w:val="en-US" w:eastAsia="zh-CN"/>
        </w:rPr>
        <w:t>2023年在职转退休2名人员；</w:t>
      </w:r>
      <w:r>
        <w:rPr>
          <w:rFonts w:hint="eastAsia" w:ascii="fang_song_gb2312" w:hAnsi="fang_song_gb2312" w:eastAsia="fang_song_gb2312" w:cs="fang_song_gb2312"/>
          <w:kern w:val="0"/>
          <w:sz w:val="27"/>
          <w:szCs w:val="27"/>
        </w:rPr>
        <w:t>退休</w:t>
      </w:r>
      <w:r>
        <w:rPr>
          <w:rFonts w:hint="eastAsia" w:ascii="fang_song_gb2312" w:hAnsi="fang_song_gb2312" w:eastAsia="fang_song_gb2312" w:cs="fang_song_gb2312"/>
          <w:kern w:val="0"/>
          <w:sz w:val="27"/>
          <w:szCs w:val="27"/>
          <w:lang w:val="en-US" w:eastAsia="zh-CN"/>
        </w:rPr>
        <w:t>38</w:t>
      </w:r>
      <w:r>
        <w:rPr>
          <w:rFonts w:hint="eastAsia" w:ascii="fang_song_gb2312" w:hAnsi="fang_song_gb2312" w:eastAsia="fang_song_gb2312" w:cs="fang_song_gb2312"/>
          <w:kern w:val="0"/>
          <w:sz w:val="27"/>
          <w:szCs w:val="27"/>
        </w:rPr>
        <w:t>人，</w:t>
      </w:r>
      <w:r>
        <w:rPr>
          <w:rFonts w:hint="eastAsia" w:ascii="fang_song_gb2312" w:hAnsi="fang_song_gb2312" w:eastAsia="fang_song_gb2312" w:cs="fang_song_gb2312"/>
          <w:kern w:val="0"/>
          <w:sz w:val="27"/>
          <w:szCs w:val="27"/>
          <w:lang w:eastAsia="zh-CN"/>
        </w:rPr>
        <w:t>原因</w:t>
      </w:r>
      <w:r>
        <w:rPr>
          <w:rFonts w:hint="eastAsia" w:ascii="fang_song_gb2312" w:hAnsi="fang_song_gb2312" w:eastAsia="fang_song_gb2312" w:cs="fang_song_gb2312"/>
          <w:kern w:val="0"/>
          <w:sz w:val="27"/>
          <w:szCs w:val="27"/>
          <w:lang w:val="en-US" w:eastAsia="zh-CN"/>
        </w:rPr>
        <w:t>2023年</w:t>
      </w:r>
      <w:r>
        <w:rPr>
          <w:rFonts w:hint="eastAsia" w:ascii="fang_song_gb2312" w:hAnsi="fang_song_gb2312" w:eastAsia="fang_song_gb2312" w:cs="fang_song_gb2312"/>
          <w:kern w:val="0"/>
          <w:sz w:val="27"/>
          <w:szCs w:val="27"/>
        </w:rPr>
        <w:t>新增退休</w:t>
      </w:r>
      <w:r>
        <w:rPr>
          <w:rFonts w:hint="eastAsia" w:ascii="fang_song_gb2312" w:hAnsi="fang_song_gb2312" w:eastAsia="fang_song_gb2312" w:cs="fang_song_gb2312"/>
          <w:kern w:val="0"/>
          <w:sz w:val="27"/>
          <w:szCs w:val="27"/>
          <w:lang w:val="en-US" w:eastAsia="zh-CN"/>
        </w:rPr>
        <w:t>2</w:t>
      </w:r>
      <w:r>
        <w:rPr>
          <w:rFonts w:hint="eastAsia" w:ascii="fang_song_gb2312" w:hAnsi="fang_song_gb2312" w:eastAsia="fang_song_gb2312" w:cs="fang_song_gb2312"/>
          <w:kern w:val="0"/>
          <w:sz w:val="27"/>
          <w:szCs w:val="27"/>
        </w:rPr>
        <w:t>名</w:t>
      </w:r>
      <w:r>
        <w:rPr>
          <w:rFonts w:hint="eastAsia" w:ascii="fang_song_gb2312" w:hAnsi="fang_song_gb2312" w:eastAsia="fang_song_gb2312" w:cs="fang_song_gb2312"/>
          <w:kern w:val="0"/>
          <w:sz w:val="27"/>
          <w:szCs w:val="27"/>
          <w:lang w:eastAsia="zh-CN"/>
        </w:rPr>
        <w:t>人员，去世</w:t>
      </w:r>
      <w:r>
        <w:rPr>
          <w:rFonts w:hint="eastAsia" w:ascii="fang_song_gb2312" w:hAnsi="fang_song_gb2312" w:eastAsia="fang_song_gb2312" w:cs="fang_song_gb2312"/>
          <w:kern w:val="0"/>
          <w:sz w:val="27"/>
          <w:szCs w:val="27"/>
          <w:lang w:val="en-US" w:eastAsia="zh-CN"/>
        </w:rPr>
        <w:t>1名人员</w:t>
      </w:r>
      <w:r>
        <w:rPr>
          <w:rFonts w:hint="eastAsia" w:ascii="fang_song_gb2312" w:hAnsi="fang_song_gb2312" w:eastAsia="fang_song_gb2312" w:cs="fang_song_gb2312"/>
          <w:kern w:val="0"/>
          <w:sz w:val="27"/>
          <w:szCs w:val="27"/>
        </w:rPr>
        <w:t>；同工同酬4人，招聘</w:t>
      </w:r>
      <w:r>
        <w:rPr>
          <w:rFonts w:hint="eastAsia" w:ascii="fang_song_gb2312" w:hAnsi="fang_song_gb2312" w:eastAsia="fang_song_gb2312" w:cs="fang_song_gb2312"/>
          <w:kern w:val="0"/>
          <w:sz w:val="27"/>
          <w:szCs w:val="27"/>
          <w:lang w:val="en-US" w:eastAsia="zh-CN"/>
        </w:rPr>
        <w:t>18</w:t>
      </w:r>
      <w:r>
        <w:rPr>
          <w:rFonts w:hint="eastAsia" w:ascii="fang_song_gb2312" w:hAnsi="fang_song_gb2312" w:eastAsia="fang_song_gb2312" w:cs="fang_song_gb2312"/>
          <w:kern w:val="0"/>
          <w:sz w:val="27"/>
          <w:szCs w:val="27"/>
        </w:rPr>
        <w:t>人。</w:t>
      </w:r>
    </w:p>
    <w:p>
      <w:pPr>
        <w:numPr>
          <w:ilvl w:val="0"/>
          <w:numId w:val="0"/>
        </w:numPr>
        <w:snapToGrid w:val="0"/>
        <w:spacing w:line="520" w:lineRule="exact"/>
        <w:ind w:firstLine="540" w:firstLineChars="200"/>
        <w:rPr>
          <w:rFonts w:ascii="Times New Roman" w:hAnsi="Times New Roman" w:eastAsia="Times New Roman" w:cs="Times New Roman"/>
          <w:kern w:val="0"/>
          <w:sz w:val="24"/>
        </w:rPr>
      </w:pPr>
      <w:r>
        <w:rPr>
          <w:rFonts w:hint="eastAsia" w:ascii="fang_song_gb2312" w:hAnsi="fang_song_gb2312" w:eastAsia="宋体" w:cs="fang_song_gb2312"/>
          <w:kern w:val="0"/>
          <w:sz w:val="27"/>
          <w:szCs w:val="27"/>
          <w:lang w:eastAsia="zh-CN"/>
        </w:rPr>
        <w:t>本单位下属单位包括：</w:t>
      </w:r>
      <w:r>
        <w:rPr>
          <w:rFonts w:ascii="fang_song_gb2312" w:hAnsi="fang_song_gb2312" w:eastAsia="fang_song_gb2312" w:cs="fang_song_gb2312"/>
          <w:kern w:val="0"/>
          <w:sz w:val="27"/>
          <w:szCs w:val="27"/>
        </w:rPr>
        <w:t>本单位</w:t>
      </w:r>
      <w:r>
        <w:rPr>
          <w:rFonts w:hint="eastAsia" w:ascii="fang_song_gb2312" w:hAnsi="fang_song_gb2312" w:cs="fang_song_gb2312"/>
          <w:kern w:val="0"/>
          <w:sz w:val="27"/>
          <w:szCs w:val="27"/>
          <w:lang w:eastAsia="zh-CN"/>
        </w:rPr>
        <w:t>无</w:t>
      </w:r>
      <w:r>
        <w:rPr>
          <w:rFonts w:ascii="fang_song_gb2312" w:hAnsi="fang_song_gb2312" w:eastAsia="fang_song_gb2312" w:cs="fang_song_gb2312"/>
          <w:kern w:val="0"/>
          <w:sz w:val="27"/>
          <w:szCs w:val="27"/>
        </w:rPr>
        <w:t>下属单位</w:t>
      </w:r>
      <w:r>
        <w:rPr>
          <w:rFonts w:hint="eastAsia" w:ascii="fang_song_gb2312" w:hAnsi="fang_song_gb2312" w:cs="fang_song_gb2312"/>
          <w:kern w:val="0"/>
          <w:sz w:val="27"/>
          <w:szCs w:val="27"/>
          <w:lang w:eastAsia="zh-CN"/>
        </w:rPr>
        <w:t>。</w:t>
      </w:r>
    </w:p>
    <w:p>
      <w:pPr>
        <w:widowControl/>
        <w:spacing w:before="240" w:after="240"/>
        <w:rPr>
          <w:rFonts w:ascii="Times New Roman" w:hAnsi="Times New Roman" w:eastAsia="Times New Roman" w:cs="Times New Roman"/>
          <w:kern w:val="0"/>
          <w:sz w:val="24"/>
        </w:rPr>
      </w:pPr>
      <w:r>
        <w:rPr>
          <w:rFonts w:ascii="times_new_roman" w:hAnsi="times_new_roman" w:eastAsia="times_new_roman" w:cs="times_new_roman"/>
          <w:kern w:val="0"/>
          <w:sz w:val="27"/>
          <w:szCs w:val="27"/>
        </w:rPr>
        <w:t>    2</w:t>
      </w:r>
      <w:r>
        <w:rPr>
          <w:rFonts w:ascii="fang_song_gb2312" w:hAnsi="fang_song_gb2312" w:eastAsia="fang_song_gb2312" w:cs="fang_song_gb2312"/>
          <w:kern w:val="0"/>
          <w:sz w:val="27"/>
          <w:szCs w:val="27"/>
        </w:rPr>
        <w:t>.从决算单位构成看，纳入本单位）算编制范围的预算单位共计</w:t>
      </w:r>
      <w:r>
        <w:rPr>
          <w:rFonts w:hint="eastAsia" w:ascii="fang_song_gb2312" w:hAnsi="fang_song_gb2312" w:cs="fang_song_gb2312"/>
          <w:kern w:val="0"/>
          <w:sz w:val="27"/>
          <w:szCs w:val="27"/>
          <w:u w:val="single"/>
          <w:lang w:val="en-US" w:eastAsia="zh-CN"/>
        </w:rPr>
        <w:t>1</w:t>
      </w:r>
      <w:r>
        <w:rPr>
          <w:rFonts w:ascii="fang_song_gb2312" w:hAnsi="fang_song_gb2312" w:eastAsia="fang_song_gb2312" w:cs="fang_song_gb2312"/>
          <w:kern w:val="0"/>
          <w:sz w:val="27"/>
          <w:szCs w:val="27"/>
        </w:rPr>
        <w:t>家，具体包括：</w:t>
      </w:r>
      <w:r>
        <w:rPr>
          <w:rFonts w:hint="eastAsia" w:ascii="fang_song_gb2312" w:hAnsi="fang_song_gb2312" w:cs="fang_song_gb2312"/>
          <w:kern w:val="0"/>
          <w:sz w:val="27"/>
          <w:szCs w:val="27"/>
          <w:lang w:eastAsia="zh-CN"/>
        </w:rPr>
        <w:t>额尔古纳市人民政府外事办公室</w:t>
      </w:r>
      <w:r>
        <w:rPr>
          <w:rFonts w:ascii="fang_song_gb2312" w:hAnsi="fang_song_gb2312" w:eastAsia="fang_song_gb2312" w:cs="fang_song_gb2312"/>
          <w:kern w:val="0"/>
          <w:sz w:val="27"/>
          <w:szCs w:val="27"/>
        </w:rPr>
        <w:t>。详细情况见表：</w:t>
      </w:r>
    </w:p>
    <w:tbl>
      <w:tblPr>
        <w:tblStyle w:val="24"/>
        <w:tblW w:w="6798" w:type="dxa"/>
        <w:jc w:val="center"/>
        <w:tblInd w:w="0" w:type="dxa"/>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fixed"/>
        <w:tblCellMar>
          <w:top w:w="15" w:type="dxa"/>
          <w:left w:w="15" w:type="dxa"/>
          <w:bottom w:w="15" w:type="dxa"/>
          <w:right w:w="15" w:type="dxa"/>
        </w:tblCellMar>
      </w:tblPr>
      <w:tblGrid>
        <w:gridCol w:w="559"/>
        <w:gridCol w:w="3135"/>
        <w:gridCol w:w="3104"/>
      </w:tblGrid>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fixed"/>
          <w:tblCellMar>
            <w:top w:w="15" w:type="dxa"/>
            <w:left w:w="15" w:type="dxa"/>
            <w:bottom w:w="15" w:type="dxa"/>
            <w:right w:w="15" w:type="dxa"/>
          </w:tblCellMar>
        </w:tblPrEx>
        <w:trPr>
          <w:trHeight w:val="460" w:hRule="atLeast"/>
          <w:tblHeader/>
          <w:jc w:val="center"/>
        </w:trPr>
        <w:tc>
          <w:tcPr>
            <w:tcW w:w="559" w:type="dxa"/>
            <w:tcBorders>
              <w:bottom w:val="inset" w:color="808080" w:sz="6" w:space="0"/>
              <w:right w:val="inset" w:color="808080" w:sz="6" w:space="0"/>
            </w:tcBorders>
            <w:tcMar>
              <w:top w:w="22" w:type="dxa"/>
              <w:left w:w="22" w:type="dxa"/>
              <w:bottom w:w="22" w:type="dxa"/>
              <w:right w:w="22" w:type="dxa"/>
            </w:tcMar>
            <w:vAlign w:val="center"/>
          </w:tcPr>
          <w:p>
            <w:pPr>
              <w:widowControl/>
              <w:jc w:val="center"/>
              <w:rPr>
                <w:rFonts w:ascii="Times New Roman" w:hAnsi="Times New Roman" w:eastAsia="Times New Roman" w:cs="Times New Roman"/>
                <w:b w:val="0"/>
                <w:bCs w:val="0"/>
                <w:i w:val="0"/>
                <w:iCs w:val="0"/>
                <w:smallCaps w:val="0"/>
                <w:color w:val="000000"/>
                <w:kern w:val="0"/>
                <w:sz w:val="24"/>
              </w:rPr>
            </w:pPr>
            <w:r>
              <w:rPr>
                <w:rFonts w:ascii="fang_song_gb2312" w:hAnsi="fang_song_gb2312" w:eastAsia="fang_song_gb2312" w:cs="fang_song_gb2312"/>
                <w:b w:val="0"/>
                <w:bCs w:val="0"/>
                <w:i w:val="0"/>
                <w:iCs w:val="0"/>
                <w:smallCaps w:val="0"/>
                <w:color w:val="000000"/>
                <w:kern w:val="0"/>
                <w:sz w:val="24"/>
              </w:rPr>
              <w:t>序号</w:t>
            </w:r>
          </w:p>
        </w:tc>
        <w:tc>
          <w:tcPr>
            <w:tcW w:w="3135" w:type="dxa"/>
            <w:tcBorders>
              <w:left w:val="inset" w:color="808080" w:sz="6" w:space="0"/>
              <w:bottom w:val="inset" w:color="808080" w:sz="6" w:space="0"/>
              <w:right w:val="inset" w:color="808080" w:sz="6" w:space="0"/>
            </w:tcBorders>
            <w:tcMar>
              <w:top w:w="22" w:type="dxa"/>
              <w:left w:w="22" w:type="dxa"/>
              <w:bottom w:w="22" w:type="dxa"/>
              <w:right w:w="22" w:type="dxa"/>
            </w:tcMar>
            <w:vAlign w:val="center"/>
          </w:tcPr>
          <w:p>
            <w:pPr>
              <w:widowControl/>
              <w:jc w:val="center"/>
              <w:rPr>
                <w:rFonts w:ascii="Times New Roman" w:hAnsi="Times New Roman" w:eastAsia="Times New Roman" w:cs="Times New Roman"/>
                <w:b w:val="0"/>
                <w:bCs w:val="0"/>
                <w:i w:val="0"/>
                <w:iCs w:val="0"/>
                <w:smallCaps w:val="0"/>
                <w:color w:val="000000"/>
                <w:kern w:val="0"/>
                <w:sz w:val="24"/>
              </w:rPr>
            </w:pPr>
            <w:r>
              <w:rPr>
                <w:rFonts w:ascii="fang_song_gb2312" w:hAnsi="fang_song_gb2312" w:eastAsia="fang_song_gb2312" w:cs="fang_song_gb2312"/>
                <w:b w:val="0"/>
                <w:bCs w:val="0"/>
                <w:i w:val="0"/>
                <w:iCs w:val="0"/>
                <w:smallCaps w:val="0"/>
                <w:color w:val="000000"/>
                <w:kern w:val="0"/>
                <w:sz w:val="24"/>
              </w:rPr>
              <w:t>单位名称</w:t>
            </w:r>
          </w:p>
        </w:tc>
        <w:tc>
          <w:tcPr>
            <w:tcW w:w="3104" w:type="dxa"/>
            <w:tcBorders>
              <w:left w:val="inset" w:color="808080" w:sz="6" w:space="0"/>
              <w:bottom w:val="inset" w:color="808080" w:sz="6" w:space="0"/>
            </w:tcBorders>
            <w:tcMar>
              <w:top w:w="22" w:type="dxa"/>
              <w:left w:w="22" w:type="dxa"/>
              <w:bottom w:w="22" w:type="dxa"/>
              <w:right w:w="22" w:type="dxa"/>
            </w:tcMar>
            <w:vAlign w:val="center"/>
          </w:tcPr>
          <w:p>
            <w:pPr>
              <w:widowControl/>
              <w:jc w:val="center"/>
              <w:rPr>
                <w:rFonts w:ascii="Times New Roman" w:hAnsi="Times New Roman" w:eastAsia="Times New Roman" w:cs="Times New Roman"/>
                <w:b w:val="0"/>
                <w:bCs w:val="0"/>
                <w:i w:val="0"/>
                <w:iCs w:val="0"/>
                <w:smallCaps w:val="0"/>
                <w:color w:val="000000"/>
                <w:kern w:val="0"/>
                <w:sz w:val="24"/>
              </w:rPr>
            </w:pPr>
            <w:r>
              <w:rPr>
                <w:rFonts w:ascii="fang_song_gb2312" w:hAnsi="fang_song_gb2312" w:eastAsia="fang_song_gb2312" w:cs="fang_song_gb2312"/>
                <w:b w:val="0"/>
                <w:bCs w:val="0"/>
                <w:i w:val="0"/>
                <w:iCs w:val="0"/>
                <w:smallCaps w:val="0"/>
                <w:color w:val="000000"/>
                <w:kern w:val="0"/>
                <w:sz w:val="24"/>
              </w:rPr>
              <w:t>单位性质</w:t>
            </w:r>
          </w:p>
        </w:tc>
      </w:tr>
      <w:tr>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fixed"/>
          <w:tblCellMar>
            <w:top w:w="15" w:type="dxa"/>
            <w:left w:w="15" w:type="dxa"/>
            <w:bottom w:w="15" w:type="dxa"/>
            <w:right w:w="15" w:type="dxa"/>
          </w:tblCellMar>
        </w:tblPrEx>
        <w:trPr>
          <w:trHeight w:val="369" w:hRule="atLeast"/>
          <w:jc w:val="center"/>
        </w:trPr>
        <w:tc>
          <w:tcPr>
            <w:tcW w:w="559" w:type="dxa"/>
            <w:tcBorders>
              <w:top w:val="inset" w:color="808080" w:sz="6" w:space="0"/>
              <w:bottom w:val="inset" w:color="808080" w:sz="6" w:space="0"/>
              <w:right w:val="inset" w:color="808080" w:sz="6" w:space="0"/>
            </w:tcBorders>
            <w:tcMar>
              <w:top w:w="22" w:type="dxa"/>
              <w:left w:w="22" w:type="dxa"/>
              <w:bottom w:w="22" w:type="dxa"/>
              <w:right w:w="22" w:type="dxa"/>
            </w:tcMar>
            <w:vAlign w:val="center"/>
          </w:tcPr>
          <w:p>
            <w:pPr>
              <w:widowControl/>
              <w:jc w:val="center"/>
              <w:rPr>
                <w:rFonts w:ascii="Times New Roman" w:hAnsi="Times New Roman" w:eastAsia="Times New Roman" w:cs="Times New Roman"/>
                <w:b w:val="0"/>
                <w:bCs w:val="0"/>
                <w:i w:val="0"/>
                <w:iCs w:val="0"/>
                <w:smallCaps w:val="0"/>
                <w:color w:val="000000"/>
                <w:kern w:val="0"/>
                <w:sz w:val="24"/>
              </w:rPr>
            </w:pPr>
            <w:r>
              <w:rPr>
                <w:rFonts w:ascii="fang_song_gb2312" w:hAnsi="fang_song_gb2312" w:eastAsia="fang_song_gb2312" w:cs="fang_song_gb2312"/>
                <w:b w:val="0"/>
                <w:bCs w:val="0"/>
                <w:i w:val="0"/>
                <w:iCs w:val="0"/>
                <w:smallCaps w:val="0"/>
                <w:color w:val="000000"/>
                <w:kern w:val="0"/>
                <w:sz w:val="24"/>
              </w:rPr>
              <w:t>1</w:t>
            </w:r>
          </w:p>
        </w:tc>
        <w:tc>
          <w:tcPr>
            <w:tcW w:w="3135" w:type="dxa"/>
            <w:tcBorders>
              <w:top w:val="inset" w:color="808080" w:sz="6" w:space="0"/>
              <w:left w:val="inset" w:color="808080" w:sz="6" w:space="0"/>
              <w:bottom w:val="inset" w:color="808080" w:sz="6" w:space="0"/>
              <w:right w:val="inset" w:color="808080" w:sz="6" w:space="0"/>
            </w:tcBorders>
            <w:tcMar>
              <w:top w:w="22" w:type="dxa"/>
              <w:left w:w="22" w:type="dxa"/>
              <w:bottom w:w="22" w:type="dxa"/>
              <w:right w:w="22" w:type="dxa"/>
            </w:tcMar>
            <w:vAlign w:val="center"/>
          </w:tcPr>
          <w:p>
            <w:pPr>
              <w:widowControl/>
              <w:jc w:val="left"/>
              <w:rPr>
                <w:rFonts w:hint="eastAsia" w:ascii="Times New Roman" w:hAnsi="Times New Roman" w:eastAsia="宋体" w:cs="Times New Roman"/>
                <w:b w:val="0"/>
                <w:bCs w:val="0"/>
                <w:i w:val="0"/>
                <w:iCs w:val="0"/>
                <w:smallCaps w:val="0"/>
                <w:color w:val="000000"/>
                <w:kern w:val="0"/>
                <w:sz w:val="24"/>
                <w:lang w:eastAsia="zh-CN"/>
              </w:rPr>
            </w:pPr>
            <w:r>
              <w:rPr>
                <w:rFonts w:hint="eastAsia" w:ascii="fang_song_gb2312" w:hAnsi="fang_song_gb2312" w:cs="fang_song_gb2312"/>
                <w:b w:val="0"/>
                <w:bCs w:val="0"/>
                <w:i w:val="0"/>
                <w:iCs w:val="0"/>
                <w:smallCaps w:val="0"/>
                <w:color w:val="000000"/>
                <w:kern w:val="0"/>
                <w:sz w:val="24"/>
                <w:lang w:eastAsia="zh-CN"/>
              </w:rPr>
              <w:t>额尔古纳市人民政府外事办公室</w:t>
            </w:r>
          </w:p>
        </w:tc>
        <w:tc>
          <w:tcPr>
            <w:tcW w:w="3104" w:type="dxa"/>
            <w:tcBorders>
              <w:top w:val="inset" w:color="808080" w:sz="6" w:space="0"/>
              <w:left w:val="inset" w:color="808080" w:sz="6" w:space="0"/>
              <w:bottom w:val="inset" w:color="808080" w:sz="6" w:space="0"/>
            </w:tcBorders>
            <w:tcMar>
              <w:top w:w="22" w:type="dxa"/>
              <w:left w:w="22" w:type="dxa"/>
              <w:bottom w:w="22" w:type="dxa"/>
              <w:right w:w="22" w:type="dxa"/>
            </w:tcMar>
            <w:vAlign w:val="center"/>
          </w:tcPr>
          <w:p>
            <w:pPr>
              <w:widowControl/>
              <w:jc w:val="left"/>
              <w:rPr>
                <w:rFonts w:ascii="Times New Roman" w:hAnsi="Times New Roman" w:eastAsia="Times New Roman" w:cs="Times New Roman"/>
                <w:b w:val="0"/>
                <w:bCs w:val="0"/>
                <w:i w:val="0"/>
                <w:iCs w:val="0"/>
                <w:smallCaps w:val="0"/>
                <w:color w:val="000000"/>
                <w:kern w:val="0"/>
                <w:sz w:val="24"/>
              </w:rPr>
            </w:pPr>
            <w:r>
              <w:rPr>
                <w:rFonts w:ascii="fang_song_gb2312" w:hAnsi="fang_song_gb2312" w:eastAsia="fang_song_gb2312" w:cs="fang_song_gb2312"/>
                <w:b w:val="0"/>
                <w:bCs w:val="0"/>
                <w:i w:val="0"/>
                <w:iCs w:val="0"/>
                <w:smallCaps w:val="0"/>
                <w:color w:val="000000"/>
                <w:kern w:val="0"/>
                <w:sz w:val="24"/>
              </w:rPr>
              <w:t>财政拨款的行政单位</w:t>
            </w:r>
          </w:p>
        </w:tc>
      </w:tr>
    </w:tbl>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三、2023年度单位主要工作完成情况</w:t>
      </w:r>
    </w:p>
    <w:p>
      <w:pPr>
        <w:widowControl/>
        <w:spacing w:before="240" w:after="240"/>
        <w:ind w:firstLine="540" w:firstLineChars="200"/>
        <w:rPr>
          <w:rFonts w:hint="eastAsia" w:ascii="fang_song_gb2312" w:hAnsi="fang_song_gb2312" w:eastAsia="fang_song_gb2312" w:cs="fang_song_gb2312"/>
          <w:kern w:val="0"/>
          <w:sz w:val="27"/>
          <w:szCs w:val="27"/>
          <w:lang w:val="en-US" w:eastAsia="zh-CN"/>
        </w:rPr>
      </w:pPr>
      <w:r>
        <w:rPr>
          <w:rFonts w:hint="eastAsia" w:ascii="fang_song_gb2312" w:hAnsi="fang_song_gb2312" w:eastAsia="fang_song_gb2312" w:cs="fang_song_gb2312"/>
          <w:kern w:val="0"/>
          <w:sz w:val="27"/>
          <w:szCs w:val="27"/>
          <w:lang w:val="en-US" w:eastAsia="zh-CN"/>
        </w:rPr>
        <w:t xml:space="preserve"> 2023年，在市委、市政府的正确领导下，在上级部门的精心指导和大力支持下，全力推进各项工作,较好地完成了工作任务。首先商务系统运行平稳，外资有所突破。如：升规纳统稳步推进；消费品市场运行良好；安全生产狠抓落实；社会消费品零售总额平稳增长；成品油零售企业安全稳定；外贸工作稳中有进；外资工作取得突破进展。对俄交流进一步深化。如：充分发挥对外联络功能；因公出访有序进行；规范做好外宾接待；政策宣传边界维护。口岸发展稳步推进。如：口岸恢复通关；口岸项目持续推进；推动俄罗斯煤炭进口。</w:t>
      </w:r>
    </w:p>
    <w:p>
      <w:pPr>
        <w:pStyle w:val="3"/>
        <w:keepNext w:val="0"/>
        <w:keepLines w:val="0"/>
        <w:widowControl/>
        <w:spacing w:before="299" w:after="299" w:line="240" w:lineRule="auto"/>
        <w:jc w:val="center"/>
        <w:rPr>
          <w:rFonts w:ascii="Times New Roman" w:hAnsi="Times New Roman" w:eastAsia="Times New Roman" w:cs="Times New Roman"/>
          <w:b/>
          <w:bCs/>
          <w:kern w:val="0"/>
          <w:sz w:val="36"/>
          <w:szCs w:val="36"/>
        </w:rPr>
      </w:pPr>
      <w:r>
        <w:rPr>
          <w:rFonts w:ascii="fang_zheng_xiao_biao_song_ti" w:hAnsi="fang_zheng_xiao_biao_song_ti" w:eastAsia="fang_zheng_xiao_biao_song_ti" w:cs="fang_zheng_xiao_biao_song_ti"/>
          <w:kern w:val="0"/>
          <w:sz w:val="36"/>
          <w:szCs w:val="36"/>
        </w:rPr>
        <w:t>第二部分单位决算情况说明</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一、收入支出决算总体情况说明</w:t>
      </w:r>
    </w:p>
    <w:p>
      <w:pPr>
        <w:pStyle w:val="14"/>
        <w:ind w:left="0" w:leftChars="0" w:firstLine="540" w:firstLineChars="200"/>
        <w:rPr>
          <w:rFonts w:ascii="fang_song_gb2312" w:hAnsi="fang_song_gb2312" w:eastAsia="fang_song_gb2312" w:cs="fang_song_gb2312"/>
          <w:kern w:val="0"/>
          <w:sz w:val="27"/>
          <w:szCs w:val="27"/>
        </w:rPr>
      </w:pPr>
      <w:r>
        <w:rPr>
          <w:rFonts w:ascii="fang_song_gb2312" w:hAnsi="fang_song_gb2312" w:eastAsia="fang_song_gb2312" w:cs="fang_song_gb2312"/>
          <w:kern w:val="0"/>
          <w:sz w:val="27"/>
          <w:szCs w:val="27"/>
        </w:rPr>
        <w:t xml:space="preserve"> 内蒙古自治区呼伦贝尔市额尔古纳市人民政府外事办公室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年度收入、支出决算总计</w:t>
      </w:r>
      <w:r>
        <w:rPr>
          <w:rFonts w:ascii="times_new_roman" w:hAnsi="times_new_roman" w:eastAsia="times_new_roman" w:cs="times_new_roman"/>
          <w:kern w:val="0"/>
          <w:sz w:val="27"/>
          <w:szCs w:val="27"/>
          <w:u w:val="single"/>
        </w:rPr>
        <w:t xml:space="preserve"> 1,687.40</w:t>
      </w:r>
      <w:r>
        <w:rPr>
          <w:rFonts w:ascii="fang_song_gb2312" w:hAnsi="fang_song_gb2312" w:eastAsia="fang_song_gb2312" w:cs="fang_song_gb2312"/>
          <w:kern w:val="0"/>
          <w:sz w:val="27"/>
          <w:szCs w:val="27"/>
        </w:rPr>
        <w:t>万元。与年初预算相比，收、支总计各增加</w:t>
      </w:r>
      <w:r>
        <w:rPr>
          <w:rFonts w:ascii="times_new_roman" w:hAnsi="times_new_roman" w:eastAsia="times_new_roman" w:cs="times_new_roman"/>
          <w:kern w:val="0"/>
          <w:sz w:val="27"/>
          <w:szCs w:val="27"/>
          <w:u w:val="single"/>
        </w:rPr>
        <w:t>1,101.95</w:t>
      </w:r>
      <w:r>
        <w:rPr>
          <w:rFonts w:ascii="fang_song_gb2312" w:hAnsi="fang_song_gb2312" w:eastAsia="fang_song_gb2312" w:cs="fang_song_gb2312"/>
          <w:kern w:val="0"/>
          <w:sz w:val="27"/>
          <w:szCs w:val="27"/>
        </w:rPr>
        <w:t>万元，增长</w:t>
      </w:r>
      <w:r>
        <w:rPr>
          <w:rFonts w:ascii="times_new_roman" w:hAnsi="times_new_roman" w:eastAsia="times_new_roman" w:cs="times_new_roman"/>
          <w:kern w:val="0"/>
          <w:sz w:val="27"/>
          <w:szCs w:val="27"/>
          <w:u w:val="single"/>
        </w:rPr>
        <w:t xml:space="preserve"> 188.22</w:t>
      </w:r>
      <w:r>
        <w:rPr>
          <w:rFonts w:ascii="fang_song_gb2312" w:hAnsi="fang_song_gb2312" w:eastAsia="fang_song_gb2312" w:cs="fang_song_gb2312"/>
          <w:kern w:val="0"/>
          <w:sz w:val="27"/>
          <w:szCs w:val="27"/>
        </w:rPr>
        <w:t>%，变动原因：</w:t>
      </w:r>
      <w:r>
        <w:rPr>
          <w:rFonts w:hint="eastAsia" w:ascii="fang_song_gb2312" w:hAnsi="fang_song_gb2312" w:eastAsia="fang_song_gb2312" w:cs="fang_song_gb2312"/>
          <w:kern w:val="0"/>
          <w:sz w:val="27"/>
          <w:szCs w:val="27"/>
          <w:lang w:val="en-US" w:eastAsia="zh-CN"/>
        </w:rPr>
        <w:t>一是年初预算未包含全部专项资金，例如口岸运转费、地方专项追加、党组织活动经费、政府消费券、外经贸发展资金、追加经费、口岸基础设施补助资金等，二是人员变动，我单位增加三名事业人员和调入一名公务员、调出一名公务员、退休一名人员、去世一名离休人员、去世一名遗属人员；三是工资变动，2023年增加基础绩效奖、艰苦津贴增加、工资调标</w:t>
      </w:r>
      <w:r>
        <w:rPr>
          <w:rFonts w:ascii="fang_song_gb2312" w:hAnsi="fang_song_gb2312" w:eastAsia="fang_song_gb2312" w:cs="fang_song_gb2312"/>
          <w:kern w:val="0"/>
          <w:sz w:val="27"/>
          <w:szCs w:val="27"/>
        </w:rPr>
        <w:t>；</w:t>
      </w:r>
    </w:p>
    <w:p>
      <w:pPr>
        <w:pStyle w:val="14"/>
        <w:ind w:left="0" w:leftChars="0" w:firstLine="540" w:firstLineChars="20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与上年决算相比，收、支总计各</w:t>
      </w:r>
      <w:r>
        <w:rPr>
          <w:rFonts w:hint="eastAsia" w:ascii="fang_song_gb2312" w:hAnsi="fang_song_gb2312" w:eastAsia="宋体" w:cs="fang_song_gb2312"/>
          <w:kern w:val="0"/>
          <w:sz w:val="27"/>
          <w:szCs w:val="27"/>
          <w:lang w:eastAsia="zh-CN"/>
        </w:rPr>
        <w:t>增加</w:t>
      </w:r>
      <w:r>
        <w:rPr>
          <w:rFonts w:ascii="times_new_roman" w:hAnsi="times_new_roman" w:eastAsia="times_new_roman" w:cs="times_new_roman"/>
          <w:kern w:val="0"/>
          <w:sz w:val="27"/>
          <w:szCs w:val="27"/>
          <w:u w:val="single"/>
        </w:rPr>
        <w:t xml:space="preserve"> 200.48</w:t>
      </w:r>
      <w:r>
        <w:rPr>
          <w:rFonts w:ascii="fang_song_gb2312" w:hAnsi="fang_song_gb2312" w:eastAsia="fang_song_gb2312" w:cs="fang_song_gb2312"/>
          <w:kern w:val="0"/>
          <w:sz w:val="27"/>
          <w:szCs w:val="27"/>
        </w:rPr>
        <w:t>万元，</w:t>
      </w:r>
      <w:r>
        <w:rPr>
          <w:rFonts w:hint="eastAsia" w:ascii="fang_song_gb2312" w:hAnsi="fang_song_gb2312" w:eastAsia="宋体" w:cs="fang_song_gb2312"/>
          <w:kern w:val="0"/>
          <w:sz w:val="27"/>
          <w:szCs w:val="27"/>
          <w:lang w:eastAsia="zh-CN"/>
        </w:rPr>
        <w:t>增加</w:t>
      </w:r>
      <w:r>
        <w:rPr>
          <w:rFonts w:ascii="times_new_roman" w:hAnsi="times_new_roman" w:eastAsia="times_new_roman" w:cs="times_new_roman"/>
          <w:kern w:val="0"/>
          <w:sz w:val="27"/>
          <w:szCs w:val="27"/>
          <w:u w:val="single"/>
        </w:rPr>
        <w:t xml:space="preserve"> 13.48</w:t>
      </w:r>
      <w:r>
        <w:rPr>
          <w:rFonts w:ascii="fang_song_gb2312" w:hAnsi="fang_song_gb2312" w:eastAsia="fang_song_gb2312" w:cs="fang_song_gb2312"/>
          <w:kern w:val="0"/>
          <w:sz w:val="27"/>
          <w:szCs w:val="27"/>
        </w:rPr>
        <w:t>%。其中：</w:t>
      </w: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（一）收入决算总计</w:t>
      </w:r>
      <w:r>
        <w:rPr>
          <w:rFonts w:ascii="times_new_roman" w:hAnsi="times_new_roman" w:eastAsia="times_new_roman" w:cs="times_new_roman"/>
          <w:b/>
          <w:bCs/>
          <w:kern w:val="0"/>
          <w:sz w:val="27"/>
          <w:szCs w:val="27"/>
          <w:u w:val="single"/>
        </w:rPr>
        <w:t xml:space="preserve"> 1,687.40</w:t>
      </w:r>
      <w:r>
        <w:rPr>
          <w:rFonts w:ascii="kai_ti_gb2312" w:hAnsi="kai_ti_gb2312" w:eastAsia="kai_ti_gb2312" w:cs="kai_ti_gb2312"/>
          <w:b/>
          <w:bCs/>
          <w:kern w:val="0"/>
          <w:sz w:val="27"/>
          <w:szCs w:val="27"/>
        </w:rPr>
        <w:t>万元。包括：</w:t>
      </w:r>
    </w:p>
    <w:p>
      <w:pPr>
        <w:numPr>
          <w:ilvl w:val="0"/>
          <w:numId w:val="0"/>
        </w:numPr>
        <w:snapToGrid w:val="0"/>
        <w:spacing w:line="520" w:lineRule="exact"/>
        <w:ind w:firstLine="540" w:firstLineChars="200"/>
        <w:rPr>
          <w:rFonts w:ascii="Times New Roman" w:hAnsi="Times New Roman" w:eastAsia="Times New Roman" w:cs="Times New Roman"/>
          <w:color w:val="auto"/>
          <w:kern w:val="0"/>
          <w:sz w:val="24"/>
        </w:rPr>
      </w:pPr>
      <w:r>
        <w:rPr>
          <w:rFonts w:hint="eastAsia" w:ascii="fang_song_gb2312" w:hAnsi="fang_song_gb2312" w:eastAsia="fang_song_gb2312" w:cs="fang_song_gb2312"/>
          <w:kern w:val="0"/>
          <w:sz w:val="27"/>
          <w:szCs w:val="27"/>
          <w:lang w:val="en-US" w:eastAsia="zh-CN" w:bidi="ar-SA"/>
        </w:rPr>
        <w:t xml:space="preserve"> 1.本年收入决算合计 1,687.40万元。与上年决算相比，</w:t>
      </w:r>
      <w:r>
        <w:rPr>
          <w:rFonts w:hint="eastAsia" w:ascii="fang_song_gb2312" w:hAnsi="fang_song_gb2312" w:eastAsia="宋体" w:cs="fang_song_gb2312"/>
          <w:kern w:val="0"/>
          <w:sz w:val="27"/>
          <w:szCs w:val="27"/>
          <w:lang w:eastAsia="zh-CN"/>
        </w:rPr>
        <w:t>增加</w:t>
      </w:r>
      <w:r>
        <w:rPr>
          <w:rFonts w:hint="eastAsia" w:ascii="fang_song_gb2312" w:hAnsi="fang_song_gb2312" w:eastAsia="fang_song_gb2312" w:cs="fang_song_gb2312"/>
          <w:kern w:val="0"/>
          <w:sz w:val="27"/>
          <w:szCs w:val="27"/>
          <w:lang w:val="en-US" w:eastAsia="zh-CN" w:bidi="ar-SA"/>
        </w:rPr>
        <w:t>205.28万元，</w:t>
      </w:r>
      <w:r>
        <w:rPr>
          <w:rFonts w:hint="eastAsia" w:ascii="fang_song_gb2312" w:hAnsi="fang_song_gb2312" w:eastAsia="宋体" w:cs="fang_song_gb2312"/>
          <w:kern w:val="0"/>
          <w:sz w:val="27"/>
          <w:szCs w:val="27"/>
          <w:lang w:eastAsia="zh-CN"/>
        </w:rPr>
        <w:t>增加</w:t>
      </w:r>
      <w:r>
        <w:rPr>
          <w:rFonts w:hint="eastAsia" w:ascii="fang_song_gb2312" w:hAnsi="fang_song_gb2312" w:eastAsia="fang_song_gb2312" w:cs="fang_song_gb2312"/>
          <w:kern w:val="0"/>
          <w:sz w:val="27"/>
          <w:szCs w:val="27"/>
          <w:lang w:val="en-US" w:eastAsia="zh-CN" w:bidi="ar-SA"/>
        </w:rPr>
        <w:t>13.85%，变动原因：一是本年上级专项支出增大，二是人员变动，我单位增加三名事业人员和调入一名公务员、调出一名公务员、退休一名人员、去世一名离休人员、去世一名遗属人员；三是工资变动，2023年增加基础绩效奖、艰苦津贴增加、工资调标。其他收入380.</w:t>
      </w:r>
      <w:r>
        <w:rPr>
          <w:rFonts w:hint="eastAsia" w:ascii="fang_song_gb2312" w:hAnsi="fang_song_gb2312" w:eastAsia="fang_song_gb2312" w:cs="fang_song_gb2312"/>
          <w:color w:val="auto"/>
          <w:kern w:val="0"/>
          <w:sz w:val="27"/>
          <w:szCs w:val="27"/>
          <w:lang w:val="en-US" w:eastAsia="zh-CN" w:bidi="ar-SA"/>
        </w:rPr>
        <w:t>96元，较上年减少75.01%，主要原因是本年利息收入减少。</w:t>
      </w:r>
    </w:p>
    <w:p>
      <w:pPr>
        <w:widowControl/>
        <w:spacing w:before="240" w:after="240"/>
        <w:ind w:firstLine="481"/>
        <w:rPr>
          <w:rFonts w:hint="eastAsia" w:ascii="fang_song_gb2312" w:hAnsi="fang_song_gb2312" w:eastAsia="宋体" w:cs="fang_song_gb2312"/>
          <w:color w:val="auto"/>
          <w:kern w:val="0"/>
          <w:sz w:val="27"/>
          <w:szCs w:val="27"/>
          <w:lang w:eastAsia="zh-CN"/>
        </w:rPr>
      </w:pPr>
      <w:r>
        <w:rPr>
          <w:rFonts w:ascii="fang_song_gb2312" w:hAnsi="fang_song_gb2312" w:eastAsia="fang_song_gb2312" w:cs="fang_song_gb2312"/>
          <w:color w:val="auto"/>
          <w:kern w:val="0"/>
          <w:sz w:val="27"/>
          <w:szCs w:val="27"/>
        </w:rPr>
        <w:t>2.使用非财政拨款结余和专用结余</w:t>
      </w:r>
      <w:r>
        <w:rPr>
          <w:rFonts w:ascii="times_new_roman" w:hAnsi="times_new_roman" w:eastAsia="times_new_roman" w:cs="times_new_roman"/>
          <w:color w:val="auto"/>
          <w:kern w:val="0"/>
          <w:sz w:val="27"/>
          <w:szCs w:val="27"/>
          <w:u w:val="single"/>
        </w:rPr>
        <w:t xml:space="preserve"> 0.00</w:t>
      </w:r>
      <w:r>
        <w:rPr>
          <w:rFonts w:ascii="fang_song_gb2312" w:hAnsi="fang_song_gb2312" w:eastAsia="fang_song_gb2312" w:cs="fang_song_gb2312"/>
          <w:color w:val="auto"/>
          <w:kern w:val="0"/>
          <w:sz w:val="27"/>
          <w:szCs w:val="27"/>
        </w:rPr>
        <w:t>万元。不存在此项内容</w:t>
      </w:r>
      <w:r>
        <w:rPr>
          <w:rFonts w:hint="eastAsia" w:ascii="fang_song_gb2312" w:hAnsi="fang_song_gb2312" w:cs="fang_song_gb2312"/>
          <w:color w:val="auto"/>
          <w:kern w:val="0"/>
          <w:sz w:val="27"/>
          <w:szCs w:val="27"/>
          <w:lang w:eastAsia="zh-CN"/>
        </w:rPr>
        <w:t>。</w:t>
      </w:r>
    </w:p>
    <w:p>
      <w:pPr>
        <w:widowControl/>
        <w:spacing w:before="240" w:after="240"/>
        <w:ind w:firstLine="481"/>
        <w:rPr>
          <w:rFonts w:ascii="Times New Roman" w:hAnsi="Times New Roman" w:eastAsia="Times New Roman" w:cs="Times New Roman"/>
          <w:color w:val="auto"/>
          <w:kern w:val="0"/>
          <w:sz w:val="24"/>
        </w:rPr>
      </w:pPr>
      <w:r>
        <w:rPr>
          <w:rFonts w:ascii="fang_song_gb2312" w:hAnsi="fang_song_gb2312" w:eastAsia="fang_song_gb2312" w:cs="fang_song_gb2312"/>
          <w:color w:val="auto"/>
          <w:kern w:val="0"/>
          <w:sz w:val="27"/>
          <w:szCs w:val="27"/>
        </w:rPr>
        <w:t xml:space="preserve">3.年初结转和结余 </w:t>
      </w:r>
      <w:r>
        <w:rPr>
          <w:rFonts w:ascii="times_new_roman" w:hAnsi="times_new_roman" w:eastAsia="times_new_roman" w:cs="times_new_roman"/>
          <w:color w:val="auto"/>
          <w:kern w:val="0"/>
          <w:sz w:val="27"/>
          <w:szCs w:val="27"/>
          <w:u w:val="single"/>
        </w:rPr>
        <w:t>0.00</w:t>
      </w:r>
      <w:r>
        <w:rPr>
          <w:rFonts w:ascii="fang_song_gb2312" w:hAnsi="fang_song_gb2312" w:eastAsia="fang_song_gb2312" w:cs="fang_song_gb2312"/>
          <w:color w:val="auto"/>
          <w:kern w:val="0"/>
          <w:sz w:val="27"/>
          <w:szCs w:val="27"/>
        </w:rPr>
        <w:t>万元。与上年决算相比，增加</w:t>
      </w:r>
      <w:r>
        <w:rPr>
          <w:rFonts w:ascii="times_new_roman" w:hAnsi="times_new_roman" w:eastAsia="times_new_roman" w:cs="times_new_roman"/>
          <w:color w:val="auto"/>
          <w:kern w:val="0"/>
          <w:sz w:val="27"/>
          <w:szCs w:val="27"/>
          <w:u w:val="single"/>
        </w:rPr>
        <w:t xml:space="preserve"> -4.79</w:t>
      </w:r>
      <w:r>
        <w:rPr>
          <w:rFonts w:ascii="fang_song_gb2312" w:hAnsi="fang_song_gb2312" w:eastAsia="fang_song_gb2312" w:cs="fang_song_gb2312"/>
          <w:color w:val="auto"/>
          <w:kern w:val="0"/>
          <w:sz w:val="27"/>
          <w:szCs w:val="27"/>
        </w:rPr>
        <w:t>万元</w:t>
      </w:r>
      <w:r>
        <w:rPr>
          <w:rFonts w:hint="eastAsia" w:ascii="fang_song_gb2312" w:hAnsi="fang_song_gb2312" w:eastAsia="宋体" w:cs="fang_song_gb2312"/>
          <w:color w:val="auto"/>
          <w:kern w:val="0"/>
          <w:sz w:val="27"/>
          <w:szCs w:val="27"/>
          <w:lang w:eastAsia="zh-CN"/>
        </w:rPr>
        <w:t>，</w:t>
      </w:r>
      <w:r>
        <w:rPr>
          <w:rFonts w:ascii="fang_song_gb2312" w:hAnsi="fang_song_gb2312" w:eastAsia="fang_song_gb2312" w:cs="fang_song_gb2312"/>
          <w:color w:val="auto"/>
          <w:kern w:val="0"/>
          <w:sz w:val="27"/>
          <w:szCs w:val="27"/>
        </w:rPr>
        <w:t>变动原因：</w:t>
      </w:r>
      <w:r>
        <w:rPr>
          <w:rFonts w:hint="eastAsia" w:ascii="fang_song_gb2312" w:hAnsi="fang_song_gb2312" w:cs="fang_song_gb2312"/>
          <w:color w:val="auto"/>
          <w:kern w:val="0"/>
          <w:sz w:val="27"/>
          <w:szCs w:val="27"/>
          <w:lang w:eastAsia="zh-CN"/>
        </w:rPr>
        <w:t>我单位</w:t>
      </w:r>
      <w:r>
        <w:rPr>
          <w:rFonts w:hint="eastAsia" w:ascii="fang_song_gb2312" w:hAnsi="fang_song_gb2312" w:cs="fang_song_gb2312"/>
          <w:color w:val="auto"/>
          <w:kern w:val="0"/>
          <w:sz w:val="27"/>
          <w:szCs w:val="27"/>
          <w:lang w:val="en-US" w:eastAsia="zh-CN"/>
        </w:rPr>
        <w:t>2022年年初结转4.79万元，2023年年初无结转和结余</w:t>
      </w:r>
      <w:r>
        <w:rPr>
          <w:rFonts w:ascii="fang_song_gb2312" w:hAnsi="fang_song_gb2312" w:eastAsia="fang_song_gb2312" w:cs="fang_song_gb2312"/>
          <w:color w:val="auto"/>
          <w:kern w:val="0"/>
          <w:sz w:val="27"/>
          <w:szCs w:val="27"/>
        </w:rPr>
        <w:t>。</w:t>
      </w:r>
    </w:p>
    <w:p>
      <w:pPr>
        <w:widowControl/>
        <w:spacing w:before="240" w:after="240"/>
        <w:jc w:val="left"/>
        <w:rPr>
          <w:rFonts w:ascii="Times New Roman" w:hAnsi="Times New Roman" w:eastAsia="Times New Roman" w:cs="Times New Roman"/>
          <w:color w:val="auto"/>
          <w:kern w:val="0"/>
          <w:sz w:val="24"/>
        </w:rPr>
      </w:pPr>
      <w:r>
        <w:rPr>
          <w:rFonts w:ascii="kai_ti_gb2312" w:hAnsi="kai_ti_gb2312" w:eastAsia="kai_ti_gb2312" w:cs="kai_ti_gb2312"/>
          <w:b/>
          <w:bCs/>
          <w:color w:val="auto"/>
          <w:kern w:val="0"/>
          <w:sz w:val="27"/>
          <w:szCs w:val="27"/>
        </w:rPr>
        <w:t>    （二）支出决算总计</w:t>
      </w:r>
      <w:r>
        <w:rPr>
          <w:rFonts w:ascii="times_new_roman" w:hAnsi="times_new_roman" w:eastAsia="times_new_roman" w:cs="times_new_roman"/>
          <w:b/>
          <w:bCs/>
          <w:color w:val="auto"/>
          <w:kern w:val="0"/>
          <w:sz w:val="27"/>
          <w:szCs w:val="27"/>
          <w:u w:val="single"/>
        </w:rPr>
        <w:t xml:space="preserve"> 1,687.40</w:t>
      </w:r>
      <w:r>
        <w:rPr>
          <w:rFonts w:ascii="kai_ti_gb2312" w:hAnsi="kai_ti_gb2312" w:eastAsia="kai_ti_gb2312" w:cs="kai_ti_gb2312"/>
          <w:b/>
          <w:bCs/>
          <w:color w:val="auto"/>
          <w:kern w:val="0"/>
          <w:sz w:val="27"/>
          <w:szCs w:val="27"/>
        </w:rPr>
        <w:t>万元。包括：</w:t>
      </w:r>
    </w:p>
    <w:p>
      <w:pPr>
        <w:numPr>
          <w:ilvl w:val="0"/>
          <w:numId w:val="0"/>
        </w:numPr>
        <w:snapToGrid w:val="0"/>
        <w:spacing w:line="520" w:lineRule="exact"/>
        <w:ind w:firstLine="540" w:firstLineChars="200"/>
        <w:rPr>
          <w:rFonts w:ascii="Times New Roman" w:hAnsi="Times New Roman" w:eastAsia="Times New Roman" w:cs="Times New Roman"/>
          <w:color w:val="auto"/>
          <w:kern w:val="0"/>
          <w:sz w:val="24"/>
        </w:rPr>
      </w:pPr>
      <w:r>
        <w:rPr>
          <w:rFonts w:ascii="fang_song_gb2312" w:hAnsi="fang_song_gb2312" w:eastAsia="fang_song_gb2312" w:cs="fang_song_gb2312"/>
          <w:color w:val="auto"/>
          <w:kern w:val="0"/>
          <w:sz w:val="27"/>
          <w:szCs w:val="27"/>
        </w:rPr>
        <w:t xml:space="preserve"> 1.本年支出决算合计</w:t>
      </w:r>
      <w:r>
        <w:rPr>
          <w:rFonts w:ascii="times_new_roman" w:hAnsi="times_new_roman" w:eastAsia="times_new_roman" w:cs="times_new_roman"/>
          <w:color w:val="auto"/>
          <w:kern w:val="0"/>
          <w:sz w:val="27"/>
          <w:szCs w:val="27"/>
          <w:u w:val="single"/>
        </w:rPr>
        <w:t xml:space="preserve"> 1,687.40</w:t>
      </w:r>
      <w:r>
        <w:rPr>
          <w:rFonts w:ascii="fang_song_gb2312" w:hAnsi="fang_song_gb2312" w:eastAsia="fang_song_gb2312" w:cs="fang_song_gb2312"/>
          <w:color w:val="auto"/>
          <w:kern w:val="0"/>
          <w:sz w:val="27"/>
          <w:szCs w:val="27"/>
        </w:rPr>
        <w:t>万元。与上年决算相比，减少</w:t>
      </w:r>
      <w:r>
        <w:rPr>
          <w:rFonts w:ascii="times_new_roman" w:hAnsi="times_new_roman" w:eastAsia="times_new_roman" w:cs="times_new_roman"/>
          <w:color w:val="auto"/>
          <w:kern w:val="0"/>
          <w:sz w:val="27"/>
          <w:szCs w:val="27"/>
          <w:u w:val="single"/>
        </w:rPr>
        <w:t xml:space="preserve"> 200.48</w:t>
      </w:r>
      <w:r>
        <w:rPr>
          <w:rFonts w:ascii="fang_song_gb2312" w:hAnsi="fang_song_gb2312" w:eastAsia="fang_song_gb2312" w:cs="fang_song_gb2312"/>
          <w:color w:val="auto"/>
          <w:kern w:val="0"/>
          <w:sz w:val="27"/>
          <w:szCs w:val="27"/>
        </w:rPr>
        <w:t>万元，减少</w:t>
      </w:r>
      <w:r>
        <w:rPr>
          <w:rFonts w:ascii="times_new_roman" w:hAnsi="times_new_roman" w:eastAsia="times_new_roman" w:cs="times_new_roman"/>
          <w:color w:val="auto"/>
          <w:kern w:val="0"/>
          <w:sz w:val="27"/>
          <w:szCs w:val="27"/>
          <w:u w:val="single"/>
        </w:rPr>
        <w:t xml:space="preserve"> 13.48</w:t>
      </w:r>
      <w:r>
        <w:rPr>
          <w:rFonts w:ascii="fang_song_gb2312" w:hAnsi="fang_song_gb2312" w:eastAsia="fang_song_gb2312" w:cs="fang_song_gb2312"/>
          <w:color w:val="auto"/>
          <w:kern w:val="0"/>
          <w:sz w:val="27"/>
          <w:szCs w:val="27"/>
        </w:rPr>
        <w:t>%，变动原因：</w:t>
      </w:r>
      <w:r>
        <w:rPr>
          <w:rFonts w:hint="eastAsia" w:ascii="fang_song_gb2312" w:hAnsi="fang_song_gb2312" w:eastAsia="fang_song_gb2312" w:cs="fang_song_gb2312"/>
          <w:kern w:val="0"/>
          <w:sz w:val="27"/>
          <w:szCs w:val="27"/>
          <w:lang w:val="en-US" w:eastAsia="zh-CN" w:bidi="ar-SA"/>
        </w:rPr>
        <w:t>一是本年上级专项支出增大，二是人员变动，我单位增加三名事业人员和调入一名公务员、调出一名公务员、退休一名人员、去世一名离休人员、去世一名遗属人员；三是工资变动，2023年增加基础绩效奖、艰苦津贴增加、工资调标。其他收入380.</w:t>
      </w:r>
      <w:r>
        <w:rPr>
          <w:rFonts w:hint="eastAsia" w:ascii="fang_song_gb2312" w:hAnsi="fang_song_gb2312" w:eastAsia="fang_song_gb2312" w:cs="fang_song_gb2312"/>
          <w:color w:val="auto"/>
          <w:kern w:val="0"/>
          <w:sz w:val="27"/>
          <w:szCs w:val="27"/>
          <w:lang w:val="en-US" w:eastAsia="zh-CN" w:bidi="ar-SA"/>
        </w:rPr>
        <w:t>96元，较上年减少75.01%，主要原因是本年利息收入减少。</w:t>
      </w:r>
    </w:p>
    <w:p>
      <w:pPr>
        <w:widowControl/>
        <w:spacing w:before="240" w:after="240"/>
        <w:rPr>
          <w:rFonts w:hint="eastAsia" w:ascii="Times New Roman" w:hAnsi="Times New Roman" w:eastAsia="宋体" w:cs="Times New Roman"/>
          <w:color w:val="auto"/>
          <w:kern w:val="0"/>
          <w:sz w:val="24"/>
          <w:lang w:eastAsia="zh-CN"/>
        </w:rPr>
      </w:pPr>
      <w:r>
        <w:rPr>
          <w:rFonts w:ascii="fang_song_gb2312" w:hAnsi="fang_song_gb2312" w:eastAsia="fang_song_gb2312" w:cs="fang_song_gb2312"/>
          <w:color w:val="auto"/>
          <w:kern w:val="0"/>
          <w:sz w:val="27"/>
          <w:szCs w:val="27"/>
        </w:rPr>
        <w:t>    2.结余分配</w:t>
      </w:r>
      <w:r>
        <w:rPr>
          <w:rFonts w:ascii="times_new_roman" w:hAnsi="times_new_roman" w:eastAsia="times_new_roman" w:cs="times_new_roman"/>
          <w:color w:val="auto"/>
          <w:kern w:val="0"/>
          <w:sz w:val="27"/>
          <w:szCs w:val="27"/>
          <w:u w:val="single"/>
        </w:rPr>
        <w:t xml:space="preserve"> 0.00</w:t>
      </w:r>
      <w:r>
        <w:rPr>
          <w:rFonts w:ascii="fang_song_gb2312" w:hAnsi="fang_song_gb2312" w:eastAsia="fang_song_gb2312" w:cs="fang_song_gb2312"/>
          <w:color w:val="auto"/>
          <w:kern w:val="0"/>
          <w:sz w:val="27"/>
          <w:szCs w:val="27"/>
        </w:rPr>
        <w:t>万元。不存在此项内容</w:t>
      </w:r>
      <w:r>
        <w:rPr>
          <w:rFonts w:hint="eastAsia" w:ascii="fang_song_gb2312" w:hAnsi="fang_song_gb2312" w:cs="fang_song_gb2312"/>
          <w:color w:val="auto"/>
          <w:kern w:val="0"/>
          <w:sz w:val="27"/>
          <w:szCs w:val="27"/>
          <w:lang w:eastAsia="zh-CN"/>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color w:val="auto"/>
          <w:kern w:val="0"/>
          <w:sz w:val="27"/>
          <w:szCs w:val="27"/>
        </w:rPr>
        <w:t>    3.年末结转和结余</w:t>
      </w:r>
      <w:r>
        <w:rPr>
          <w:rFonts w:ascii="times_new_roman" w:hAnsi="times_new_roman" w:eastAsia="times_new_roman" w:cs="times_new_roman"/>
          <w:color w:val="auto"/>
          <w:kern w:val="0"/>
          <w:sz w:val="27"/>
          <w:szCs w:val="27"/>
          <w:u w:val="single"/>
        </w:rPr>
        <w:t xml:space="preserve"> 0.00</w:t>
      </w:r>
      <w:r>
        <w:rPr>
          <w:rFonts w:ascii="fang_song_gb2312" w:hAnsi="fang_song_gb2312" w:eastAsia="fang_song_gb2312" w:cs="fang_song_gb2312"/>
          <w:color w:val="auto"/>
          <w:kern w:val="0"/>
          <w:sz w:val="27"/>
          <w:szCs w:val="27"/>
        </w:rPr>
        <w:t>万元。不存在此项内容</w:t>
      </w:r>
      <w:r>
        <w:rPr>
          <w:rFonts w:hint="eastAsia" w:ascii="fang_song_gb2312" w:hAnsi="fang_song_gb2312" w:cs="fang_song_gb2312"/>
          <w:color w:val="auto"/>
          <w:kern w:val="0"/>
          <w:sz w:val="27"/>
          <w:szCs w:val="27"/>
          <w:lang w:eastAsia="zh-CN"/>
        </w:rPr>
        <w:t>。</w:t>
      </w:r>
      <w:r>
        <w:rPr>
          <w:rFonts w:ascii="fang_song_gb2312" w:hAnsi="fang_song_gb2312" w:eastAsia="fang_song_gb2312" w:cs="fang_song_gb2312"/>
          <w:color w:val="auto"/>
          <w:kern w:val="0"/>
          <w:sz w:val="27"/>
          <w:szCs w:val="27"/>
        </w:rPr>
        <w:t> </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二、收入决算情况说明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内蒙古自治区呼伦贝尔市额尔古纳市人民政府外事办公室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年度本年收入决算合计</w:t>
      </w:r>
      <w:r>
        <w:rPr>
          <w:rFonts w:ascii="times_new_roman" w:hAnsi="times_new_roman" w:eastAsia="times_new_roman" w:cs="times_new_roman"/>
          <w:kern w:val="0"/>
          <w:sz w:val="27"/>
          <w:szCs w:val="27"/>
          <w:u w:val="single"/>
        </w:rPr>
        <w:t xml:space="preserve"> 1,687.40</w:t>
      </w:r>
      <w:r>
        <w:rPr>
          <w:rFonts w:ascii="fang_song_gb2312" w:hAnsi="fang_song_gb2312" w:eastAsia="fang_song_gb2312" w:cs="fang_song_gb2312"/>
          <w:kern w:val="0"/>
          <w:sz w:val="27"/>
          <w:szCs w:val="27"/>
        </w:rPr>
        <w:t>万元，其中：</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本年一般公共预算财政拨款收入</w:t>
      </w:r>
      <w:r>
        <w:rPr>
          <w:rFonts w:ascii="times_new_roman" w:hAnsi="times_new_roman" w:eastAsia="times_new_roman" w:cs="times_new_roman"/>
          <w:kern w:val="0"/>
          <w:sz w:val="27"/>
          <w:szCs w:val="27"/>
          <w:u w:val="single"/>
        </w:rPr>
        <w:t xml:space="preserve"> 1,687.36</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w:t>
      </w:r>
      <w:r>
        <w:rPr>
          <w:rFonts w:hint="eastAsia" w:ascii="times_new_roman" w:hAnsi="times_new_roman" w:cs="times_new_roman"/>
          <w:kern w:val="0"/>
          <w:sz w:val="27"/>
          <w:szCs w:val="27"/>
          <w:u w:val="single"/>
          <w:lang w:val="en-US" w:eastAsia="zh-CN"/>
        </w:rPr>
        <w:t>99.99</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本年政府性基金预算财政拨款收入</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本年国有资本经营预算财政拨款收入</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本年上级补助收入</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本年事业收入</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本年经营收入</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本年附属单位上缴收入</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本年其他收入</w:t>
      </w:r>
      <w:r>
        <w:rPr>
          <w:rFonts w:ascii="times_new_roman" w:hAnsi="times_new_roman" w:eastAsia="times_new_roman" w:cs="times_new_roman"/>
          <w:kern w:val="0"/>
          <w:sz w:val="27"/>
          <w:szCs w:val="27"/>
          <w:u w:val="single"/>
        </w:rPr>
        <w:t xml:space="preserve"> 0.04</w:t>
      </w:r>
      <w:r>
        <w:rPr>
          <w:rFonts w:ascii="fang_song_gb2312" w:hAnsi="fang_song_gb2312" w:eastAsia="fang_song_gb2312" w:cs="fang_song_gb2312"/>
          <w:kern w:val="0"/>
          <w:sz w:val="27"/>
          <w:szCs w:val="27"/>
        </w:rPr>
        <w:t>万元，占</w:t>
      </w:r>
      <w:r>
        <w:rPr>
          <w:rFonts w:hint="eastAsia" w:ascii="times_new_roman" w:hAnsi="times_new_roman" w:cs="times_new_roman"/>
          <w:kern w:val="0"/>
          <w:sz w:val="27"/>
          <w:szCs w:val="27"/>
          <w:u w:val="single"/>
          <w:lang w:val="en-US" w:eastAsia="zh-CN"/>
        </w:rPr>
        <w:t>0.01</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w:t>
      </w:r>
    </w:p>
    <w:p>
      <w:pPr>
        <w:pStyle w:val="6"/>
        <w:rPr>
          <w:rFonts w:ascii="Times New Roman" w:hAnsi="Times New Roman" w:eastAsia="Times New Roman" w:cs="Times New Roman"/>
          <w:kern w:val="0"/>
          <w:sz w:val="24"/>
        </w:rPr>
      </w:pPr>
      <w:r>
        <w:rPr>
          <w:rFonts w:hint="eastAsia" w:ascii="仿宋_GB2312" w:hAnsi="仿宋" w:eastAsia="仿宋_GB2312" w:cs="Times New Roman"/>
          <w:sz w:val="32"/>
          <w:szCs w:val="32"/>
          <w:lang w:val="en-US" w:eastAsia="zh-CN"/>
        </w:rPr>
        <w:t xml:space="preserve"> </w:t>
      </w:r>
      <w:r>
        <w:rPr>
          <w:rFonts w:ascii="Times New Roman" w:hAnsi="Times New Roman" w:eastAsia="Times New Roman" w:cs="Times New Roman"/>
          <w:kern w:val="0"/>
          <w:sz w:val="24"/>
        </w:rPr>
        <w:drawing>
          <wp:inline distT="0" distB="0" distL="114300" distR="114300">
            <wp:extent cx="5080000" cy="3810000"/>
            <wp:effectExtent l="4445" t="4445" r="20955" b="1460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rPr>
          <w:rFonts w:ascii="Times New Roman" w:hAnsi="Times New Roman" w:eastAsia="Times New Roman" w:cs="Times New Roman"/>
          <w:kern w:val="0"/>
          <w:sz w:val="24"/>
        </w:rPr>
      </w:pPr>
    </w:p>
    <w:p>
      <w:pPr>
        <w:pStyle w:val="6"/>
      </w:pPr>
    </w:p>
    <w:p>
      <w:pPr>
        <w:widowControl/>
        <w:spacing w:before="240" w:after="240"/>
        <w:jc w:val="center"/>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图</w:t>
      </w:r>
      <w:r>
        <w:rPr>
          <w:rFonts w:ascii="times_new_roman" w:hAnsi="times_new_roman" w:eastAsia="times_new_roman" w:cs="times_new_roman"/>
          <w:kern w:val="0"/>
          <w:sz w:val="27"/>
          <w:szCs w:val="27"/>
        </w:rPr>
        <w:t>1</w:t>
      </w:r>
      <w:r>
        <w:rPr>
          <w:rFonts w:ascii="fang_song_gb2312" w:hAnsi="fang_song_gb2312" w:eastAsia="fang_song_gb2312" w:cs="fang_song_gb2312"/>
          <w:kern w:val="0"/>
          <w:sz w:val="27"/>
          <w:szCs w:val="27"/>
        </w:rPr>
        <w:t>.收入决算图</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三、支出决算情况说明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内蒙古自治区呼伦贝尔市额尔古纳市人民政府外事办公室 2023年度本年支出决算合计</w:t>
      </w:r>
      <w:r>
        <w:rPr>
          <w:rFonts w:ascii="times_new_roman" w:hAnsi="times_new_roman" w:eastAsia="times_new_roman" w:cs="times_new_roman"/>
          <w:kern w:val="0"/>
          <w:sz w:val="27"/>
          <w:szCs w:val="27"/>
          <w:u w:val="single"/>
        </w:rPr>
        <w:t xml:space="preserve"> 1,687.40</w:t>
      </w:r>
      <w:r>
        <w:rPr>
          <w:rFonts w:ascii="fang_song_gb2312" w:hAnsi="fang_song_gb2312" w:eastAsia="fang_song_gb2312" w:cs="fang_song_gb2312"/>
          <w:kern w:val="0"/>
          <w:sz w:val="27"/>
          <w:szCs w:val="27"/>
        </w:rPr>
        <w:t>万元，其中：</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本年基本支出</w:t>
      </w:r>
      <w:r>
        <w:rPr>
          <w:rFonts w:ascii="times_new_roman" w:hAnsi="times_new_roman" w:eastAsia="times_new_roman" w:cs="times_new_roman"/>
          <w:kern w:val="0"/>
          <w:sz w:val="27"/>
          <w:szCs w:val="27"/>
          <w:u w:val="single"/>
        </w:rPr>
        <w:t xml:space="preserve"> 674.12</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39.95</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本年项目支出</w:t>
      </w:r>
      <w:r>
        <w:rPr>
          <w:rFonts w:ascii="times_new_roman" w:hAnsi="times_new_roman" w:eastAsia="times_new_roman" w:cs="times_new_roman"/>
          <w:kern w:val="0"/>
          <w:sz w:val="27"/>
          <w:szCs w:val="27"/>
          <w:u w:val="single"/>
        </w:rPr>
        <w:t xml:space="preserve"> 1,013.28</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60.05</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本年上缴上级支出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本年经营支出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本年对附属单位补助支出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w:t>
      </w:r>
    </w:p>
    <w:p>
      <w:pPr>
        <w:pStyle w:val="6"/>
        <w:rPr>
          <w:rFonts w:ascii="Times New Roman" w:hAnsi="Times New Roman" w:eastAsia="Times New Roman" w:cs="Times New Roman"/>
          <w:kern w:val="0"/>
          <w:sz w:val="24"/>
        </w:rPr>
      </w:pPr>
    </w:p>
    <w:p>
      <w:r>
        <w:rPr>
          <w:rFonts w:hint="eastAsia" w:ascii="Times New Roman" w:hAnsi="Times New Roman" w:eastAsia="宋体" w:cs="Times New Roman"/>
          <w:kern w:val="0"/>
          <w:sz w:val="24"/>
          <w:lang w:eastAsia="zh-CN"/>
        </w:rPr>
        <w:drawing>
          <wp:inline distT="0" distB="0" distL="114300" distR="114300">
            <wp:extent cx="4829810" cy="2807970"/>
            <wp:effectExtent l="4445" t="4445" r="23495" b="6985"/>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widowControl/>
        <w:spacing w:before="240" w:after="240"/>
        <w:jc w:val="center"/>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图2.支出决算图</w:t>
      </w:r>
    </w:p>
    <w:p>
      <w:pPr>
        <w:widowControl/>
        <w:spacing w:before="240" w:after="240"/>
        <w:jc w:val="left"/>
        <w:rPr>
          <w:rFonts w:ascii="Times New Roman" w:hAnsi="Times New Roman" w:eastAsia="Times New Roman" w:cs="Times New Roman"/>
          <w:kern w:val="0"/>
          <w:sz w:val="24"/>
        </w:rPr>
      </w:pPr>
      <w:r>
        <w:rPr>
          <w:rFonts w:ascii="黑体" w:hAnsi="黑体" w:eastAsia="黑体" w:cs="黑体"/>
          <w:b/>
          <w:bCs/>
          <w:kern w:val="0"/>
          <w:sz w:val="27"/>
          <w:szCs w:val="27"/>
        </w:rPr>
        <w:t xml:space="preserve"> 四、财政拨款收入支出决算总体情况说明</w:t>
      </w:r>
    </w:p>
    <w:p>
      <w:pPr>
        <w:numPr>
          <w:ilvl w:val="0"/>
          <w:numId w:val="0"/>
        </w:numPr>
        <w:snapToGrid w:val="0"/>
        <w:spacing w:line="520" w:lineRule="exact"/>
        <w:ind w:firstLine="540" w:firstLineChars="20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内蒙古自治区呼伦贝尔市额尔古纳市人民政府外事办公室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年度财政拨款收入、支出决算总计</w:t>
      </w:r>
      <w:r>
        <w:rPr>
          <w:rFonts w:ascii="times_new_roman" w:hAnsi="times_new_roman" w:eastAsia="times_new_roman" w:cs="times_new_roman"/>
          <w:kern w:val="0"/>
          <w:sz w:val="27"/>
          <w:szCs w:val="27"/>
          <w:u w:val="single"/>
        </w:rPr>
        <w:t xml:space="preserve"> 1,687.36</w:t>
      </w:r>
      <w:r>
        <w:rPr>
          <w:rFonts w:ascii="fang_song_gb2312" w:hAnsi="fang_song_gb2312" w:eastAsia="fang_song_gb2312" w:cs="fang_song_gb2312"/>
          <w:kern w:val="0"/>
          <w:sz w:val="27"/>
          <w:szCs w:val="27"/>
        </w:rPr>
        <w:t>万元，</w:t>
      </w:r>
      <w:r>
        <w:rPr>
          <w:rFonts w:hint="eastAsia" w:ascii="fang_song_gb2312" w:hAnsi="fang_song_gb2312" w:eastAsia="宋体" w:cs="fang_song_gb2312"/>
          <w:kern w:val="0"/>
          <w:sz w:val="27"/>
          <w:szCs w:val="27"/>
          <w:lang w:eastAsia="zh-CN"/>
        </w:rPr>
        <w:t>其中：一般公共服务支出</w:t>
      </w:r>
      <w:r>
        <w:rPr>
          <w:rFonts w:hint="eastAsia" w:ascii="fang_song_gb2312" w:hAnsi="fang_song_gb2312" w:eastAsia="宋体" w:cs="fang_song_gb2312"/>
          <w:kern w:val="0"/>
          <w:sz w:val="27"/>
          <w:szCs w:val="27"/>
          <w:u w:val="single"/>
          <w:lang w:val="en-US" w:eastAsia="zh-CN"/>
        </w:rPr>
        <w:t>970.04</w:t>
      </w:r>
      <w:r>
        <w:rPr>
          <w:rFonts w:hint="eastAsia" w:ascii="fang_song_gb2312" w:hAnsi="fang_song_gb2312" w:eastAsia="宋体" w:cs="fang_song_gb2312"/>
          <w:kern w:val="0"/>
          <w:sz w:val="27"/>
          <w:szCs w:val="27"/>
          <w:lang w:val="en-US" w:eastAsia="zh-CN"/>
        </w:rPr>
        <w:t>万元，占</w:t>
      </w:r>
      <w:r>
        <w:rPr>
          <w:rFonts w:hint="eastAsia" w:ascii="fang_song_gb2312" w:hAnsi="fang_song_gb2312" w:eastAsia="宋体" w:cs="fang_song_gb2312"/>
          <w:kern w:val="0"/>
          <w:sz w:val="27"/>
          <w:szCs w:val="27"/>
          <w:u w:val="single"/>
          <w:lang w:val="en-US" w:eastAsia="zh-CN"/>
        </w:rPr>
        <w:t>57.49</w:t>
      </w:r>
      <w:r>
        <w:rPr>
          <w:rFonts w:hint="eastAsia" w:ascii="fang_song_gb2312" w:hAnsi="fang_song_gb2312" w:eastAsia="宋体" w:cs="fang_song_gb2312"/>
          <w:kern w:val="0"/>
          <w:sz w:val="27"/>
          <w:szCs w:val="27"/>
          <w:u w:val="none"/>
          <w:lang w:val="en-US" w:eastAsia="zh-CN"/>
        </w:rPr>
        <w:t>%；社会保障和就业支出：</w:t>
      </w:r>
      <w:r>
        <w:rPr>
          <w:rFonts w:hint="eastAsia" w:ascii="fang_song_gb2312" w:hAnsi="fang_song_gb2312" w:eastAsia="宋体" w:cs="fang_song_gb2312"/>
          <w:kern w:val="0"/>
          <w:sz w:val="27"/>
          <w:szCs w:val="27"/>
          <w:u w:val="single"/>
          <w:lang w:val="en-US" w:eastAsia="zh-CN"/>
        </w:rPr>
        <w:t>103.52</w:t>
      </w:r>
      <w:r>
        <w:rPr>
          <w:rFonts w:hint="eastAsia" w:ascii="fang_song_gb2312" w:hAnsi="fang_song_gb2312" w:eastAsia="宋体" w:cs="fang_song_gb2312"/>
          <w:kern w:val="0"/>
          <w:sz w:val="27"/>
          <w:szCs w:val="27"/>
          <w:u w:val="none"/>
          <w:lang w:val="en-US" w:eastAsia="zh-CN"/>
        </w:rPr>
        <w:t>万元，占</w:t>
      </w:r>
      <w:r>
        <w:rPr>
          <w:rFonts w:hint="eastAsia" w:ascii="fang_song_gb2312" w:hAnsi="fang_song_gb2312" w:eastAsia="宋体" w:cs="fang_song_gb2312"/>
          <w:kern w:val="0"/>
          <w:sz w:val="27"/>
          <w:szCs w:val="27"/>
          <w:u w:val="single"/>
          <w:lang w:val="en-US" w:eastAsia="zh-CN"/>
        </w:rPr>
        <w:t>6.14</w:t>
      </w:r>
      <w:r>
        <w:rPr>
          <w:rFonts w:hint="eastAsia" w:ascii="fang_song_gb2312" w:hAnsi="fang_song_gb2312" w:eastAsia="宋体" w:cs="fang_song_gb2312"/>
          <w:kern w:val="0"/>
          <w:sz w:val="27"/>
          <w:szCs w:val="27"/>
          <w:u w:val="none"/>
          <w:lang w:val="en-US" w:eastAsia="zh-CN"/>
        </w:rPr>
        <w:t>%；卫生健康支出：</w:t>
      </w:r>
      <w:r>
        <w:rPr>
          <w:rFonts w:hint="eastAsia" w:ascii="fang_song_gb2312" w:hAnsi="fang_song_gb2312" w:eastAsia="宋体" w:cs="fang_song_gb2312"/>
          <w:kern w:val="0"/>
          <w:sz w:val="27"/>
          <w:szCs w:val="27"/>
          <w:u w:val="single"/>
          <w:lang w:val="en-US" w:eastAsia="zh-CN"/>
        </w:rPr>
        <w:t>23.97</w:t>
      </w:r>
      <w:r>
        <w:rPr>
          <w:rFonts w:hint="eastAsia" w:ascii="fang_song_gb2312" w:hAnsi="fang_song_gb2312" w:eastAsia="宋体" w:cs="fang_song_gb2312"/>
          <w:kern w:val="0"/>
          <w:sz w:val="27"/>
          <w:szCs w:val="27"/>
          <w:u w:val="none"/>
          <w:lang w:val="en-US" w:eastAsia="zh-CN"/>
        </w:rPr>
        <w:t>万元，占</w:t>
      </w:r>
      <w:r>
        <w:rPr>
          <w:rFonts w:hint="eastAsia" w:ascii="fang_song_gb2312" w:hAnsi="fang_song_gb2312" w:eastAsia="宋体" w:cs="fang_song_gb2312"/>
          <w:kern w:val="0"/>
          <w:sz w:val="27"/>
          <w:szCs w:val="27"/>
          <w:u w:val="single"/>
          <w:lang w:val="en-US" w:eastAsia="zh-CN"/>
        </w:rPr>
        <w:t>1.42</w:t>
      </w:r>
      <w:r>
        <w:rPr>
          <w:rFonts w:hint="eastAsia" w:ascii="fang_song_gb2312" w:hAnsi="fang_song_gb2312" w:eastAsia="宋体" w:cs="fang_song_gb2312"/>
          <w:kern w:val="0"/>
          <w:sz w:val="27"/>
          <w:szCs w:val="27"/>
          <w:u w:val="none"/>
          <w:lang w:val="en-US" w:eastAsia="zh-CN"/>
        </w:rPr>
        <w:t>%；交通运输支出：</w:t>
      </w:r>
      <w:r>
        <w:rPr>
          <w:rFonts w:hint="eastAsia" w:ascii="fang_song_gb2312" w:hAnsi="fang_song_gb2312" w:eastAsia="宋体" w:cs="fang_song_gb2312"/>
          <w:kern w:val="0"/>
          <w:sz w:val="27"/>
          <w:szCs w:val="27"/>
          <w:u w:val="single"/>
          <w:lang w:val="en-US" w:eastAsia="zh-CN"/>
        </w:rPr>
        <w:t>544.53</w:t>
      </w:r>
      <w:r>
        <w:rPr>
          <w:rFonts w:hint="eastAsia" w:ascii="fang_song_gb2312" w:hAnsi="fang_song_gb2312" w:eastAsia="宋体" w:cs="fang_song_gb2312"/>
          <w:kern w:val="0"/>
          <w:sz w:val="27"/>
          <w:szCs w:val="27"/>
          <w:u w:val="none"/>
          <w:lang w:val="en-US" w:eastAsia="zh-CN"/>
        </w:rPr>
        <w:t>万元，占</w:t>
      </w:r>
      <w:r>
        <w:rPr>
          <w:rFonts w:hint="eastAsia" w:ascii="fang_song_gb2312" w:hAnsi="fang_song_gb2312" w:eastAsia="宋体" w:cs="fang_song_gb2312"/>
          <w:kern w:val="0"/>
          <w:sz w:val="27"/>
          <w:szCs w:val="27"/>
          <w:u w:val="single"/>
          <w:lang w:val="en-US" w:eastAsia="zh-CN"/>
        </w:rPr>
        <w:t>32.27</w:t>
      </w:r>
      <w:r>
        <w:rPr>
          <w:rFonts w:hint="eastAsia" w:ascii="fang_song_gb2312" w:hAnsi="fang_song_gb2312" w:eastAsia="宋体" w:cs="fang_song_gb2312"/>
          <w:kern w:val="0"/>
          <w:sz w:val="27"/>
          <w:szCs w:val="27"/>
          <w:u w:val="none"/>
          <w:lang w:val="en-US" w:eastAsia="zh-CN"/>
        </w:rPr>
        <w:t>%；商业服务业等支出：</w:t>
      </w:r>
      <w:r>
        <w:rPr>
          <w:rFonts w:hint="eastAsia" w:ascii="fang_song_gb2312" w:hAnsi="fang_song_gb2312" w:eastAsia="宋体" w:cs="fang_song_gb2312"/>
          <w:kern w:val="0"/>
          <w:sz w:val="27"/>
          <w:szCs w:val="27"/>
          <w:u w:val="single"/>
          <w:lang w:val="en-US" w:eastAsia="zh-CN"/>
        </w:rPr>
        <w:t>10.00</w:t>
      </w:r>
      <w:r>
        <w:rPr>
          <w:rFonts w:hint="eastAsia" w:ascii="fang_song_gb2312" w:hAnsi="fang_song_gb2312" w:eastAsia="宋体" w:cs="fang_song_gb2312"/>
          <w:kern w:val="0"/>
          <w:sz w:val="27"/>
          <w:szCs w:val="27"/>
          <w:u w:val="none"/>
          <w:lang w:val="en-US" w:eastAsia="zh-CN"/>
        </w:rPr>
        <w:t>万元，占</w:t>
      </w:r>
      <w:r>
        <w:rPr>
          <w:rFonts w:hint="eastAsia" w:ascii="fang_song_gb2312" w:hAnsi="fang_song_gb2312" w:eastAsia="宋体" w:cs="fang_song_gb2312"/>
          <w:kern w:val="0"/>
          <w:sz w:val="27"/>
          <w:szCs w:val="27"/>
          <w:u w:val="single"/>
          <w:lang w:val="en-US" w:eastAsia="zh-CN"/>
        </w:rPr>
        <w:t>0.59</w:t>
      </w:r>
      <w:r>
        <w:rPr>
          <w:rFonts w:hint="eastAsia" w:ascii="fang_song_gb2312" w:hAnsi="fang_song_gb2312" w:eastAsia="宋体" w:cs="fang_song_gb2312"/>
          <w:kern w:val="0"/>
          <w:sz w:val="27"/>
          <w:szCs w:val="27"/>
          <w:u w:val="none"/>
          <w:lang w:val="en-US" w:eastAsia="zh-CN"/>
        </w:rPr>
        <w:t>%；住房保障支出：</w:t>
      </w:r>
      <w:r>
        <w:rPr>
          <w:rFonts w:hint="eastAsia" w:ascii="fang_song_gb2312" w:hAnsi="fang_song_gb2312" w:eastAsia="宋体" w:cs="fang_song_gb2312"/>
          <w:kern w:val="0"/>
          <w:sz w:val="27"/>
          <w:szCs w:val="27"/>
          <w:u w:val="single"/>
          <w:lang w:val="en-US" w:eastAsia="zh-CN"/>
        </w:rPr>
        <w:t>35.30</w:t>
      </w:r>
      <w:r>
        <w:rPr>
          <w:rFonts w:hint="eastAsia" w:ascii="fang_song_gb2312" w:hAnsi="fang_song_gb2312" w:eastAsia="宋体" w:cs="fang_song_gb2312"/>
          <w:kern w:val="0"/>
          <w:sz w:val="27"/>
          <w:szCs w:val="27"/>
          <w:u w:val="none"/>
          <w:lang w:val="en-US" w:eastAsia="zh-CN"/>
        </w:rPr>
        <w:t>万元，占2.09%。</w:t>
      </w:r>
      <w:r>
        <w:rPr>
          <w:rFonts w:ascii="fang_song_gb2312" w:hAnsi="fang_song_gb2312" w:eastAsia="fang_song_gb2312" w:cs="fang_song_gb2312"/>
          <w:kern w:val="0"/>
          <w:sz w:val="27"/>
          <w:szCs w:val="27"/>
        </w:rPr>
        <w:t>与年初预算相比，收、支总计各增加</w:t>
      </w:r>
      <w:r>
        <w:rPr>
          <w:rFonts w:ascii="times_new_roman" w:hAnsi="times_new_roman" w:eastAsia="times_new_roman" w:cs="times_new_roman"/>
          <w:kern w:val="0"/>
          <w:sz w:val="27"/>
          <w:szCs w:val="27"/>
          <w:u w:val="single"/>
        </w:rPr>
        <w:t xml:space="preserve"> 1,101.91</w:t>
      </w:r>
      <w:r>
        <w:rPr>
          <w:rFonts w:ascii="fang_song_gb2312" w:hAnsi="fang_song_gb2312" w:eastAsia="fang_song_gb2312" w:cs="fang_song_gb2312"/>
          <w:kern w:val="0"/>
          <w:sz w:val="27"/>
          <w:szCs w:val="27"/>
        </w:rPr>
        <w:t>万元，增长</w:t>
      </w:r>
      <w:r>
        <w:rPr>
          <w:rFonts w:ascii="times_new_roman" w:hAnsi="times_new_roman" w:eastAsia="times_new_roman" w:cs="times_new_roman"/>
          <w:kern w:val="0"/>
          <w:sz w:val="27"/>
          <w:szCs w:val="27"/>
          <w:u w:val="single"/>
        </w:rPr>
        <w:t xml:space="preserve"> 188.22</w:t>
      </w:r>
      <w:r>
        <w:rPr>
          <w:rFonts w:ascii="fang_song_gb2312" w:hAnsi="fang_song_gb2312" w:eastAsia="fang_song_gb2312" w:cs="fang_song_gb2312"/>
          <w:kern w:val="0"/>
          <w:sz w:val="27"/>
          <w:szCs w:val="27"/>
        </w:rPr>
        <w:t>%，变动原因：</w:t>
      </w:r>
      <w:r>
        <w:rPr>
          <w:rFonts w:hint="eastAsia" w:ascii="fang_song_gb2312" w:hAnsi="fang_song_gb2312" w:eastAsia="fang_song_gb2312" w:cs="fang_song_gb2312"/>
          <w:kern w:val="0"/>
          <w:sz w:val="27"/>
          <w:szCs w:val="27"/>
          <w:lang w:val="en-US" w:eastAsia="zh-CN"/>
        </w:rPr>
        <w:t>一是年初预算未包含全部专项资金，例如口岸运转费、地方专项追加、党组织活动经费、政府消费券、外经贸发展资金、追加经费、口岸基础设施补助资金等，二是人员变动，我单位增加三名事业人员和调入一名公务员、调出一名公务员、退休一名人员、去世一名离休人员、去世一名遗属人员；三是工资变动，2023年增加基础绩效奖、艰苦津贴增加、工资调标</w:t>
      </w:r>
      <w:r>
        <w:rPr>
          <w:rFonts w:ascii="fang_song_gb2312" w:hAnsi="fang_song_gb2312" w:eastAsia="fang_song_gb2312" w:cs="fang_song_gb2312"/>
          <w:kern w:val="0"/>
          <w:sz w:val="27"/>
          <w:szCs w:val="27"/>
        </w:rPr>
        <w:t>；与上年决算相比，收、支总计各增加</w:t>
      </w:r>
      <w:r>
        <w:rPr>
          <w:rFonts w:ascii="times_new_roman" w:hAnsi="times_new_roman" w:eastAsia="times_new_roman" w:cs="times_new_roman"/>
          <w:kern w:val="0"/>
          <w:sz w:val="27"/>
          <w:szCs w:val="27"/>
          <w:u w:val="single"/>
        </w:rPr>
        <w:t xml:space="preserve"> 200.60</w:t>
      </w:r>
      <w:r>
        <w:rPr>
          <w:rFonts w:ascii="fang_song_gb2312" w:hAnsi="fang_song_gb2312" w:eastAsia="fang_song_gb2312" w:cs="fang_song_gb2312"/>
          <w:kern w:val="0"/>
          <w:sz w:val="27"/>
          <w:szCs w:val="27"/>
        </w:rPr>
        <w:t>万元，增长</w:t>
      </w:r>
      <w:r>
        <w:rPr>
          <w:rFonts w:ascii="times_new_roman" w:hAnsi="times_new_roman" w:eastAsia="times_new_roman" w:cs="times_new_roman"/>
          <w:kern w:val="0"/>
          <w:sz w:val="27"/>
          <w:szCs w:val="27"/>
          <w:u w:val="single"/>
        </w:rPr>
        <w:t xml:space="preserve"> 13.49</w:t>
      </w:r>
      <w:r>
        <w:rPr>
          <w:rFonts w:ascii="fang_song_gb2312" w:hAnsi="fang_song_gb2312" w:eastAsia="fang_song_gb2312" w:cs="fang_song_gb2312"/>
          <w:kern w:val="0"/>
          <w:sz w:val="27"/>
          <w:szCs w:val="27"/>
        </w:rPr>
        <w:t>%，变动原因：</w:t>
      </w:r>
      <w:r>
        <w:rPr>
          <w:rFonts w:hint="eastAsia" w:ascii="fang_song_gb2312" w:hAnsi="fang_song_gb2312" w:eastAsia="fang_song_gb2312" w:cs="fang_song_gb2312"/>
          <w:kern w:val="0"/>
          <w:sz w:val="27"/>
          <w:szCs w:val="27"/>
          <w:lang w:val="en-US" w:eastAsia="zh-CN" w:bidi="ar-SA"/>
        </w:rPr>
        <w:t>一是本年上级专项支出增大，二是人员变动，我单位增加三名事业人员和调入一名公务员、调出一名公务员、退休一名人员、去世一名离休人员、去世一名遗属人员；三是工资变动，2023年增加基础绩效奖、艰苦津贴增加、工资调标。其他收入380.</w:t>
      </w:r>
      <w:r>
        <w:rPr>
          <w:rFonts w:hint="eastAsia" w:ascii="fang_song_gb2312" w:hAnsi="fang_song_gb2312" w:eastAsia="fang_song_gb2312" w:cs="fang_song_gb2312"/>
          <w:color w:val="auto"/>
          <w:kern w:val="0"/>
          <w:sz w:val="27"/>
          <w:szCs w:val="27"/>
          <w:lang w:val="en-US" w:eastAsia="zh-CN" w:bidi="ar-SA"/>
        </w:rPr>
        <w:t>96元，较上年减少75.01%，主要原因是本年利息收入减少。</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五、一般公共预算财政拨款支出决算情况说明</w:t>
      </w:r>
    </w:p>
    <w:p>
      <w:pPr>
        <w:widowControl/>
        <w:spacing w:before="240" w:after="240"/>
        <w:rPr>
          <w:rFonts w:ascii="Times New Roman" w:hAnsi="Times New Roman" w:eastAsia="Times New Roman" w:cs="Times New Roman"/>
          <w:color w:val="000000" w:themeColor="text1"/>
          <w:kern w:val="0"/>
          <w:sz w:val="24"/>
        </w:rPr>
      </w:pPr>
      <w:r>
        <w:rPr>
          <w:rFonts w:ascii="fang_song_gb2312" w:hAnsi="fang_song_gb2312" w:eastAsia="fang_song_gb2312" w:cs="fang_song_gb2312"/>
          <w:kern w:val="0"/>
          <w:sz w:val="27"/>
          <w:szCs w:val="27"/>
        </w:rPr>
        <w:t xml:space="preserve">  </w:t>
      </w:r>
      <w:r>
        <w:rPr>
          <w:rFonts w:ascii="fang_song_gb2312" w:hAnsi="fang_song_gb2312" w:eastAsia="fang_song_gb2312" w:cs="fang_song_gb2312"/>
          <w:color w:val="F79646" w:themeColor="accent6"/>
          <w:kern w:val="0"/>
          <w:sz w:val="27"/>
          <w:szCs w:val="27"/>
        </w:rPr>
        <w:t xml:space="preserve">  </w:t>
      </w:r>
      <w:r>
        <w:rPr>
          <w:rFonts w:ascii="fang_song_gb2312" w:hAnsi="fang_song_gb2312" w:eastAsia="fang_song_gb2312" w:cs="fang_song_gb2312"/>
          <w:color w:val="000000" w:themeColor="text1"/>
          <w:kern w:val="0"/>
          <w:sz w:val="27"/>
          <w:szCs w:val="27"/>
        </w:rPr>
        <w:t xml:space="preserve">内蒙古自治区呼伦贝尔市额尔古纳市人民政府外事办公室 </w:t>
      </w:r>
      <w:r>
        <w:rPr>
          <w:rFonts w:ascii="times_new_roman" w:hAnsi="times_new_roman" w:eastAsia="times_new_roman" w:cs="times_new_roman"/>
          <w:color w:val="000000" w:themeColor="text1"/>
          <w:kern w:val="0"/>
          <w:sz w:val="27"/>
          <w:szCs w:val="27"/>
        </w:rPr>
        <w:t>2023</w:t>
      </w:r>
      <w:r>
        <w:rPr>
          <w:rFonts w:ascii="fang_song_gb2312" w:hAnsi="fang_song_gb2312" w:eastAsia="fang_song_gb2312" w:cs="fang_song_gb2312"/>
          <w:color w:val="000000" w:themeColor="text1"/>
          <w:kern w:val="0"/>
          <w:sz w:val="27"/>
          <w:szCs w:val="27"/>
        </w:rPr>
        <w:t>年度一般公共预算财政拨款支出决算</w:t>
      </w:r>
      <w:r>
        <w:rPr>
          <w:rFonts w:ascii="times_new_roman" w:hAnsi="times_new_roman" w:eastAsia="times_new_roman" w:cs="times_new_roman"/>
          <w:color w:val="000000" w:themeColor="text1"/>
          <w:kern w:val="0"/>
          <w:sz w:val="27"/>
          <w:szCs w:val="27"/>
          <w:u w:val="single"/>
        </w:rPr>
        <w:t xml:space="preserve"> 1,687.36</w:t>
      </w:r>
      <w:r>
        <w:rPr>
          <w:rFonts w:ascii="fang_song_gb2312" w:hAnsi="fang_song_gb2312" w:eastAsia="fang_song_gb2312" w:cs="fang_song_gb2312"/>
          <w:color w:val="000000" w:themeColor="text1"/>
          <w:kern w:val="0"/>
          <w:sz w:val="27"/>
          <w:szCs w:val="27"/>
        </w:rPr>
        <w:t>万元。与年初预算</w:t>
      </w:r>
      <w:r>
        <w:rPr>
          <w:rFonts w:ascii="times_new_roman" w:hAnsi="times_new_roman" w:eastAsia="times_new_roman" w:cs="times_new_roman"/>
          <w:color w:val="000000" w:themeColor="text1"/>
          <w:kern w:val="0"/>
          <w:sz w:val="27"/>
          <w:szCs w:val="27"/>
          <w:u w:val="single"/>
        </w:rPr>
        <w:t xml:space="preserve"> 585.45</w:t>
      </w:r>
      <w:r>
        <w:rPr>
          <w:rFonts w:ascii="fang_song_gb2312" w:hAnsi="fang_song_gb2312" w:eastAsia="fang_song_gb2312" w:cs="fang_song_gb2312"/>
          <w:color w:val="000000" w:themeColor="text1"/>
          <w:kern w:val="0"/>
          <w:sz w:val="27"/>
          <w:szCs w:val="27"/>
        </w:rPr>
        <w:t>万元相比，完成年初预算的</w:t>
      </w:r>
      <w:r>
        <w:rPr>
          <w:rFonts w:ascii="times_new_roman" w:hAnsi="times_new_roman" w:eastAsia="times_new_roman" w:cs="times_new_roman"/>
          <w:color w:val="000000" w:themeColor="text1"/>
          <w:kern w:val="0"/>
          <w:sz w:val="27"/>
          <w:szCs w:val="27"/>
          <w:u w:val="single"/>
        </w:rPr>
        <w:t xml:space="preserve"> 288.22</w:t>
      </w:r>
      <w:r>
        <w:rPr>
          <w:rFonts w:ascii="fang_song_gb2312" w:hAnsi="fang_song_gb2312" w:eastAsia="fang_song_gb2312" w:cs="fang_song_gb2312"/>
          <w:color w:val="000000" w:themeColor="text1"/>
          <w:kern w:val="0"/>
          <w:sz w:val="27"/>
          <w:szCs w:val="27"/>
        </w:rPr>
        <w:t>%。其中：</w:t>
      </w: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（一）一般公共服务（类）</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一般公共服务类决算数为</w:t>
      </w:r>
      <w:r>
        <w:rPr>
          <w:rFonts w:ascii="times_new_roman" w:hAnsi="times_new_roman" w:eastAsia="times_new_roman" w:cs="times_new_roman"/>
          <w:kern w:val="0"/>
          <w:sz w:val="27"/>
          <w:szCs w:val="27"/>
          <w:u w:val="single"/>
        </w:rPr>
        <w:t xml:space="preserve"> 970.04</w:t>
      </w:r>
      <w:r>
        <w:rPr>
          <w:rFonts w:ascii="fang_song_gb2312" w:hAnsi="fang_song_gb2312" w:eastAsia="fang_song_gb2312" w:cs="fang_song_gb2312"/>
          <w:kern w:val="0"/>
          <w:sz w:val="27"/>
          <w:szCs w:val="27"/>
        </w:rPr>
        <w:t>万元，与年初预算相比增加</w:t>
      </w:r>
      <w:r>
        <w:rPr>
          <w:rFonts w:ascii="times_new_roman" w:hAnsi="times_new_roman" w:eastAsia="times_new_roman" w:cs="times_new_roman"/>
          <w:kern w:val="0"/>
          <w:sz w:val="27"/>
          <w:szCs w:val="27"/>
          <w:u w:val="single"/>
        </w:rPr>
        <w:t xml:space="preserve"> 527.79</w:t>
      </w:r>
      <w:r>
        <w:rPr>
          <w:rFonts w:ascii="fang_song_gb2312" w:hAnsi="fang_song_gb2312" w:eastAsia="fang_song_gb2312" w:cs="fang_song_gb2312"/>
          <w:kern w:val="0"/>
          <w:sz w:val="27"/>
          <w:szCs w:val="27"/>
        </w:rPr>
        <w:t>万元。其中：</w:t>
      </w:r>
    </w:p>
    <w:p>
      <w:pPr>
        <w:widowControl/>
        <w:numPr>
          <w:ilvl w:val="0"/>
          <w:numId w:val="1"/>
        </w:numPr>
        <w:spacing w:before="240" w:after="240"/>
        <w:ind w:left="617" w:leftChars="0" w:firstLine="0" w:firstLineChars="0"/>
        <w:rPr>
          <w:rFonts w:hint="eastAsia" w:ascii="fang_song_gb2312" w:hAnsi="fang_song_gb2312" w:eastAsia="fang_song_gb2312" w:cs="fang_song_gb2312"/>
          <w:kern w:val="0"/>
          <w:sz w:val="27"/>
          <w:szCs w:val="27"/>
        </w:rPr>
      </w:pPr>
      <w:r>
        <w:rPr>
          <w:rFonts w:hint="eastAsia" w:ascii="fang_song_gb2312" w:hAnsi="fang_song_gb2312" w:eastAsia="fang_song_gb2312" w:cs="fang_song_gb2312"/>
          <w:kern w:val="0"/>
          <w:sz w:val="27"/>
          <w:szCs w:val="27"/>
          <w:lang w:eastAsia="zh-CN"/>
        </w:rPr>
        <w:t>商贸事务</w:t>
      </w:r>
      <w:r>
        <w:rPr>
          <w:rFonts w:hint="eastAsia" w:ascii="fang_song_gb2312" w:hAnsi="fang_song_gb2312" w:eastAsia="fang_song_gb2312" w:cs="fang_song_gb2312"/>
          <w:kern w:val="0"/>
          <w:sz w:val="27"/>
          <w:szCs w:val="27"/>
        </w:rPr>
        <w:t>（款）行政运行（项）。</w:t>
      </w:r>
      <w:r>
        <w:rPr>
          <w:rFonts w:ascii="fang_song_gb2312" w:hAnsi="fang_song_gb2312" w:eastAsia="fang_song_gb2312" w:cs="fang_song_gb2312"/>
          <w:kern w:val="0"/>
          <w:sz w:val="27"/>
          <w:szCs w:val="27"/>
        </w:rPr>
        <w:t>年初预算</w:t>
      </w:r>
      <w:r>
        <w:rPr>
          <w:rFonts w:hint="eastAsia" w:ascii="fang_song_gb2312" w:hAnsi="fang_song_gb2312" w:eastAsia="fang_song_gb2312" w:cs="fang_song_gb2312"/>
          <w:kern w:val="0"/>
          <w:sz w:val="27"/>
          <w:szCs w:val="27"/>
        </w:rPr>
        <w:t>437.15</w:t>
      </w:r>
      <w:r>
        <w:rPr>
          <w:rFonts w:ascii="fang_song_gb2312" w:hAnsi="fang_song_gb2312" w:eastAsia="fang_song_gb2312" w:cs="fang_song_gb2312"/>
          <w:kern w:val="0"/>
          <w:sz w:val="27"/>
          <w:szCs w:val="27"/>
        </w:rPr>
        <w:t>万元，</w:t>
      </w:r>
      <w:r>
        <w:rPr>
          <w:rFonts w:ascii="fang_song_gb2312" w:hAnsi="fang_song_gb2312" w:eastAsia="fang_song_gb2312" w:cs="fang_song_gb2312"/>
          <w:kern w:val="0"/>
          <w:sz w:val="27"/>
          <w:szCs w:val="27"/>
          <w:highlight w:val="none"/>
        </w:rPr>
        <w:t>支出决算</w:t>
      </w:r>
      <w:r>
        <w:rPr>
          <w:rFonts w:hint="eastAsia" w:ascii="fang_song_gb2312" w:hAnsi="fang_song_gb2312" w:eastAsia="宋体" w:cs="fang_song_gb2312"/>
          <w:kern w:val="0"/>
          <w:sz w:val="27"/>
          <w:szCs w:val="27"/>
          <w:highlight w:val="none"/>
          <w:lang w:val="en-US" w:eastAsia="zh-CN"/>
        </w:rPr>
        <w:t>511.</w:t>
      </w:r>
      <w:r>
        <w:rPr>
          <w:rFonts w:hint="eastAsia" w:ascii="fang_song_gb2312" w:hAnsi="fang_song_gb2312" w:cs="fang_song_gb2312"/>
          <w:kern w:val="0"/>
          <w:sz w:val="27"/>
          <w:szCs w:val="27"/>
          <w:highlight w:val="none"/>
          <w:lang w:val="en-US" w:eastAsia="zh-CN"/>
        </w:rPr>
        <w:t>29</w:t>
      </w:r>
      <w:r>
        <w:rPr>
          <w:rFonts w:ascii="fang_song_gb2312" w:hAnsi="fang_song_gb2312" w:eastAsia="fang_song_gb2312" w:cs="fang_song_gb2312"/>
          <w:kern w:val="0"/>
          <w:sz w:val="27"/>
          <w:szCs w:val="27"/>
        </w:rPr>
        <w:t>万元，完成年初预算的</w:t>
      </w:r>
      <w:r>
        <w:rPr>
          <w:rFonts w:hint="eastAsia" w:ascii="fang_song_gb2312" w:hAnsi="fang_song_gb2312" w:eastAsia="宋体" w:cs="fang_song_gb2312"/>
          <w:kern w:val="0"/>
          <w:sz w:val="27"/>
          <w:szCs w:val="27"/>
          <w:lang w:val="en-US" w:eastAsia="zh-CN"/>
        </w:rPr>
        <w:t>116.97</w:t>
      </w:r>
      <w:r>
        <w:rPr>
          <w:rFonts w:ascii="fang_song_gb2312" w:hAnsi="fang_song_gb2312" w:eastAsia="fang_song_gb2312" w:cs="fang_song_gb2312"/>
          <w:kern w:val="0"/>
          <w:sz w:val="27"/>
          <w:szCs w:val="27"/>
        </w:rPr>
        <w:t>%。决算数与年初预算数的差异原因：</w:t>
      </w:r>
      <w:r>
        <w:rPr>
          <w:rFonts w:hint="eastAsia" w:ascii="fang_song_gb2312" w:hAnsi="fang_song_gb2312" w:eastAsia="宋体" w:cs="fang_song_gb2312"/>
          <w:kern w:val="0"/>
          <w:sz w:val="27"/>
          <w:szCs w:val="27"/>
          <w:lang w:eastAsia="zh-CN"/>
        </w:rPr>
        <w:t>一</w:t>
      </w:r>
      <w:r>
        <w:rPr>
          <w:rFonts w:hint="eastAsia" w:ascii="fang_song_gb2312" w:hAnsi="fang_song_gb2312" w:eastAsia="fang_song_gb2312" w:cs="fang_song_gb2312"/>
          <w:kern w:val="0"/>
          <w:sz w:val="27"/>
          <w:szCs w:val="27"/>
        </w:rPr>
        <w:t>是人员变动，我单位增加三名事业人员和调入一名公务员、调出一名公务员、退休一名人员、去世一名离休人员、去世一名遗属人员；</w:t>
      </w:r>
      <w:r>
        <w:rPr>
          <w:rFonts w:hint="eastAsia" w:ascii="fang_song_gb2312" w:hAnsi="fang_song_gb2312" w:eastAsia="宋体" w:cs="fang_song_gb2312"/>
          <w:kern w:val="0"/>
          <w:sz w:val="27"/>
          <w:szCs w:val="27"/>
          <w:lang w:eastAsia="zh-CN"/>
        </w:rPr>
        <w:t>二</w:t>
      </w:r>
      <w:r>
        <w:rPr>
          <w:rFonts w:hint="eastAsia" w:ascii="fang_song_gb2312" w:hAnsi="fang_song_gb2312" w:eastAsia="fang_song_gb2312" w:cs="fang_song_gb2312"/>
          <w:kern w:val="0"/>
          <w:sz w:val="27"/>
          <w:szCs w:val="27"/>
        </w:rPr>
        <w:t>是工资变动，2023年增加基础绩效奖、艰苦津贴增加、工资调标。</w:t>
      </w:r>
    </w:p>
    <w:p>
      <w:pPr>
        <w:widowControl/>
        <w:numPr>
          <w:ilvl w:val="0"/>
          <w:numId w:val="1"/>
        </w:numPr>
        <w:spacing w:before="240" w:after="240"/>
        <w:ind w:left="617" w:leftChars="0" w:firstLine="0" w:firstLineChars="0"/>
        <w:rPr>
          <w:rFonts w:ascii="fang_song_gb2312" w:hAnsi="fang_song_gb2312" w:eastAsia="fang_song_gb2312" w:cs="fang_song_gb2312"/>
          <w:kern w:val="0"/>
          <w:sz w:val="27"/>
          <w:szCs w:val="27"/>
        </w:rPr>
      </w:pPr>
      <w:r>
        <w:rPr>
          <w:rFonts w:hint="eastAsia" w:ascii="fang_song_gb2312" w:hAnsi="fang_song_gb2312" w:eastAsia="fang_song_gb2312" w:cs="fang_song_gb2312"/>
          <w:kern w:val="0"/>
          <w:sz w:val="27"/>
          <w:szCs w:val="27"/>
          <w:lang w:eastAsia="zh-CN"/>
        </w:rPr>
        <w:t>商贸事务</w:t>
      </w:r>
      <w:r>
        <w:rPr>
          <w:rFonts w:hint="eastAsia" w:ascii="fang_song_gb2312" w:hAnsi="fang_song_gb2312" w:eastAsia="fang_song_gb2312" w:cs="fang_song_gb2312"/>
          <w:kern w:val="0"/>
          <w:sz w:val="27"/>
          <w:szCs w:val="27"/>
        </w:rPr>
        <w:t>（款）</w:t>
      </w:r>
      <w:r>
        <w:rPr>
          <w:rFonts w:hint="eastAsia" w:ascii="fang_song_gb2312" w:hAnsi="fang_song_gb2312" w:eastAsia="fang_song_gb2312" w:cs="fang_song_gb2312"/>
          <w:kern w:val="0"/>
          <w:sz w:val="27"/>
          <w:szCs w:val="27"/>
          <w:lang w:eastAsia="zh-CN"/>
        </w:rPr>
        <w:t>一般行政管理事务</w:t>
      </w:r>
      <w:r>
        <w:rPr>
          <w:rFonts w:hint="eastAsia" w:ascii="fang_song_gb2312" w:hAnsi="fang_song_gb2312" w:eastAsia="fang_song_gb2312" w:cs="fang_song_gb2312"/>
          <w:kern w:val="0"/>
          <w:sz w:val="27"/>
          <w:szCs w:val="27"/>
        </w:rPr>
        <w:t>（项）</w:t>
      </w:r>
      <w:r>
        <w:rPr>
          <w:rFonts w:hint="eastAsia" w:ascii="fang_song_gb2312" w:hAnsi="fang_song_gb2312" w:cs="fang_song_gb2312"/>
          <w:kern w:val="0"/>
          <w:sz w:val="27"/>
          <w:szCs w:val="27"/>
          <w:lang w:eastAsia="zh-CN"/>
        </w:rPr>
        <w:t>。</w:t>
      </w:r>
      <w:r>
        <w:rPr>
          <w:rFonts w:ascii="fang_song_gb2312" w:hAnsi="fang_song_gb2312" w:eastAsia="fang_song_gb2312" w:cs="fang_song_gb2312"/>
          <w:kern w:val="0"/>
          <w:sz w:val="27"/>
          <w:szCs w:val="27"/>
        </w:rPr>
        <w:t>年初预算</w:t>
      </w:r>
      <w:r>
        <w:rPr>
          <w:rFonts w:hint="eastAsia" w:ascii="fang_song_gb2312" w:hAnsi="fang_song_gb2312" w:eastAsia="fang_song_gb2312" w:cs="fang_song_gb2312"/>
          <w:kern w:val="0"/>
          <w:sz w:val="27"/>
          <w:szCs w:val="27"/>
        </w:rPr>
        <w:t>5.10</w:t>
      </w:r>
      <w:r>
        <w:rPr>
          <w:rFonts w:ascii="fang_song_gb2312" w:hAnsi="fang_song_gb2312" w:eastAsia="fang_song_gb2312" w:cs="fang_song_gb2312"/>
          <w:kern w:val="0"/>
          <w:sz w:val="27"/>
          <w:szCs w:val="27"/>
        </w:rPr>
        <w:t>万元，支出决算</w:t>
      </w:r>
      <w:r>
        <w:rPr>
          <w:rFonts w:hint="eastAsia" w:ascii="fang_song_gb2312" w:hAnsi="fang_song_gb2312" w:eastAsia="宋体" w:cs="fang_song_gb2312"/>
          <w:kern w:val="0"/>
          <w:sz w:val="27"/>
          <w:szCs w:val="27"/>
          <w:lang w:val="en-US" w:eastAsia="zh-CN"/>
        </w:rPr>
        <w:t>453.75</w:t>
      </w:r>
      <w:r>
        <w:rPr>
          <w:rFonts w:ascii="fang_song_gb2312" w:hAnsi="fang_song_gb2312" w:eastAsia="fang_song_gb2312" w:cs="fang_song_gb2312"/>
          <w:kern w:val="0"/>
          <w:sz w:val="27"/>
          <w:szCs w:val="27"/>
        </w:rPr>
        <w:t>万元，完成年初预算的</w:t>
      </w:r>
      <w:r>
        <w:rPr>
          <w:rFonts w:hint="eastAsia" w:ascii="fang_song_gb2312" w:hAnsi="fang_song_gb2312" w:eastAsia="宋体" w:cs="fang_song_gb2312"/>
          <w:kern w:val="0"/>
          <w:sz w:val="27"/>
          <w:szCs w:val="27"/>
          <w:lang w:val="en-US" w:eastAsia="zh-CN"/>
        </w:rPr>
        <w:t>8897.06</w:t>
      </w:r>
      <w:r>
        <w:rPr>
          <w:rFonts w:ascii="fang_song_gb2312" w:hAnsi="fang_song_gb2312" w:eastAsia="fang_song_gb2312" w:cs="fang_song_gb2312"/>
          <w:kern w:val="0"/>
          <w:sz w:val="27"/>
          <w:szCs w:val="27"/>
        </w:rPr>
        <w:t>%。决算数与年初预算数的差异原因：</w:t>
      </w:r>
    </w:p>
    <w:p>
      <w:pPr>
        <w:widowControl/>
        <w:numPr>
          <w:ilvl w:val="0"/>
          <w:numId w:val="0"/>
        </w:numPr>
        <w:spacing w:before="240" w:after="240"/>
        <w:ind w:left="617" w:leftChars="0"/>
        <w:rPr>
          <w:rFonts w:hint="eastAsia" w:ascii="fang_song_gb2312" w:hAnsi="fang_song_gb2312" w:cs="fang_song_gb2312"/>
          <w:kern w:val="0"/>
          <w:sz w:val="27"/>
          <w:szCs w:val="27"/>
          <w:lang w:eastAsia="zh-CN"/>
        </w:rPr>
      </w:pPr>
      <w:r>
        <w:rPr>
          <w:rFonts w:hint="eastAsia" w:ascii="fang_song_gb2312" w:hAnsi="fang_song_gb2312" w:eastAsia="fang_song_gb2312" w:cs="fang_song_gb2312"/>
          <w:kern w:val="0"/>
          <w:sz w:val="27"/>
          <w:szCs w:val="27"/>
        </w:rPr>
        <w:t>年初预算未包含全部专项资金，例如口岸运转费、地方专项追加、党组织活动经费、政府消费券、追加经费</w:t>
      </w:r>
      <w:r>
        <w:rPr>
          <w:rFonts w:hint="eastAsia" w:ascii="fang_song_gb2312" w:hAnsi="fang_song_gb2312" w:cs="fang_song_gb2312"/>
          <w:kern w:val="0"/>
          <w:sz w:val="27"/>
          <w:szCs w:val="27"/>
          <w:lang w:eastAsia="zh-CN"/>
        </w:rPr>
        <w:t>等。</w:t>
      </w:r>
    </w:p>
    <w:p>
      <w:pPr>
        <w:widowControl/>
        <w:spacing w:before="240" w:after="240"/>
        <w:ind w:firstLine="540" w:firstLineChars="200"/>
        <w:rPr>
          <w:rFonts w:hint="eastAsia" w:ascii="fang_song_gb2312" w:hAnsi="fang_song_gb2312" w:eastAsia="fang_song_gb2312" w:cs="fang_song_gb2312"/>
          <w:kern w:val="0"/>
          <w:sz w:val="27"/>
          <w:szCs w:val="27"/>
          <w:lang w:val="en-US" w:eastAsia="zh-CN"/>
        </w:rPr>
      </w:pPr>
      <w:r>
        <w:rPr>
          <w:rFonts w:hint="eastAsia" w:ascii="fang_song_gb2312" w:hAnsi="fang_song_gb2312" w:eastAsia="fang_song_gb2312" w:cs="fang_song_gb2312"/>
          <w:kern w:val="0"/>
          <w:sz w:val="27"/>
          <w:szCs w:val="27"/>
          <w:lang w:val="en-US" w:eastAsia="zh-CN"/>
        </w:rPr>
        <w:t>3.</w:t>
      </w:r>
      <w:r>
        <w:rPr>
          <w:rFonts w:hint="eastAsia" w:ascii="fang_song_gb2312" w:hAnsi="fang_song_gb2312" w:eastAsia="fang_song_gb2312" w:cs="fang_song_gb2312"/>
          <w:kern w:val="0"/>
          <w:sz w:val="27"/>
          <w:szCs w:val="27"/>
          <w:lang w:eastAsia="zh-CN"/>
        </w:rPr>
        <w:t>组织事务</w:t>
      </w:r>
      <w:r>
        <w:rPr>
          <w:rFonts w:hint="eastAsia" w:ascii="fang_song_gb2312" w:hAnsi="fang_song_gb2312" w:eastAsia="fang_song_gb2312" w:cs="fang_song_gb2312"/>
          <w:kern w:val="0"/>
          <w:sz w:val="27"/>
          <w:szCs w:val="27"/>
        </w:rPr>
        <w:t>（款）</w:t>
      </w:r>
      <w:r>
        <w:rPr>
          <w:rFonts w:hint="eastAsia" w:ascii="fang_song_gb2312" w:hAnsi="fang_song_gb2312" w:eastAsia="fang_song_gb2312" w:cs="fang_song_gb2312"/>
          <w:kern w:val="0"/>
          <w:sz w:val="27"/>
          <w:szCs w:val="27"/>
          <w:lang w:eastAsia="zh-CN"/>
        </w:rPr>
        <w:t>一般行政管理事务</w:t>
      </w:r>
      <w:r>
        <w:rPr>
          <w:rFonts w:hint="eastAsia" w:ascii="fang_song_gb2312" w:hAnsi="fang_song_gb2312" w:eastAsia="fang_song_gb2312" w:cs="fang_song_gb2312"/>
          <w:kern w:val="0"/>
          <w:sz w:val="27"/>
          <w:szCs w:val="27"/>
        </w:rPr>
        <w:t>（项）</w:t>
      </w:r>
      <w:r>
        <w:rPr>
          <w:rFonts w:hint="eastAsia" w:ascii="fang_song_gb2312" w:hAnsi="fang_song_gb2312" w:eastAsia="fang_song_gb2312" w:cs="fang_song_gb2312"/>
          <w:kern w:val="0"/>
          <w:sz w:val="27"/>
          <w:szCs w:val="27"/>
          <w:lang w:eastAsia="zh-CN"/>
        </w:rPr>
        <w:t>。</w:t>
      </w:r>
      <w:r>
        <w:rPr>
          <w:rFonts w:ascii="fang_song_gb2312" w:hAnsi="fang_song_gb2312" w:eastAsia="fang_song_gb2312" w:cs="fang_song_gb2312"/>
          <w:kern w:val="0"/>
          <w:sz w:val="27"/>
          <w:szCs w:val="27"/>
        </w:rPr>
        <w:t>年初预算</w:t>
      </w:r>
      <w:r>
        <w:rPr>
          <w:rFonts w:hint="eastAsia" w:ascii="fang_song_gb2312" w:hAnsi="fang_song_gb2312" w:eastAsia="宋体" w:cs="fang_song_gb2312"/>
          <w:kern w:val="0"/>
          <w:sz w:val="27"/>
          <w:szCs w:val="27"/>
          <w:lang w:val="en-US" w:eastAsia="zh-CN"/>
        </w:rPr>
        <w:t>0</w:t>
      </w:r>
      <w:r>
        <w:rPr>
          <w:rFonts w:ascii="fang_song_gb2312" w:hAnsi="fang_song_gb2312" w:eastAsia="fang_song_gb2312" w:cs="fang_song_gb2312"/>
          <w:kern w:val="0"/>
          <w:sz w:val="27"/>
          <w:szCs w:val="27"/>
        </w:rPr>
        <w:t>万元，支出决算万</w:t>
      </w:r>
      <w:r>
        <w:rPr>
          <w:rFonts w:hint="eastAsia" w:ascii="fang_song_gb2312" w:hAnsi="fang_song_gb2312" w:eastAsia="宋体" w:cs="fang_song_gb2312"/>
          <w:kern w:val="0"/>
          <w:sz w:val="27"/>
          <w:szCs w:val="27"/>
          <w:lang w:val="en-US" w:eastAsia="zh-CN"/>
        </w:rPr>
        <w:t>5</w:t>
      </w:r>
      <w:r>
        <w:rPr>
          <w:rFonts w:hint="eastAsia" w:ascii="fang_song_gb2312" w:hAnsi="fang_song_gb2312" w:cs="fang_song_gb2312"/>
          <w:kern w:val="0"/>
          <w:sz w:val="27"/>
          <w:szCs w:val="27"/>
          <w:lang w:val="en-US" w:eastAsia="zh-CN"/>
        </w:rPr>
        <w:t>.00</w:t>
      </w:r>
      <w:r>
        <w:rPr>
          <w:rFonts w:ascii="fang_song_gb2312" w:hAnsi="fang_song_gb2312" w:eastAsia="fang_song_gb2312" w:cs="fang_song_gb2312"/>
          <w:kern w:val="0"/>
          <w:sz w:val="27"/>
          <w:szCs w:val="27"/>
        </w:rPr>
        <w:t>元。决算数与年初预算数的差异原因：</w:t>
      </w:r>
      <w:r>
        <w:rPr>
          <w:rFonts w:hint="eastAsia" w:ascii="fang_song_gb2312" w:hAnsi="fang_song_gb2312" w:eastAsia="宋体" w:cs="fang_song_gb2312"/>
          <w:kern w:val="0"/>
          <w:sz w:val="27"/>
          <w:szCs w:val="27"/>
          <w:lang w:eastAsia="zh-CN"/>
        </w:rPr>
        <w:t>年初预算不包括党组织活动经费</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w:t>
      </w:r>
      <w:r>
        <w:rPr>
          <w:rFonts w:hint="eastAsia" w:ascii="kai_ti_gb2312" w:hAnsi="kai_ti_gb2312" w:cs="kai_ti_gb2312"/>
          <w:b/>
          <w:bCs/>
          <w:kern w:val="0"/>
          <w:sz w:val="27"/>
          <w:szCs w:val="27"/>
          <w:lang w:eastAsia="zh-CN"/>
        </w:rPr>
        <w:t>二</w:t>
      </w:r>
      <w:r>
        <w:rPr>
          <w:rFonts w:ascii="kai_ti_gb2312" w:hAnsi="kai_ti_gb2312" w:eastAsia="kai_ti_gb2312" w:cs="kai_ti_gb2312"/>
          <w:b/>
          <w:bCs/>
          <w:kern w:val="0"/>
          <w:sz w:val="27"/>
          <w:szCs w:val="27"/>
        </w:rPr>
        <w:t>）社会保障和就业支出（类）</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社会保障和就业支出类决算数为</w:t>
      </w:r>
      <w:r>
        <w:rPr>
          <w:rFonts w:ascii="times_new_roman" w:hAnsi="times_new_roman" w:eastAsia="times_new_roman" w:cs="times_new_roman"/>
          <w:kern w:val="0"/>
          <w:sz w:val="27"/>
          <w:szCs w:val="27"/>
          <w:u w:val="single"/>
        </w:rPr>
        <w:t xml:space="preserve"> 103.52</w:t>
      </w:r>
      <w:r>
        <w:rPr>
          <w:rFonts w:ascii="fang_song_gb2312" w:hAnsi="fang_song_gb2312" w:eastAsia="fang_song_gb2312" w:cs="fang_song_gb2312"/>
          <w:kern w:val="0"/>
          <w:sz w:val="27"/>
          <w:szCs w:val="27"/>
        </w:rPr>
        <w:t>万元，与年初预算相比增加</w:t>
      </w:r>
      <w:r>
        <w:rPr>
          <w:rFonts w:ascii="times_new_roman" w:hAnsi="times_new_roman" w:eastAsia="times_new_roman" w:cs="times_new_roman"/>
          <w:kern w:val="0"/>
          <w:sz w:val="27"/>
          <w:szCs w:val="27"/>
          <w:u w:val="single"/>
        </w:rPr>
        <w:t xml:space="preserve"> 16.48</w:t>
      </w:r>
      <w:r>
        <w:rPr>
          <w:rFonts w:ascii="fang_song_gb2312" w:hAnsi="fang_song_gb2312" w:eastAsia="fang_song_gb2312" w:cs="fang_song_gb2312"/>
          <w:kern w:val="0"/>
          <w:sz w:val="27"/>
          <w:szCs w:val="27"/>
        </w:rPr>
        <w:t>万元。其中：</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w:t>
      </w:r>
      <w:r>
        <w:rPr>
          <w:rFonts w:ascii="times_new_roman" w:hAnsi="times_new_roman" w:eastAsia="times_new_roman" w:cs="times_new_roman"/>
          <w:kern w:val="0"/>
          <w:sz w:val="27"/>
          <w:szCs w:val="27"/>
        </w:rPr>
        <w:t>1．</w:t>
      </w:r>
      <w:r>
        <w:rPr>
          <w:rFonts w:ascii="fang_song_gb2312" w:hAnsi="fang_song_gb2312" w:eastAsia="fang_song_gb2312" w:cs="fang_song_gb2312"/>
          <w:kern w:val="0"/>
          <w:sz w:val="27"/>
          <w:szCs w:val="27"/>
        </w:rPr>
        <w:t>行政事业单位养老支出（款）行政单位离退休（项）。年初预算</w:t>
      </w:r>
      <w:r>
        <w:rPr>
          <w:rFonts w:hint="eastAsia" w:ascii="times_new_roman" w:hAnsi="times_new_roman" w:eastAsia="times_new_roman" w:cs="times_new_roman"/>
          <w:kern w:val="0"/>
          <w:sz w:val="27"/>
          <w:szCs w:val="27"/>
          <w:u w:val="single"/>
        </w:rPr>
        <w:t>48.51</w:t>
      </w:r>
      <w:r>
        <w:rPr>
          <w:rFonts w:ascii="fang_song_gb2312" w:hAnsi="fang_song_gb2312" w:eastAsia="fang_song_gb2312" w:cs="fang_song_gb2312"/>
          <w:kern w:val="0"/>
          <w:sz w:val="27"/>
          <w:szCs w:val="27"/>
        </w:rPr>
        <w:t>万元，支出决算</w:t>
      </w:r>
      <w:r>
        <w:rPr>
          <w:rFonts w:hint="eastAsia" w:ascii="times_new_roman" w:hAnsi="times_new_roman" w:eastAsia="宋体" w:cs="times_new_roman"/>
          <w:kern w:val="0"/>
          <w:sz w:val="27"/>
          <w:szCs w:val="27"/>
          <w:u w:val="single"/>
          <w:lang w:val="en-US" w:eastAsia="zh-CN"/>
        </w:rPr>
        <w:t>49.22</w:t>
      </w:r>
      <w:r>
        <w:rPr>
          <w:rFonts w:ascii="fang_song_gb2312" w:hAnsi="fang_song_gb2312" w:eastAsia="fang_song_gb2312" w:cs="fang_song_gb2312"/>
          <w:kern w:val="0"/>
          <w:sz w:val="27"/>
          <w:szCs w:val="27"/>
        </w:rPr>
        <w:t>万元，完成年初预算的</w:t>
      </w:r>
      <w:r>
        <w:rPr>
          <w:rFonts w:hint="eastAsia" w:ascii="times_new_roman" w:hAnsi="times_new_roman" w:eastAsia="宋体" w:cs="times_new_roman"/>
          <w:kern w:val="0"/>
          <w:sz w:val="27"/>
          <w:szCs w:val="27"/>
          <w:u w:val="single"/>
          <w:lang w:val="en-US" w:eastAsia="zh-CN"/>
        </w:rPr>
        <w:t>101.46</w:t>
      </w:r>
      <w:r>
        <w:rPr>
          <w:rFonts w:ascii="fang_song_gb2312" w:hAnsi="fang_song_gb2312" w:eastAsia="fang_song_gb2312" w:cs="fang_song_gb2312"/>
          <w:kern w:val="0"/>
          <w:sz w:val="27"/>
          <w:szCs w:val="27"/>
        </w:rPr>
        <w:t>%。决算数与年初预算数的差异原因：</w:t>
      </w:r>
      <w:r>
        <w:rPr>
          <w:rFonts w:hint="eastAsia" w:ascii="fang_song_gb2312" w:hAnsi="fang_song_gb2312" w:eastAsia="fang_song_gb2312" w:cs="fang_song_gb2312"/>
          <w:kern w:val="0"/>
          <w:sz w:val="27"/>
          <w:szCs w:val="27"/>
        </w:rPr>
        <w:t>一是人员变动，我单位增加三名事业人员和调入一名公务员、调出一名公务员、退休一名人员、去世一名离休人员、去世一名遗属人员；</w:t>
      </w:r>
      <w:r>
        <w:rPr>
          <w:rFonts w:hint="eastAsia" w:ascii="fang_song_gb2312" w:hAnsi="fang_song_gb2312" w:eastAsia="宋体" w:cs="fang_song_gb2312"/>
          <w:kern w:val="0"/>
          <w:sz w:val="27"/>
          <w:szCs w:val="27"/>
          <w:lang w:eastAsia="zh-CN"/>
        </w:rPr>
        <w:t>二</w:t>
      </w:r>
      <w:r>
        <w:rPr>
          <w:rFonts w:hint="eastAsia" w:ascii="fang_song_gb2312" w:hAnsi="fang_song_gb2312" w:eastAsia="fang_song_gb2312" w:cs="fang_song_gb2312"/>
          <w:kern w:val="0"/>
          <w:sz w:val="27"/>
          <w:szCs w:val="27"/>
        </w:rPr>
        <w:t>是工资变动，2023年增加基础绩效奖、艰苦津贴增加、工资调标</w:t>
      </w:r>
      <w:r>
        <w:rPr>
          <w:rFonts w:ascii="fang_song_gb2312" w:hAnsi="fang_song_gb2312" w:eastAsia="fang_song_gb2312" w:cs="fang_song_gb2312"/>
          <w:kern w:val="0"/>
          <w:sz w:val="27"/>
          <w:szCs w:val="27"/>
        </w:rPr>
        <w:t>。</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w:t>
      </w:r>
      <w:r>
        <w:rPr>
          <w:rFonts w:hint="eastAsia" w:ascii="times_new_roman" w:hAnsi="times_new_roman" w:cs="times_new_roman"/>
          <w:kern w:val="0"/>
          <w:sz w:val="27"/>
          <w:szCs w:val="27"/>
          <w:lang w:val="en-US" w:eastAsia="zh-CN"/>
        </w:rPr>
        <w:t>2</w:t>
      </w:r>
      <w:r>
        <w:rPr>
          <w:rFonts w:ascii="times_new_roman" w:hAnsi="times_new_roman" w:eastAsia="times_new_roman" w:cs="times_new_roman"/>
          <w:kern w:val="0"/>
          <w:sz w:val="27"/>
          <w:szCs w:val="27"/>
        </w:rPr>
        <w:t>．</w:t>
      </w:r>
      <w:r>
        <w:rPr>
          <w:rFonts w:ascii="fang_song_gb2312" w:hAnsi="fang_song_gb2312" w:eastAsia="fang_song_gb2312" w:cs="fang_song_gb2312"/>
          <w:kern w:val="0"/>
          <w:sz w:val="27"/>
          <w:szCs w:val="27"/>
        </w:rPr>
        <w:t>行政事业单位养老支出（款）机关事业单位基本养老保险缴费支出（项）。年初预算</w:t>
      </w:r>
      <w:r>
        <w:rPr>
          <w:rFonts w:hint="eastAsia" w:ascii="times_new_roman" w:hAnsi="times_new_roman" w:eastAsia="times_new_roman" w:cs="times_new_roman"/>
          <w:kern w:val="0"/>
          <w:sz w:val="27"/>
          <w:szCs w:val="27"/>
          <w:u w:val="single"/>
        </w:rPr>
        <w:t>38.52</w:t>
      </w:r>
      <w:r>
        <w:rPr>
          <w:rFonts w:ascii="fang_song_gb2312" w:hAnsi="fang_song_gb2312" w:eastAsia="fang_song_gb2312" w:cs="fang_song_gb2312"/>
          <w:kern w:val="0"/>
          <w:sz w:val="27"/>
          <w:szCs w:val="27"/>
        </w:rPr>
        <w:t>万元，支出决算</w:t>
      </w:r>
      <w:r>
        <w:rPr>
          <w:rFonts w:hint="eastAsia" w:ascii="times_new_roman" w:hAnsi="times_new_roman" w:eastAsia="宋体" w:cs="times_new_roman"/>
          <w:kern w:val="0"/>
          <w:sz w:val="27"/>
          <w:szCs w:val="27"/>
          <w:u w:val="single"/>
          <w:lang w:val="en-US" w:eastAsia="zh-CN"/>
        </w:rPr>
        <w:t>41.69</w:t>
      </w:r>
      <w:r>
        <w:rPr>
          <w:rFonts w:ascii="fang_song_gb2312" w:hAnsi="fang_song_gb2312" w:eastAsia="fang_song_gb2312" w:cs="fang_song_gb2312"/>
          <w:kern w:val="0"/>
          <w:sz w:val="27"/>
          <w:szCs w:val="27"/>
        </w:rPr>
        <w:t>万元，完成年初预算的</w:t>
      </w:r>
      <w:r>
        <w:rPr>
          <w:rFonts w:hint="eastAsia" w:ascii="times_new_roman" w:hAnsi="times_new_roman" w:eastAsia="宋体" w:cs="times_new_roman"/>
          <w:kern w:val="0"/>
          <w:sz w:val="27"/>
          <w:szCs w:val="27"/>
          <w:u w:val="single"/>
          <w:lang w:val="en-US" w:eastAsia="zh-CN"/>
        </w:rPr>
        <w:t>108.23</w:t>
      </w:r>
      <w:r>
        <w:rPr>
          <w:rFonts w:ascii="fang_song_gb2312" w:hAnsi="fang_song_gb2312" w:eastAsia="fang_song_gb2312" w:cs="fang_song_gb2312"/>
          <w:kern w:val="0"/>
          <w:sz w:val="27"/>
          <w:szCs w:val="27"/>
        </w:rPr>
        <w:t>%。决算数与年初预算数的差异原因：</w:t>
      </w:r>
      <w:r>
        <w:rPr>
          <w:rFonts w:hint="eastAsia" w:ascii="fang_song_gb2312" w:hAnsi="fang_song_gb2312" w:eastAsia="fang_song_gb2312" w:cs="fang_song_gb2312"/>
          <w:kern w:val="0"/>
          <w:sz w:val="27"/>
          <w:szCs w:val="27"/>
        </w:rPr>
        <w:t>一是人员变动，我单位增加三名事业人员和调入一名公务员、调出一名公务员、退休一名人员、去世一名离休人员、去世一名遗属人员；</w:t>
      </w:r>
      <w:r>
        <w:rPr>
          <w:rFonts w:hint="eastAsia" w:ascii="fang_song_gb2312" w:hAnsi="fang_song_gb2312" w:eastAsia="宋体" w:cs="fang_song_gb2312"/>
          <w:kern w:val="0"/>
          <w:sz w:val="27"/>
          <w:szCs w:val="27"/>
          <w:lang w:eastAsia="zh-CN"/>
        </w:rPr>
        <w:t>二</w:t>
      </w:r>
      <w:r>
        <w:rPr>
          <w:rFonts w:hint="eastAsia" w:ascii="fang_song_gb2312" w:hAnsi="fang_song_gb2312" w:eastAsia="fang_song_gb2312" w:cs="fang_song_gb2312"/>
          <w:kern w:val="0"/>
          <w:sz w:val="27"/>
          <w:szCs w:val="27"/>
        </w:rPr>
        <w:t>是工资变动，2023年增加基础绩效奖、艰苦津贴增加、工资调标。</w:t>
      </w:r>
    </w:p>
    <w:p>
      <w:pPr>
        <w:widowControl/>
        <w:spacing w:before="240" w:after="240"/>
        <w:ind w:firstLine="540" w:firstLineChars="200"/>
        <w:rPr>
          <w:rFonts w:hint="default" w:ascii="fang_song_gb2312" w:hAnsi="fang_song_gb2312" w:eastAsia="fang_song_gb2312" w:cs="fang_song_gb2312"/>
          <w:kern w:val="0"/>
          <w:sz w:val="27"/>
          <w:szCs w:val="27"/>
        </w:rPr>
      </w:pPr>
      <w:r>
        <w:rPr>
          <w:rFonts w:ascii="fang_song_gb2312" w:hAnsi="fang_song_gb2312" w:eastAsia="fang_song_gb2312" w:cs="fang_song_gb2312"/>
          <w:kern w:val="0"/>
          <w:sz w:val="27"/>
          <w:szCs w:val="27"/>
        </w:rPr>
        <w:t xml:space="preserve">    </w:t>
      </w:r>
      <w:r>
        <w:rPr>
          <w:rFonts w:hint="eastAsia" w:ascii="times_new_roman" w:hAnsi="times_new_roman" w:cs="times_new_roman"/>
          <w:kern w:val="0"/>
          <w:sz w:val="27"/>
          <w:szCs w:val="27"/>
          <w:lang w:val="en-US" w:eastAsia="zh-CN"/>
        </w:rPr>
        <w:t>3</w:t>
      </w:r>
      <w:r>
        <w:rPr>
          <w:rFonts w:ascii="times_new_roman" w:hAnsi="times_new_roman" w:eastAsia="times_new_roman" w:cs="times_new_roman"/>
          <w:kern w:val="0"/>
          <w:sz w:val="27"/>
          <w:szCs w:val="27"/>
        </w:rPr>
        <w:t>．</w:t>
      </w:r>
      <w:r>
        <w:rPr>
          <w:rFonts w:ascii="fang_song_gb2312" w:hAnsi="fang_song_gb2312" w:eastAsia="fang_song_gb2312" w:cs="fang_song_gb2312"/>
          <w:kern w:val="0"/>
          <w:sz w:val="27"/>
          <w:szCs w:val="27"/>
        </w:rPr>
        <w:t>行政事业单位养老支出（款）机关事业单位职业年金缴费支出（项）。年初预算</w:t>
      </w:r>
      <w:r>
        <w:rPr>
          <w:rFonts w:hint="eastAsia" w:ascii="times_new_roman" w:hAnsi="times_new_roman" w:eastAsia="宋体" w:cs="times_new_roman"/>
          <w:kern w:val="0"/>
          <w:sz w:val="27"/>
          <w:szCs w:val="27"/>
          <w:u w:val="single"/>
          <w:lang w:val="en-US" w:eastAsia="zh-CN"/>
        </w:rPr>
        <w:t>0</w:t>
      </w:r>
      <w:r>
        <w:rPr>
          <w:rFonts w:ascii="fang_song_gb2312" w:hAnsi="fang_song_gb2312" w:eastAsia="fang_song_gb2312" w:cs="fang_song_gb2312"/>
          <w:kern w:val="0"/>
          <w:sz w:val="27"/>
          <w:szCs w:val="27"/>
        </w:rPr>
        <w:t>万元，支出决算</w:t>
      </w:r>
      <w:r>
        <w:rPr>
          <w:rFonts w:hint="eastAsia" w:ascii="times_new_roman" w:hAnsi="times_new_roman" w:eastAsia="宋体" w:cs="times_new_roman"/>
          <w:kern w:val="0"/>
          <w:sz w:val="27"/>
          <w:szCs w:val="27"/>
          <w:u w:val="single"/>
          <w:lang w:val="en-US" w:eastAsia="zh-CN"/>
        </w:rPr>
        <w:t>12.59</w:t>
      </w:r>
      <w:r>
        <w:rPr>
          <w:rFonts w:ascii="fang_song_gb2312" w:hAnsi="fang_song_gb2312" w:eastAsia="fang_song_gb2312" w:cs="fang_song_gb2312"/>
          <w:kern w:val="0"/>
          <w:sz w:val="27"/>
          <w:szCs w:val="27"/>
        </w:rPr>
        <w:t>万元，完成年初预算的</w:t>
      </w:r>
      <w:r>
        <w:rPr>
          <w:rFonts w:ascii="times_new_roman" w:hAnsi="times_new_roman" w:eastAsia="times_new_roman" w:cs="times_new_roman"/>
          <w:kern w:val="0"/>
          <w:sz w:val="27"/>
          <w:szCs w:val="27"/>
          <w:u w:val="single"/>
        </w:rPr>
        <w:t>XX.X</w:t>
      </w:r>
      <w:r>
        <w:rPr>
          <w:rFonts w:ascii="fang_song_gb2312" w:hAnsi="fang_song_gb2312" w:eastAsia="fang_song_gb2312" w:cs="fang_song_gb2312"/>
          <w:kern w:val="0"/>
          <w:sz w:val="27"/>
          <w:szCs w:val="27"/>
        </w:rPr>
        <w:t>%。决算数与年初预算数的差异原因：</w:t>
      </w:r>
      <w:r>
        <w:rPr>
          <w:rFonts w:hint="eastAsia" w:ascii="fang_song_gb2312" w:hAnsi="fang_song_gb2312" w:eastAsia="fang_song_gb2312" w:cs="fang_song_gb2312"/>
          <w:kern w:val="0"/>
          <w:sz w:val="27"/>
          <w:szCs w:val="27"/>
          <w:lang w:eastAsia="zh-CN"/>
        </w:rPr>
        <w:t>初预算中未包括上级专项资金职业年金</w:t>
      </w:r>
      <w:r>
        <w:rPr>
          <w:rFonts w:hint="eastAsia" w:ascii="fang_song_gb2312" w:hAnsi="fang_song_gb2312" w:eastAsia="fang_song_gb2312" w:cs="fang_song_gb2312"/>
          <w:kern w:val="0"/>
          <w:sz w:val="27"/>
          <w:szCs w:val="27"/>
        </w:rPr>
        <w:t>。</w:t>
      </w: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w:t>
      </w:r>
      <w:r>
        <w:rPr>
          <w:rFonts w:hint="eastAsia" w:ascii="kai_ti_gb2312" w:hAnsi="kai_ti_gb2312" w:cs="kai_ti_gb2312"/>
          <w:b/>
          <w:bCs/>
          <w:kern w:val="0"/>
          <w:sz w:val="27"/>
          <w:szCs w:val="27"/>
          <w:lang w:eastAsia="zh-CN"/>
        </w:rPr>
        <w:t>三</w:t>
      </w:r>
      <w:r>
        <w:rPr>
          <w:rFonts w:ascii="kai_ti_gb2312" w:hAnsi="kai_ti_gb2312" w:eastAsia="kai_ti_gb2312" w:cs="kai_ti_gb2312"/>
          <w:b/>
          <w:bCs/>
          <w:kern w:val="0"/>
          <w:sz w:val="27"/>
          <w:szCs w:val="27"/>
        </w:rPr>
        <w:t>）卫生健康支出（类）</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卫生健康支出类决算数为</w:t>
      </w:r>
      <w:r>
        <w:rPr>
          <w:rFonts w:ascii="times_new_roman" w:hAnsi="times_new_roman" w:eastAsia="times_new_roman" w:cs="times_new_roman"/>
          <w:kern w:val="0"/>
          <w:sz w:val="27"/>
          <w:szCs w:val="27"/>
          <w:u w:val="single"/>
        </w:rPr>
        <w:t xml:space="preserve"> 23.97</w:t>
      </w:r>
      <w:r>
        <w:rPr>
          <w:rFonts w:ascii="fang_song_gb2312" w:hAnsi="fang_song_gb2312" w:eastAsia="fang_song_gb2312" w:cs="fang_song_gb2312"/>
          <w:kern w:val="0"/>
          <w:sz w:val="27"/>
          <w:szCs w:val="27"/>
        </w:rPr>
        <w:t>万元，与年初预算相比增加）</w:t>
      </w:r>
      <w:r>
        <w:rPr>
          <w:rFonts w:ascii="times_new_roman" w:hAnsi="times_new_roman" w:eastAsia="times_new_roman" w:cs="times_new_roman"/>
          <w:kern w:val="0"/>
          <w:sz w:val="27"/>
          <w:szCs w:val="27"/>
          <w:u w:val="single"/>
        </w:rPr>
        <w:t xml:space="preserve"> 1.03</w:t>
      </w:r>
      <w:r>
        <w:rPr>
          <w:rFonts w:ascii="fang_song_gb2312" w:hAnsi="fang_song_gb2312" w:eastAsia="fang_song_gb2312" w:cs="fang_song_gb2312"/>
          <w:kern w:val="0"/>
          <w:sz w:val="27"/>
          <w:szCs w:val="27"/>
        </w:rPr>
        <w:t>万元。其中：</w:t>
      </w:r>
    </w:p>
    <w:p>
      <w:pPr>
        <w:widowControl/>
        <w:spacing w:before="240" w:after="240"/>
        <w:rPr>
          <w:rFonts w:ascii="fang_song_gb2312" w:hAnsi="fang_song_gb2312" w:eastAsia="fang_song_gb2312" w:cs="fang_song_gb2312"/>
          <w:kern w:val="0"/>
          <w:sz w:val="27"/>
          <w:szCs w:val="27"/>
        </w:rPr>
      </w:pPr>
      <w:r>
        <w:rPr>
          <w:rFonts w:ascii="fang_song_gb2312" w:hAnsi="fang_song_gb2312" w:eastAsia="fang_song_gb2312" w:cs="fang_song_gb2312"/>
          <w:kern w:val="0"/>
          <w:sz w:val="27"/>
          <w:szCs w:val="27"/>
        </w:rPr>
        <w:t xml:space="preserve">    </w:t>
      </w:r>
      <w:r>
        <w:rPr>
          <w:rFonts w:ascii="times_new_roman" w:hAnsi="times_new_roman" w:eastAsia="times_new_roman" w:cs="times_new_roman"/>
          <w:kern w:val="0"/>
          <w:sz w:val="27"/>
          <w:szCs w:val="27"/>
        </w:rPr>
        <w:t>1．</w:t>
      </w:r>
      <w:r>
        <w:rPr>
          <w:rFonts w:ascii="fang_song_gb2312" w:hAnsi="fang_song_gb2312" w:eastAsia="fang_song_gb2312" w:cs="fang_song_gb2312"/>
          <w:kern w:val="0"/>
          <w:sz w:val="27"/>
          <w:szCs w:val="27"/>
        </w:rPr>
        <w:t>行政事业单位医疗（款）行政单位医疗（项）。年初预算</w:t>
      </w:r>
      <w:r>
        <w:rPr>
          <w:rFonts w:hint="eastAsia" w:ascii="times_new_roman" w:hAnsi="times_new_roman" w:eastAsia="times_new_roman" w:cs="times_new_roman"/>
          <w:kern w:val="0"/>
          <w:sz w:val="27"/>
          <w:szCs w:val="27"/>
          <w:u w:val="single"/>
        </w:rPr>
        <w:t>22.95</w:t>
      </w:r>
      <w:r>
        <w:rPr>
          <w:rFonts w:ascii="fang_song_gb2312" w:hAnsi="fang_song_gb2312" w:eastAsia="fang_song_gb2312" w:cs="fang_song_gb2312"/>
          <w:kern w:val="0"/>
          <w:sz w:val="27"/>
          <w:szCs w:val="27"/>
        </w:rPr>
        <w:t>万元，支出决算</w:t>
      </w:r>
      <w:r>
        <w:rPr>
          <w:rFonts w:hint="eastAsia" w:ascii="times_new_roman" w:hAnsi="times_new_roman" w:eastAsia="宋体" w:cs="times_new_roman"/>
          <w:kern w:val="0"/>
          <w:sz w:val="27"/>
          <w:szCs w:val="27"/>
          <w:u w:val="single"/>
          <w:lang w:val="en-US" w:eastAsia="zh-CN"/>
        </w:rPr>
        <w:t>23.97</w:t>
      </w:r>
      <w:r>
        <w:rPr>
          <w:rFonts w:ascii="fang_song_gb2312" w:hAnsi="fang_song_gb2312" w:eastAsia="fang_song_gb2312" w:cs="fang_song_gb2312"/>
          <w:kern w:val="0"/>
          <w:sz w:val="27"/>
          <w:szCs w:val="27"/>
        </w:rPr>
        <w:t>万元，完成年初预算的</w:t>
      </w:r>
      <w:r>
        <w:rPr>
          <w:rFonts w:hint="eastAsia" w:ascii="times_new_roman" w:hAnsi="times_new_roman" w:eastAsia="宋体" w:cs="times_new_roman"/>
          <w:kern w:val="0"/>
          <w:sz w:val="27"/>
          <w:szCs w:val="27"/>
          <w:u w:val="single"/>
          <w:lang w:val="en-US" w:eastAsia="zh-CN"/>
        </w:rPr>
        <w:t>104.44</w:t>
      </w:r>
      <w:r>
        <w:rPr>
          <w:rFonts w:ascii="fang_song_gb2312" w:hAnsi="fang_song_gb2312" w:eastAsia="fang_song_gb2312" w:cs="fang_song_gb2312"/>
          <w:kern w:val="0"/>
          <w:sz w:val="27"/>
          <w:szCs w:val="27"/>
        </w:rPr>
        <w:t>%。决算数与年初预算数的差异原因：</w:t>
      </w:r>
      <w:r>
        <w:rPr>
          <w:rFonts w:hint="eastAsia" w:ascii="fang_song_gb2312" w:hAnsi="fang_song_gb2312" w:eastAsia="fang_song_gb2312" w:cs="fang_song_gb2312"/>
          <w:kern w:val="0"/>
          <w:sz w:val="27"/>
          <w:szCs w:val="27"/>
        </w:rPr>
        <w:t>一是人员变动，我单位增加三名事业人员和调入一名公务员、调出一名公务员、退休一名人员、去世一名离休人员、去世一名遗属人员；</w:t>
      </w:r>
      <w:r>
        <w:rPr>
          <w:rFonts w:hint="eastAsia" w:ascii="fang_song_gb2312" w:hAnsi="fang_song_gb2312" w:eastAsia="宋体" w:cs="fang_song_gb2312"/>
          <w:kern w:val="0"/>
          <w:sz w:val="27"/>
          <w:szCs w:val="27"/>
          <w:lang w:eastAsia="zh-CN"/>
        </w:rPr>
        <w:t>二</w:t>
      </w:r>
      <w:r>
        <w:rPr>
          <w:rFonts w:hint="eastAsia" w:ascii="fang_song_gb2312" w:hAnsi="fang_song_gb2312" w:eastAsia="fang_song_gb2312" w:cs="fang_song_gb2312"/>
          <w:kern w:val="0"/>
          <w:sz w:val="27"/>
          <w:szCs w:val="27"/>
        </w:rPr>
        <w:t>是工资变动，2023年增加基础绩效奖、艰苦津贴增加、工资调标。</w:t>
      </w: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w:t>
      </w:r>
      <w:r>
        <w:rPr>
          <w:rFonts w:hint="eastAsia" w:ascii="kai_ti_gb2312" w:hAnsi="kai_ti_gb2312" w:cs="kai_ti_gb2312"/>
          <w:b/>
          <w:bCs/>
          <w:kern w:val="0"/>
          <w:sz w:val="27"/>
          <w:szCs w:val="27"/>
          <w:lang w:eastAsia="zh-CN"/>
        </w:rPr>
        <w:t>四</w:t>
      </w:r>
      <w:r>
        <w:rPr>
          <w:rFonts w:ascii="kai_ti_gb2312" w:hAnsi="kai_ti_gb2312" w:eastAsia="kai_ti_gb2312" w:cs="kai_ti_gb2312"/>
          <w:b/>
          <w:bCs/>
          <w:kern w:val="0"/>
          <w:sz w:val="27"/>
          <w:szCs w:val="27"/>
        </w:rPr>
        <w:t>）住房保障支出（类）</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住房保障支出类决算数为</w:t>
      </w:r>
      <w:r>
        <w:rPr>
          <w:rFonts w:ascii="times_new_roman" w:hAnsi="times_new_roman" w:eastAsia="times_new_roman" w:cs="times_new_roman"/>
          <w:kern w:val="0"/>
          <w:sz w:val="27"/>
          <w:szCs w:val="27"/>
          <w:u w:val="single"/>
        </w:rPr>
        <w:t xml:space="preserve"> 35.30</w:t>
      </w:r>
      <w:r>
        <w:rPr>
          <w:rFonts w:ascii="fang_song_gb2312" w:hAnsi="fang_song_gb2312" w:eastAsia="fang_song_gb2312" w:cs="fang_song_gb2312"/>
          <w:kern w:val="0"/>
          <w:sz w:val="27"/>
          <w:szCs w:val="27"/>
        </w:rPr>
        <w:t>万元，与年初预算相比增加）</w:t>
      </w:r>
      <w:r>
        <w:rPr>
          <w:rFonts w:ascii="times_new_roman" w:hAnsi="times_new_roman" w:eastAsia="times_new_roman" w:cs="times_new_roman"/>
          <w:kern w:val="0"/>
          <w:sz w:val="27"/>
          <w:szCs w:val="27"/>
          <w:u w:val="single"/>
        </w:rPr>
        <w:t xml:space="preserve"> 2.09</w:t>
      </w:r>
      <w:r>
        <w:rPr>
          <w:rFonts w:ascii="fang_song_gb2312" w:hAnsi="fang_song_gb2312" w:eastAsia="fang_song_gb2312" w:cs="fang_song_gb2312"/>
          <w:kern w:val="0"/>
          <w:sz w:val="27"/>
          <w:szCs w:val="27"/>
        </w:rPr>
        <w:t>万元。其中：</w:t>
      </w:r>
    </w:p>
    <w:p>
      <w:pPr>
        <w:widowControl/>
        <w:spacing w:before="240" w:after="240"/>
        <w:rPr>
          <w:rFonts w:ascii="fang_song_gb2312" w:hAnsi="fang_song_gb2312" w:eastAsia="fang_song_gb2312" w:cs="fang_song_gb2312"/>
          <w:kern w:val="0"/>
          <w:sz w:val="27"/>
          <w:szCs w:val="27"/>
        </w:rPr>
      </w:pPr>
      <w:r>
        <w:rPr>
          <w:rFonts w:ascii="fang_song_gb2312" w:hAnsi="fang_song_gb2312" w:eastAsia="fang_song_gb2312" w:cs="fang_song_gb2312"/>
          <w:kern w:val="0"/>
          <w:sz w:val="27"/>
          <w:szCs w:val="27"/>
        </w:rPr>
        <w:t xml:space="preserve">    </w:t>
      </w:r>
      <w:r>
        <w:rPr>
          <w:rFonts w:ascii="times_new_roman" w:hAnsi="times_new_roman" w:eastAsia="times_new_roman" w:cs="times_new_roman"/>
          <w:kern w:val="0"/>
          <w:sz w:val="27"/>
          <w:szCs w:val="27"/>
        </w:rPr>
        <w:t>1．</w:t>
      </w:r>
      <w:r>
        <w:rPr>
          <w:rFonts w:ascii="fang_song_gb2312" w:hAnsi="fang_song_gb2312" w:eastAsia="fang_song_gb2312" w:cs="fang_song_gb2312"/>
          <w:kern w:val="0"/>
          <w:sz w:val="27"/>
          <w:szCs w:val="27"/>
        </w:rPr>
        <w:t>住房改革支出（款）住房公积金（项）。年初预算</w:t>
      </w:r>
      <w:r>
        <w:rPr>
          <w:rFonts w:hint="eastAsia" w:ascii="times_new_roman" w:hAnsi="times_new_roman" w:eastAsia="times_new_roman" w:cs="times_new_roman"/>
          <w:kern w:val="0"/>
          <w:sz w:val="27"/>
          <w:szCs w:val="27"/>
          <w:u w:val="single"/>
        </w:rPr>
        <w:t>33.22</w:t>
      </w:r>
      <w:r>
        <w:rPr>
          <w:rFonts w:ascii="fang_song_gb2312" w:hAnsi="fang_song_gb2312" w:eastAsia="fang_song_gb2312" w:cs="fang_song_gb2312"/>
          <w:kern w:val="0"/>
          <w:sz w:val="27"/>
          <w:szCs w:val="27"/>
        </w:rPr>
        <w:t>万元，支出决算</w:t>
      </w:r>
      <w:r>
        <w:rPr>
          <w:rFonts w:hint="eastAsia" w:ascii="times_new_roman" w:hAnsi="times_new_roman" w:eastAsia="宋体" w:cs="times_new_roman"/>
          <w:kern w:val="0"/>
          <w:sz w:val="27"/>
          <w:szCs w:val="27"/>
          <w:u w:val="single"/>
          <w:lang w:val="en-US" w:eastAsia="zh-CN"/>
        </w:rPr>
        <w:t>35.30</w:t>
      </w:r>
      <w:r>
        <w:rPr>
          <w:rFonts w:ascii="fang_song_gb2312" w:hAnsi="fang_song_gb2312" w:eastAsia="fang_song_gb2312" w:cs="fang_song_gb2312"/>
          <w:kern w:val="0"/>
          <w:sz w:val="27"/>
          <w:szCs w:val="27"/>
        </w:rPr>
        <w:t>万元，完成年初预算的</w:t>
      </w:r>
      <w:r>
        <w:rPr>
          <w:rFonts w:hint="eastAsia" w:ascii="times_new_roman" w:hAnsi="times_new_roman" w:eastAsia="宋体" w:cs="times_new_roman"/>
          <w:kern w:val="0"/>
          <w:sz w:val="27"/>
          <w:szCs w:val="27"/>
          <w:u w:val="single"/>
          <w:lang w:val="en-US" w:eastAsia="zh-CN"/>
        </w:rPr>
        <w:t>106.26</w:t>
      </w:r>
      <w:r>
        <w:rPr>
          <w:rFonts w:ascii="fang_song_gb2312" w:hAnsi="fang_song_gb2312" w:eastAsia="fang_song_gb2312" w:cs="fang_song_gb2312"/>
          <w:kern w:val="0"/>
          <w:sz w:val="27"/>
          <w:szCs w:val="27"/>
        </w:rPr>
        <w:t>%。决算数与年初预算数的差异原因：</w:t>
      </w:r>
      <w:r>
        <w:rPr>
          <w:rFonts w:hint="eastAsia" w:ascii="fang_song_gb2312" w:hAnsi="fang_song_gb2312" w:eastAsia="fang_song_gb2312" w:cs="fang_song_gb2312"/>
          <w:kern w:val="0"/>
          <w:sz w:val="27"/>
          <w:szCs w:val="27"/>
        </w:rPr>
        <w:t>一是人员变动，我单位增加三名事业人员和调入一名公务员、调出一名公务员、退休一名人员、去世一名离休人员、去世一名遗属人员；</w:t>
      </w:r>
      <w:r>
        <w:rPr>
          <w:rFonts w:hint="eastAsia" w:ascii="fang_song_gb2312" w:hAnsi="fang_song_gb2312" w:eastAsia="宋体" w:cs="fang_song_gb2312"/>
          <w:kern w:val="0"/>
          <w:sz w:val="27"/>
          <w:szCs w:val="27"/>
          <w:lang w:eastAsia="zh-CN"/>
        </w:rPr>
        <w:t>二</w:t>
      </w:r>
      <w:r>
        <w:rPr>
          <w:rFonts w:hint="eastAsia" w:ascii="fang_song_gb2312" w:hAnsi="fang_song_gb2312" w:eastAsia="fang_song_gb2312" w:cs="fang_song_gb2312"/>
          <w:kern w:val="0"/>
          <w:sz w:val="27"/>
          <w:szCs w:val="27"/>
        </w:rPr>
        <w:t>是工资变动，2023年增加基础绩效奖、艰苦津贴增加、工资调标。</w:t>
      </w:r>
    </w:p>
    <w:p>
      <w:pPr>
        <w:widowControl/>
        <w:spacing w:before="240" w:after="240"/>
        <w:ind w:firstLine="270" w:firstLineChars="100"/>
        <w:jc w:val="left"/>
        <w:rPr>
          <w:rFonts w:hint="eastAsia" w:ascii="kai_ti_gb2312" w:hAnsi="kai_ti_gb2312" w:eastAsia="kai_ti_gb2312" w:cs="kai_ti_gb2312"/>
          <w:b/>
          <w:bCs/>
          <w:kern w:val="0"/>
          <w:sz w:val="27"/>
          <w:szCs w:val="27"/>
        </w:rPr>
      </w:pPr>
      <w:r>
        <w:rPr>
          <w:rFonts w:hint="eastAsia" w:ascii="kai_ti_gb2312" w:hAnsi="kai_ti_gb2312" w:eastAsia="kai_ti_gb2312" w:cs="kai_ti_gb2312"/>
          <w:b/>
          <w:bCs/>
          <w:kern w:val="0"/>
          <w:sz w:val="27"/>
          <w:szCs w:val="27"/>
        </w:rPr>
        <w:t>（</w:t>
      </w:r>
      <w:r>
        <w:rPr>
          <w:rFonts w:hint="eastAsia" w:ascii="kai_ti_gb2312" w:hAnsi="kai_ti_gb2312" w:eastAsia="kai_ti_gb2312" w:cs="kai_ti_gb2312"/>
          <w:b/>
          <w:bCs/>
          <w:kern w:val="0"/>
          <w:sz w:val="27"/>
          <w:szCs w:val="27"/>
          <w:lang w:eastAsia="zh-CN"/>
        </w:rPr>
        <w:t>五</w:t>
      </w:r>
      <w:r>
        <w:rPr>
          <w:rFonts w:hint="eastAsia" w:ascii="kai_ti_gb2312" w:hAnsi="kai_ti_gb2312" w:eastAsia="kai_ti_gb2312" w:cs="kai_ti_gb2312"/>
          <w:b/>
          <w:bCs/>
          <w:kern w:val="0"/>
          <w:sz w:val="27"/>
          <w:szCs w:val="27"/>
        </w:rPr>
        <w:t>）</w:t>
      </w:r>
      <w:r>
        <w:rPr>
          <w:rFonts w:hint="eastAsia" w:ascii="kai_ti_gb2312" w:hAnsi="kai_ti_gb2312" w:eastAsia="kai_ti_gb2312" w:cs="kai_ti_gb2312"/>
          <w:b/>
          <w:bCs/>
          <w:kern w:val="0"/>
          <w:sz w:val="27"/>
          <w:szCs w:val="27"/>
          <w:lang w:eastAsia="zh-CN"/>
        </w:rPr>
        <w:t>交通运输支出</w:t>
      </w:r>
      <w:r>
        <w:rPr>
          <w:rFonts w:hint="eastAsia" w:ascii="kai_ti_gb2312" w:hAnsi="kai_ti_gb2312" w:eastAsia="kai_ti_gb2312" w:cs="kai_ti_gb2312"/>
          <w:b/>
          <w:bCs/>
          <w:kern w:val="0"/>
          <w:sz w:val="27"/>
          <w:szCs w:val="27"/>
        </w:rPr>
        <w:t>（类）</w:t>
      </w:r>
    </w:p>
    <w:p>
      <w:pPr>
        <w:widowControl/>
        <w:spacing w:before="240" w:after="240"/>
        <w:ind w:firstLine="540" w:firstLineChars="200"/>
        <w:rPr>
          <w:rFonts w:hint="eastAsia"/>
        </w:rPr>
      </w:pPr>
      <w:r>
        <w:rPr>
          <w:rFonts w:hint="eastAsia" w:ascii="fang_song_gb2312" w:hAnsi="fang_song_gb2312" w:eastAsia="fang_song_gb2312" w:cs="fang_song_gb2312"/>
          <w:kern w:val="0"/>
          <w:sz w:val="27"/>
          <w:szCs w:val="27"/>
        </w:rPr>
        <w:t>交通运输支出</w:t>
      </w:r>
      <w:r>
        <w:rPr>
          <w:rFonts w:ascii="fang_song_gb2312" w:hAnsi="fang_song_gb2312" w:eastAsia="fang_song_gb2312" w:cs="fang_song_gb2312"/>
          <w:kern w:val="0"/>
          <w:sz w:val="27"/>
          <w:szCs w:val="27"/>
        </w:rPr>
        <w:t>决算数为</w:t>
      </w:r>
      <w:r>
        <w:rPr>
          <w:rFonts w:ascii="times_new_roman" w:hAnsi="times_new_roman" w:eastAsia="times_new_roman" w:cs="times_new_roman"/>
          <w:kern w:val="0"/>
          <w:sz w:val="27"/>
          <w:szCs w:val="27"/>
          <w:u w:val="single"/>
        </w:rPr>
        <w:t xml:space="preserve"> </w:t>
      </w:r>
      <w:r>
        <w:rPr>
          <w:rFonts w:hint="eastAsia" w:ascii="times_new_roman" w:hAnsi="times_new_roman" w:eastAsia="宋体" w:cs="times_new_roman"/>
          <w:kern w:val="0"/>
          <w:sz w:val="27"/>
          <w:szCs w:val="27"/>
          <w:u w:val="single"/>
          <w:lang w:val="en-US" w:eastAsia="zh-CN"/>
        </w:rPr>
        <w:t>544.53</w:t>
      </w:r>
      <w:r>
        <w:rPr>
          <w:rFonts w:ascii="fang_song_gb2312" w:hAnsi="fang_song_gb2312" w:eastAsia="fang_song_gb2312" w:cs="fang_song_gb2312"/>
          <w:kern w:val="0"/>
          <w:sz w:val="27"/>
          <w:szCs w:val="27"/>
        </w:rPr>
        <w:t>万元，与年初预算相比增加</w:t>
      </w:r>
      <w:r>
        <w:rPr>
          <w:rFonts w:ascii="times_new_roman" w:hAnsi="times_new_roman" w:eastAsia="times_new_roman" w:cs="times_new_roman"/>
          <w:kern w:val="0"/>
          <w:sz w:val="27"/>
          <w:szCs w:val="27"/>
          <w:u w:val="single"/>
        </w:rPr>
        <w:t xml:space="preserve"> </w:t>
      </w:r>
      <w:r>
        <w:rPr>
          <w:rFonts w:hint="eastAsia" w:ascii="times_new_roman" w:hAnsi="times_new_roman" w:eastAsia="宋体" w:cs="times_new_roman"/>
          <w:kern w:val="0"/>
          <w:sz w:val="27"/>
          <w:szCs w:val="27"/>
          <w:u w:val="single"/>
          <w:lang w:val="en-US" w:eastAsia="zh-CN"/>
        </w:rPr>
        <w:t>544.53</w:t>
      </w:r>
      <w:r>
        <w:rPr>
          <w:rFonts w:ascii="fang_song_gb2312" w:hAnsi="fang_song_gb2312" w:eastAsia="fang_song_gb2312" w:cs="fang_song_gb2312"/>
          <w:kern w:val="0"/>
          <w:sz w:val="27"/>
          <w:szCs w:val="27"/>
        </w:rPr>
        <w:t>万元。其中：</w:t>
      </w:r>
    </w:p>
    <w:p>
      <w:pPr>
        <w:widowControl/>
        <w:spacing w:before="240" w:after="240"/>
        <w:ind w:firstLine="540" w:firstLineChars="200"/>
        <w:rPr>
          <w:rFonts w:hint="default" w:ascii="fang_song_gb2312" w:hAnsi="fang_song_gb2312" w:eastAsia="fang_song_gb2312" w:cs="fang_song_gb2312"/>
          <w:kern w:val="0"/>
          <w:sz w:val="27"/>
          <w:szCs w:val="27"/>
        </w:rPr>
      </w:pPr>
      <w:r>
        <w:rPr>
          <w:rFonts w:hint="eastAsia" w:ascii="fang_song_gb2312" w:hAnsi="fang_song_gb2312" w:eastAsia="fang_song_gb2312" w:cs="fang_song_gb2312"/>
          <w:kern w:val="0"/>
          <w:sz w:val="27"/>
          <w:szCs w:val="27"/>
        </w:rPr>
        <w:t>1．</w:t>
      </w:r>
      <w:r>
        <w:rPr>
          <w:rFonts w:hint="eastAsia" w:ascii="fang_song_gb2312" w:hAnsi="fang_song_gb2312" w:eastAsia="fang_song_gb2312" w:cs="fang_song_gb2312"/>
          <w:kern w:val="0"/>
          <w:sz w:val="27"/>
          <w:szCs w:val="27"/>
          <w:lang w:eastAsia="zh-CN"/>
        </w:rPr>
        <w:t>公路水路运输</w:t>
      </w:r>
      <w:r>
        <w:rPr>
          <w:rFonts w:hint="eastAsia" w:ascii="fang_song_gb2312" w:hAnsi="fang_song_gb2312" w:eastAsia="fang_song_gb2312" w:cs="fang_song_gb2312"/>
          <w:kern w:val="0"/>
          <w:sz w:val="27"/>
          <w:szCs w:val="27"/>
        </w:rPr>
        <w:t>（款）</w:t>
      </w:r>
      <w:r>
        <w:rPr>
          <w:rFonts w:hint="eastAsia" w:ascii="fang_song_gb2312" w:hAnsi="fang_song_gb2312" w:eastAsia="fang_song_gb2312" w:cs="fang_song_gb2312"/>
          <w:kern w:val="0"/>
          <w:sz w:val="27"/>
          <w:szCs w:val="27"/>
          <w:lang w:eastAsia="zh-CN"/>
        </w:rPr>
        <w:t>口岸建设</w:t>
      </w:r>
      <w:r>
        <w:rPr>
          <w:rFonts w:hint="eastAsia" w:ascii="fang_song_gb2312" w:hAnsi="fang_song_gb2312" w:eastAsia="fang_song_gb2312" w:cs="fang_song_gb2312"/>
          <w:kern w:val="0"/>
          <w:sz w:val="27"/>
          <w:szCs w:val="27"/>
        </w:rPr>
        <w:t>（项）。年初预算</w:t>
      </w:r>
      <w:r>
        <w:rPr>
          <w:rFonts w:hint="eastAsia" w:ascii="fang_song_gb2312" w:hAnsi="fang_song_gb2312" w:eastAsia="fang_song_gb2312" w:cs="fang_song_gb2312"/>
          <w:kern w:val="0"/>
          <w:sz w:val="27"/>
          <w:szCs w:val="27"/>
          <w:lang w:val="en-US" w:eastAsia="zh-CN"/>
        </w:rPr>
        <w:t>0</w:t>
      </w:r>
      <w:r>
        <w:rPr>
          <w:rFonts w:hint="eastAsia" w:ascii="fang_song_gb2312" w:hAnsi="fang_song_gb2312" w:eastAsia="fang_song_gb2312" w:cs="fang_song_gb2312"/>
          <w:kern w:val="0"/>
          <w:sz w:val="27"/>
          <w:szCs w:val="27"/>
        </w:rPr>
        <w:t>万元，决算支出</w:t>
      </w:r>
      <w:r>
        <w:rPr>
          <w:rFonts w:hint="eastAsia" w:ascii="fang_song_gb2312" w:hAnsi="fang_song_gb2312" w:eastAsia="宋体" w:cs="fang_song_gb2312"/>
          <w:kern w:val="0"/>
          <w:sz w:val="27"/>
          <w:szCs w:val="27"/>
          <w:lang w:val="en-US" w:eastAsia="zh-CN"/>
        </w:rPr>
        <w:t>544.53</w:t>
      </w:r>
      <w:r>
        <w:rPr>
          <w:rFonts w:hint="eastAsia" w:ascii="fang_song_gb2312" w:hAnsi="fang_song_gb2312" w:eastAsia="fang_song_gb2312" w:cs="fang_song_gb2312"/>
          <w:kern w:val="0"/>
          <w:sz w:val="27"/>
          <w:szCs w:val="27"/>
        </w:rPr>
        <w:t>万元。决算数与年初预算数的差异原因：</w:t>
      </w:r>
      <w:r>
        <w:rPr>
          <w:rFonts w:hint="eastAsia" w:ascii="fang_song_gb2312" w:hAnsi="fang_song_gb2312" w:eastAsia="fang_song_gb2312" w:cs="fang_song_gb2312"/>
          <w:kern w:val="0"/>
          <w:sz w:val="27"/>
          <w:szCs w:val="27"/>
          <w:lang w:eastAsia="zh-CN"/>
        </w:rPr>
        <w:t>年初预算中未包括上级专项资金</w:t>
      </w:r>
      <w:r>
        <w:rPr>
          <w:rFonts w:hint="eastAsia" w:ascii="fang_song_gb2312" w:hAnsi="fang_song_gb2312" w:eastAsia="fang_song_gb2312" w:cs="fang_song_gb2312"/>
          <w:kern w:val="0"/>
          <w:sz w:val="27"/>
          <w:szCs w:val="27"/>
        </w:rPr>
        <w:t>。</w:t>
      </w:r>
    </w:p>
    <w:p>
      <w:pPr>
        <w:widowControl/>
        <w:spacing w:before="240" w:after="240"/>
        <w:ind w:firstLine="270" w:firstLineChars="100"/>
        <w:jc w:val="left"/>
        <w:rPr>
          <w:rFonts w:hint="eastAsia" w:ascii="kai_ti_gb2312" w:hAnsi="kai_ti_gb2312" w:eastAsia="kai_ti_gb2312" w:cs="kai_ti_gb2312"/>
          <w:b/>
          <w:bCs/>
          <w:kern w:val="0"/>
          <w:sz w:val="27"/>
          <w:szCs w:val="27"/>
        </w:rPr>
      </w:pPr>
      <w:r>
        <w:rPr>
          <w:rFonts w:hint="eastAsia" w:ascii="kai_ti_gb2312" w:hAnsi="kai_ti_gb2312" w:eastAsia="kai_ti_gb2312" w:cs="kai_ti_gb2312"/>
          <w:b/>
          <w:bCs/>
          <w:kern w:val="0"/>
          <w:sz w:val="27"/>
          <w:szCs w:val="27"/>
        </w:rPr>
        <w:t>（</w:t>
      </w:r>
      <w:r>
        <w:rPr>
          <w:rFonts w:hint="eastAsia" w:ascii="kai_ti_gb2312" w:hAnsi="kai_ti_gb2312" w:eastAsia="kai_ti_gb2312" w:cs="kai_ti_gb2312"/>
          <w:b/>
          <w:bCs/>
          <w:kern w:val="0"/>
          <w:sz w:val="27"/>
          <w:szCs w:val="27"/>
          <w:lang w:eastAsia="zh-CN"/>
        </w:rPr>
        <w:t>六</w:t>
      </w:r>
      <w:r>
        <w:rPr>
          <w:rFonts w:hint="eastAsia" w:ascii="kai_ti_gb2312" w:hAnsi="kai_ti_gb2312" w:eastAsia="kai_ti_gb2312" w:cs="kai_ti_gb2312"/>
          <w:b/>
          <w:bCs/>
          <w:kern w:val="0"/>
          <w:sz w:val="27"/>
          <w:szCs w:val="27"/>
        </w:rPr>
        <w:t>）</w:t>
      </w:r>
      <w:r>
        <w:rPr>
          <w:rFonts w:hint="eastAsia" w:ascii="kai_ti_gb2312" w:hAnsi="kai_ti_gb2312" w:eastAsia="kai_ti_gb2312" w:cs="kai_ti_gb2312"/>
          <w:b/>
          <w:bCs/>
          <w:kern w:val="0"/>
          <w:sz w:val="27"/>
          <w:szCs w:val="27"/>
          <w:lang w:eastAsia="zh-CN"/>
        </w:rPr>
        <w:t>商业服务业支出</w:t>
      </w:r>
      <w:r>
        <w:rPr>
          <w:rFonts w:hint="eastAsia" w:ascii="kai_ti_gb2312" w:hAnsi="kai_ti_gb2312" w:eastAsia="kai_ti_gb2312" w:cs="kai_ti_gb2312"/>
          <w:b/>
          <w:bCs/>
          <w:kern w:val="0"/>
          <w:sz w:val="27"/>
          <w:szCs w:val="27"/>
        </w:rPr>
        <w:t>（类）</w:t>
      </w:r>
    </w:p>
    <w:p>
      <w:pPr>
        <w:widowControl/>
        <w:spacing w:before="240" w:after="240"/>
        <w:ind w:firstLine="540" w:firstLineChars="200"/>
        <w:rPr>
          <w:rFonts w:hint="eastAsia" w:ascii="fang_song_gb2312" w:hAnsi="fang_song_gb2312" w:eastAsia="fang_song_gb2312" w:cs="fang_song_gb2312"/>
          <w:kern w:val="0"/>
          <w:sz w:val="27"/>
          <w:szCs w:val="27"/>
        </w:rPr>
      </w:pPr>
      <w:r>
        <w:rPr>
          <w:rFonts w:hint="eastAsia" w:ascii="fang_song_gb2312" w:hAnsi="fang_song_gb2312" w:eastAsia="fang_song_gb2312" w:cs="fang_song_gb2312"/>
          <w:kern w:val="0"/>
          <w:sz w:val="27"/>
          <w:szCs w:val="27"/>
        </w:rPr>
        <w:t>商业服务业支出</w:t>
      </w:r>
      <w:r>
        <w:rPr>
          <w:rFonts w:ascii="fang_song_gb2312" w:hAnsi="fang_song_gb2312" w:eastAsia="fang_song_gb2312" w:cs="fang_song_gb2312"/>
          <w:kern w:val="0"/>
          <w:sz w:val="27"/>
          <w:szCs w:val="27"/>
        </w:rPr>
        <w:t>决算数为</w:t>
      </w:r>
      <w:r>
        <w:rPr>
          <w:rFonts w:hint="eastAsia" w:ascii="fang_song_gb2312" w:hAnsi="fang_song_gb2312" w:eastAsia="宋体" w:cs="fang_song_gb2312"/>
          <w:kern w:val="0"/>
          <w:sz w:val="27"/>
          <w:szCs w:val="27"/>
          <w:lang w:val="en-US" w:eastAsia="zh-CN"/>
        </w:rPr>
        <w:t>10.00</w:t>
      </w:r>
      <w:r>
        <w:rPr>
          <w:rFonts w:ascii="fang_song_gb2312" w:hAnsi="fang_song_gb2312" w:eastAsia="fang_song_gb2312" w:cs="fang_song_gb2312"/>
          <w:kern w:val="0"/>
          <w:sz w:val="27"/>
          <w:szCs w:val="27"/>
        </w:rPr>
        <w:t xml:space="preserve"> 万元，与年初预算相比增加</w:t>
      </w:r>
      <w:r>
        <w:rPr>
          <w:rFonts w:hint="eastAsia" w:ascii="fang_song_gb2312" w:hAnsi="fang_song_gb2312" w:eastAsia="宋体" w:cs="fang_song_gb2312"/>
          <w:kern w:val="0"/>
          <w:sz w:val="27"/>
          <w:szCs w:val="27"/>
          <w:lang w:val="en-US" w:eastAsia="zh-CN"/>
        </w:rPr>
        <w:t>10.00</w:t>
      </w:r>
      <w:r>
        <w:rPr>
          <w:rFonts w:ascii="fang_song_gb2312" w:hAnsi="fang_song_gb2312" w:eastAsia="fang_song_gb2312" w:cs="fang_song_gb2312"/>
          <w:kern w:val="0"/>
          <w:sz w:val="27"/>
          <w:szCs w:val="27"/>
        </w:rPr>
        <w:t>万元。其中：</w:t>
      </w:r>
    </w:p>
    <w:p>
      <w:pPr>
        <w:widowControl/>
        <w:spacing w:before="240" w:after="240"/>
        <w:ind w:firstLine="540" w:firstLineChars="200"/>
      </w:pPr>
      <w:r>
        <w:rPr>
          <w:rFonts w:hint="eastAsia" w:ascii="fang_song_gb2312" w:hAnsi="fang_song_gb2312" w:eastAsia="fang_song_gb2312" w:cs="fang_song_gb2312"/>
          <w:kern w:val="0"/>
          <w:sz w:val="27"/>
          <w:szCs w:val="27"/>
          <w:lang w:val="en-US" w:eastAsia="zh-CN"/>
        </w:rPr>
        <w:t>1．商业流通事务（款）其他涉外发展服务支出（项）。</w:t>
      </w:r>
      <w:r>
        <w:rPr>
          <w:rFonts w:ascii="fang_song_gb2312" w:hAnsi="fang_song_gb2312" w:eastAsia="fang_song_gb2312" w:cs="fang_song_gb2312"/>
          <w:kern w:val="0"/>
          <w:sz w:val="27"/>
          <w:szCs w:val="27"/>
        </w:rPr>
        <w:t>年初预算</w:t>
      </w:r>
      <w:r>
        <w:rPr>
          <w:rFonts w:hint="eastAsia" w:ascii="fang_song_gb2312" w:hAnsi="fang_song_gb2312" w:eastAsia="宋体" w:cs="fang_song_gb2312"/>
          <w:kern w:val="0"/>
          <w:sz w:val="27"/>
          <w:szCs w:val="27"/>
          <w:lang w:val="en-US" w:eastAsia="zh-CN"/>
        </w:rPr>
        <w:t>0</w:t>
      </w:r>
      <w:r>
        <w:rPr>
          <w:rFonts w:ascii="fang_song_gb2312" w:hAnsi="fang_song_gb2312" w:eastAsia="fang_song_gb2312" w:cs="fang_song_gb2312"/>
          <w:kern w:val="0"/>
          <w:sz w:val="27"/>
          <w:szCs w:val="27"/>
        </w:rPr>
        <w:t>万元，支出决算</w:t>
      </w:r>
      <w:r>
        <w:rPr>
          <w:rFonts w:hint="eastAsia" w:ascii="fang_song_gb2312" w:hAnsi="fang_song_gb2312" w:eastAsia="宋体" w:cs="fang_song_gb2312"/>
          <w:kern w:val="0"/>
          <w:sz w:val="27"/>
          <w:szCs w:val="27"/>
          <w:lang w:val="en-US" w:eastAsia="zh-CN"/>
        </w:rPr>
        <w:t>10.00</w:t>
      </w:r>
      <w:r>
        <w:rPr>
          <w:rFonts w:ascii="fang_song_gb2312" w:hAnsi="fang_song_gb2312" w:eastAsia="fang_song_gb2312" w:cs="fang_song_gb2312"/>
          <w:kern w:val="0"/>
          <w:sz w:val="27"/>
          <w:szCs w:val="27"/>
        </w:rPr>
        <w:t>万元。决算数与年初预算数的差异原因：</w:t>
      </w:r>
      <w:r>
        <w:rPr>
          <w:rFonts w:hint="eastAsia" w:ascii="fang_song_gb2312" w:hAnsi="fang_song_gb2312" w:eastAsia="fang_song_gb2312" w:cs="fang_song_gb2312"/>
          <w:kern w:val="0"/>
          <w:sz w:val="27"/>
          <w:szCs w:val="27"/>
          <w:lang w:eastAsia="zh-CN"/>
        </w:rPr>
        <w:t>初预算中未包括上级专项资金</w:t>
      </w:r>
      <w:r>
        <w:rPr>
          <w:rFonts w:hint="eastAsia" w:ascii="fang_song_gb2312" w:hAnsi="fang_song_gb2312" w:eastAsia="fang_song_gb2312" w:cs="fang_song_gb2312"/>
          <w:kern w:val="0"/>
          <w:sz w:val="27"/>
          <w:szCs w:val="27"/>
        </w:rPr>
        <w:t>。</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六、一般公共预算财政拨款基本支出决算情况说明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内蒙古自治区呼伦贝尔市额尔古纳市人民政府外事办公室 2023年度一般公共预算财政拨款基本支出决算</w:t>
      </w:r>
      <w:r>
        <w:rPr>
          <w:rFonts w:ascii="times_new_roman" w:hAnsi="times_new_roman" w:eastAsia="times_new_roman" w:cs="times_new_roman"/>
          <w:kern w:val="0"/>
          <w:sz w:val="27"/>
          <w:szCs w:val="27"/>
          <w:u w:val="single"/>
        </w:rPr>
        <w:t xml:space="preserve"> 674.08</w:t>
      </w:r>
      <w:r>
        <w:rPr>
          <w:rFonts w:ascii="fang_song_gb2312" w:hAnsi="fang_song_gb2312" w:eastAsia="fang_song_gb2312" w:cs="fang_song_gb2312"/>
          <w:kern w:val="0"/>
          <w:sz w:val="27"/>
          <w:szCs w:val="27"/>
        </w:rPr>
        <w:t>万元，其中：</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（一）人员经费</w:t>
      </w:r>
      <w:r>
        <w:rPr>
          <w:rFonts w:ascii="times_new_roman" w:hAnsi="times_new_roman" w:eastAsia="times_new_roman" w:cs="times_new_roman"/>
          <w:kern w:val="0"/>
          <w:sz w:val="27"/>
          <w:szCs w:val="27"/>
          <w:u w:val="single"/>
        </w:rPr>
        <w:t xml:space="preserve"> 648.49</w:t>
      </w:r>
      <w:r>
        <w:rPr>
          <w:rFonts w:ascii="fang_song_gb2312" w:hAnsi="fang_song_gb2312" w:eastAsia="fang_song_gb2312" w:cs="fang_song_gb2312"/>
          <w:b/>
          <w:bCs/>
          <w:kern w:val="0"/>
          <w:sz w:val="27"/>
          <w:szCs w:val="27"/>
        </w:rPr>
        <w:t>万元</w:t>
      </w:r>
      <w:r>
        <w:rPr>
          <w:rFonts w:ascii="fang_song_gb2312" w:hAnsi="fang_song_gb2312" w:eastAsia="fang_song_gb2312" w:cs="fang_song_gb2312"/>
          <w:kern w:val="0"/>
          <w:sz w:val="27"/>
          <w:szCs w:val="27"/>
        </w:rPr>
        <w:t>。主要包括：基本工资</w:t>
      </w:r>
      <w:r>
        <w:rPr>
          <w:rFonts w:hint="eastAsia" w:ascii="fang_song_gb2312" w:hAnsi="fang_song_gb2312" w:eastAsia="宋体" w:cs="fang_song_gb2312"/>
          <w:kern w:val="0"/>
          <w:sz w:val="27"/>
          <w:szCs w:val="27"/>
          <w:lang w:eastAsia="zh-CN"/>
        </w:rPr>
        <w:t>120.92万元</w:t>
      </w:r>
      <w:r>
        <w:rPr>
          <w:rFonts w:ascii="fang_song_gb2312" w:hAnsi="fang_song_gb2312" w:eastAsia="fang_song_gb2312" w:cs="fang_song_gb2312"/>
          <w:kern w:val="0"/>
          <w:sz w:val="27"/>
          <w:szCs w:val="27"/>
        </w:rPr>
        <w:t>、津贴补贴</w:t>
      </w:r>
      <w:r>
        <w:rPr>
          <w:rFonts w:hint="eastAsia" w:ascii="fang_song_gb2312" w:hAnsi="fang_song_gb2312" w:eastAsia="宋体" w:cs="fang_song_gb2312"/>
          <w:kern w:val="0"/>
          <w:sz w:val="27"/>
          <w:szCs w:val="27"/>
          <w:lang w:eastAsia="zh-CN"/>
        </w:rPr>
        <w:t>144.13万元</w:t>
      </w:r>
      <w:r>
        <w:rPr>
          <w:rFonts w:ascii="fang_song_gb2312" w:hAnsi="fang_song_gb2312" w:eastAsia="fang_song_gb2312" w:cs="fang_song_gb2312"/>
          <w:kern w:val="0"/>
          <w:sz w:val="27"/>
          <w:szCs w:val="27"/>
        </w:rPr>
        <w:t>、奖金</w:t>
      </w:r>
      <w:r>
        <w:rPr>
          <w:rFonts w:hint="eastAsia" w:ascii="fang_song_gb2312" w:hAnsi="fang_song_gb2312" w:eastAsia="fang_song_gb2312" w:cs="fang_song_gb2312"/>
          <w:kern w:val="0"/>
          <w:sz w:val="27"/>
          <w:szCs w:val="27"/>
        </w:rPr>
        <w:t>13.87</w:t>
      </w:r>
      <w:r>
        <w:rPr>
          <w:rFonts w:hint="eastAsia" w:ascii="fang_song_gb2312" w:hAnsi="fang_song_gb2312" w:eastAsia="宋体" w:cs="fang_song_gb2312"/>
          <w:kern w:val="0"/>
          <w:sz w:val="27"/>
          <w:szCs w:val="27"/>
          <w:lang w:eastAsia="zh-CN"/>
        </w:rPr>
        <w:t>万元</w:t>
      </w:r>
      <w:r>
        <w:rPr>
          <w:rFonts w:ascii="fang_song_gb2312" w:hAnsi="fang_song_gb2312" w:eastAsia="fang_song_gb2312" w:cs="fang_song_gb2312"/>
          <w:kern w:val="0"/>
          <w:sz w:val="27"/>
          <w:szCs w:val="27"/>
        </w:rPr>
        <w:t>、</w:t>
      </w:r>
      <w:r>
        <w:rPr>
          <w:rFonts w:hint="eastAsia" w:ascii="fang_song_gb2312" w:hAnsi="fang_song_gb2312" w:eastAsia="fang_song_gb2312" w:cs="fang_song_gb2312"/>
          <w:kern w:val="0"/>
          <w:sz w:val="27"/>
          <w:szCs w:val="27"/>
        </w:rPr>
        <w:t xml:space="preserve"> 机关事业单位基本养老保险缴费</w:t>
      </w:r>
      <w:r>
        <w:rPr>
          <w:rFonts w:hint="eastAsia" w:ascii="fang_song_gb2312" w:hAnsi="fang_song_gb2312" w:eastAsia="宋体" w:cs="fang_song_gb2312"/>
          <w:kern w:val="0"/>
          <w:sz w:val="27"/>
          <w:szCs w:val="27"/>
          <w:lang w:eastAsia="zh-CN"/>
        </w:rPr>
        <w:t>41.69万元、  职业年金缴费12.60万元、  职工基本医疗保险缴费23.97万元、  其他社会保障缴费1.29万元、</w:t>
      </w:r>
      <w:r>
        <w:rPr>
          <w:rFonts w:ascii="fang_song_gb2312" w:hAnsi="fang_song_gb2312" w:eastAsia="fang_song_gb2312" w:cs="fang_song_gb2312"/>
          <w:kern w:val="0"/>
          <w:sz w:val="27"/>
          <w:szCs w:val="27"/>
        </w:rPr>
        <w:t>绩效工资</w:t>
      </w:r>
      <w:r>
        <w:rPr>
          <w:rFonts w:hint="eastAsia" w:ascii="fang_song_gb2312" w:hAnsi="fang_song_gb2312" w:eastAsia="宋体" w:cs="fang_song_gb2312"/>
          <w:kern w:val="0"/>
          <w:sz w:val="27"/>
          <w:szCs w:val="27"/>
          <w:lang w:eastAsia="zh-CN"/>
        </w:rPr>
        <w:t>25.31万元</w:t>
      </w:r>
      <w:r>
        <w:rPr>
          <w:rFonts w:ascii="fang_song_gb2312" w:hAnsi="fang_song_gb2312" w:eastAsia="fang_song_gb2312" w:cs="fang_song_gb2312"/>
          <w:kern w:val="0"/>
          <w:sz w:val="27"/>
          <w:szCs w:val="27"/>
        </w:rPr>
        <w:t>、其他工资福利支出</w:t>
      </w:r>
      <w:r>
        <w:rPr>
          <w:rFonts w:hint="eastAsia" w:ascii="fang_song_gb2312" w:hAnsi="fang_song_gb2312" w:eastAsia="宋体" w:cs="fang_song_gb2312"/>
          <w:kern w:val="0"/>
          <w:sz w:val="27"/>
          <w:szCs w:val="27"/>
          <w:lang w:eastAsia="zh-CN"/>
        </w:rPr>
        <w:t>133.21万元</w:t>
      </w:r>
      <w:r>
        <w:rPr>
          <w:rFonts w:ascii="fang_song_gb2312" w:hAnsi="fang_song_gb2312" w:eastAsia="fang_song_gb2312" w:cs="fang_song_gb2312"/>
          <w:kern w:val="0"/>
          <w:sz w:val="27"/>
          <w:szCs w:val="27"/>
        </w:rPr>
        <w:t>、离休费</w:t>
      </w:r>
      <w:r>
        <w:rPr>
          <w:rFonts w:hint="eastAsia" w:ascii="fang_song_gb2312" w:hAnsi="fang_song_gb2312" w:eastAsia="宋体" w:cs="fang_song_gb2312"/>
          <w:kern w:val="0"/>
          <w:sz w:val="27"/>
          <w:szCs w:val="27"/>
          <w:lang w:eastAsia="zh-CN"/>
        </w:rPr>
        <w:t>0.26万元</w:t>
      </w:r>
      <w:r>
        <w:rPr>
          <w:rFonts w:ascii="fang_song_gb2312" w:hAnsi="fang_song_gb2312" w:eastAsia="fang_song_gb2312" w:cs="fang_song_gb2312"/>
          <w:kern w:val="0"/>
          <w:sz w:val="27"/>
          <w:szCs w:val="27"/>
        </w:rPr>
        <w:t>、退休费</w:t>
      </w:r>
      <w:r>
        <w:rPr>
          <w:rFonts w:hint="eastAsia" w:ascii="fang_song_gb2312" w:hAnsi="fang_song_gb2312" w:eastAsia="宋体" w:cs="fang_song_gb2312"/>
          <w:kern w:val="0"/>
          <w:sz w:val="27"/>
          <w:szCs w:val="27"/>
          <w:lang w:eastAsia="zh-CN"/>
        </w:rPr>
        <w:t>48.97万元</w:t>
      </w:r>
      <w:r>
        <w:rPr>
          <w:rFonts w:ascii="fang_song_gb2312" w:hAnsi="fang_song_gb2312" w:eastAsia="fang_song_gb2312" w:cs="fang_song_gb2312"/>
          <w:kern w:val="0"/>
          <w:sz w:val="27"/>
          <w:szCs w:val="27"/>
        </w:rPr>
        <w:t>、抚恤金</w:t>
      </w:r>
      <w:r>
        <w:rPr>
          <w:rFonts w:hint="eastAsia" w:ascii="fang_song_gb2312" w:hAnsi="fang_song_gb2312" w:eastAsia="fang_song_gb2312" w:cs="fang_song_gb2312"/>
          <w:kern w:val="0"/>
          <w:sz w:val="27"/>
          <w:szCs w:val="27"/>
        </w:rPr>
        <w:t>46.98</w:t>
      </w:r>
      <w:r>
        <w:rPr>
          <w:rFonts w:hint="eastAsia" w:ascii="fang_song_gb2312" w:hAnsi="fang_song_gb2312" w:eastAsia="宋体" w:cs="fang_song_gb2312"/>
          <w:kern w:val="0"/>
          <w:sz w:val="27"/>
          <w:szCs w:val="27"/>
          <w:lang w:eastAsia="zh-CN"/>
        </w:rPr>
        <w:t>万元</w:t>
      </w:r>
      <w:r>
        <w:rPr>
          <w:rFonts w:ascii="fang_song_gb2312" w:hAnsi="fang_song_gb2312" w:eastAsia="fang_song_gb2312" w:cs="fang_song_gb2312"/>
          <w:kern w:val="0"/>
          <w:sz w:val="27"/>
          <w:szCs w:val="27"/>
        </w:rPr>
        <w:t>、住房公积金</w:t>
      </w:r>
      <w:r>
        <w:rPr>
          <w:rFonts w:hint="eastAsia" w:ascii="fang_song_gb2312" w:hAnsi="fang_song_gb2312" w:eastAsia="fang_song_gb2312" w:cs="fang_song_gb2312"/>
          <w:kern w:val="0"/>
          <w:sz w:val="27"/>
          <w:szCs w:val="27"/>
        </w:rPr>
        <w:t>35.30</w:t>
      </w:r>
      <w:r>
        <w:rPr>
          <w:rFonts w:hint="eastAsia" w:ascii="fang_song_gb2312" w:hAnsi="fang_song_gb2312" w:eastAsia="宋体" w:cs="fang_song_gb2312"/>
          <w:kern w:val="0"/>
          <w:sz w:val="27"/>
          <w:szCs w:val="27"/>
          <w:lang w:eastAsia="zh-CN"/>
        </w:rPr>
        <w:t>万元</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（二）公用经费</w:t>
      </w:r>
      <w:r>
        <w:rPr>
          <w:rFonts w:ascii="times_new_roman" w:hAnsi="times_new_roman" w:eastAsia="times_new_roman" w:cs="times_new_roman"/>
          <w:kern w:val="0"/>
          <w:sz w:val="27"/>
          <w:szCs w:val="27"/>
          <w:u w:val="single"/>
        </w:rPr>
        <w:t xml:space="preserve"> 25.59</w:t>
      </w:r>
      <w:r>
        <w:rPr>
          <w:rFonts w:ascii="fang_song_gb2312" w:hAnsi="fang_song_gb2312" w:eastAsia="fang_song_gb2312" w:cs="fang_song_gb2312"/>
          <w:b/>
          <w:bCs/>
          <w:kern w:val="0"/>
          <w:sz w:val="27"/>
          <w:szCs w:val="27"/>
        </w:rPr>
        <w:t>万元</w:t>
      </w:r>
      <w:r>
        <w:rPr>
          <w:rFonts w:ascii="fang_song_gb2312" w:hAnsi="fang_song_gb2312" w:eastAsia="fang_song_gb2312" w:cs="fang_song_gb2312"/>
          <w:kern w:val="0"/>
          <w:sz w:val="27"/>
          <w:szCs w:val="27"/>
        </w:rPr>
        <w:t>。主要包括：办公费</w:t>
      </w:r>
      <w:r>
        <w:rPr>
          <w:rFonts w:hint="eastAsia" w:ascii="fang_song_gb2312" w:hAnsi="fang_song_gb2312" w:eastAsia="fang_song_gb2312" w:cs="fang_song_gb2312"/>
          <w:kern w:val="0"/>
          <w:sz w:val="27"/>
          <w:szCs w:val="27"/>
        </w:rPr>
        <w:t>0.32</w:t>
      </w:r>
      <w:r>
        <w:rPr>
          <w:rFonts w:hint="eastAsia" w:ascii="fang_song_gb2312" w:hAnsi="fang_song_gb2312" w:eastAsia="宋体" w:cs="fang_song_gb2312"/>
          <w:kern w:val="0"/>
          <w:sz w:val="27"/>
          <w:szCs w:val="27"/>
          <w:lang w:eastAsia="zh-CN"/>
        </w:rPr>
        <w:t>万元</w:t>
      </w:r>
      <w:r>
        <w:rPr>
          <w:rFonts w:ascii="fang_song_gb2312" w:hAnsi="fang_song_gb2312" w:eastAsia="fang_song_gb2312" w:cs="fang_song_gb2312"/>
          <w:kern w:val="0"/>
          <w:sz w:val="27"/>
          <w:szCs w:val="27"/>
        </w:rPr>
        <w:t>、水费</w:t>
      </w:r>
      <w:r>
        <w:rPr>
          <w:rFonts w:hint="eastAsia" w:ascii="fang_song_gb2312" w:hAnsi="fang_song_gb2312" w:eastAsia="fang_song_gb2312" w:cs="fang_song_gb2312"/>
          <w:kern w:val="0"/>
          <w:sz w:val="27"/>
          <w:szCs w:val="27"/>
        </w:rPr>
        <w:t>0.06</w:t>
      </w:r>
      <w:r>
        <w:rPr>
          <w:rFonts w:hint="eastAsia" w:ascii="fang_song_gb2312" w:hAnsi="fang_song_gb2312" w:eastAsia="宋体" w:cs="fang_song_gb2312"/>
          <w:kern w:val="0"/>
          <w:sz w:val="27"/>
          <w:szCs w:val="27"/>
          <w:lang w:eastAsia="zh-CN"/>
        </w:rPr>
        <w:t>万元</w:t>
      </w:r>
      <w:r>
        <w:rPr>
          <w:rFonts w:ascii="fang_song_gb2312" w:hAnsi="fang_song_gb2312" w:eastAsia="fang_song_gb2312" w:cs="fang_song_gb2312"/>
          <w:kern w:val="0"/>
          <w:sz w:val="27"/>
          <w:szCs w:val="27"/>
        </w:rPr>
        <w:t>、邮电费</w:t>
      </w:r>
      <w:r>
        <w:rPr>
          <w:rFonts w:hint="eastAsia" w:ascii="fang_song_gb2312" w:hAnsi="fang_song_gb2312" w:eastAsia="fang_song_gb2312" w:cs="fang_song_gb2312"/>
          <w:kern w:val="0"/>
          <w:sz w:val="27"/>
          <w:szCs w:val="27"/>
        </w:rPr>
        <w:t>0.18</w:t>
      </w:r>
      <w:r>
        <w:rPr>
          <w:rFonts w:hint="eastAsia" w:ascii="fang_song_gb2312" w:hAnsi="fang_song_gb2312" w:eastAsia="宋体" w:cs="fang_song_gb2312"/>
          <w:kern w:val="0"/>
          <w:sz w:val="27"/>
          <w:szCs w:val="27"/>
          <w:lang w:eastAsia="zh-CN"/>
        </w:rPr>
        <w:t>万元</w:t>
      </w:r>
      <w:r>
        <w:rPr>
          <w:rFonts w:ascii="fang_song_gb2312" w:hAnsi="fang_song_gb2312" w:eastAsia="fang_song_gb2312" w:cs="fang_song_gb2312"/>
          <w:kern w:val="0"/>
          <w:sz w:val="27"/>
          <w:szCs w:val="27"/>
        </w:rPr>
        <w:t>、差旅费</w:t>
      </w:r>
      <w:r>
        <w:rPr>
          <w:rFonts w:hint="eastAsia" w:ascii="fang_song_gb2312" w:hAnsi="fang_song_gb2312" w:eastAsia="fang_song_gb2312" w:cs="fang_song_gb2312"/>
          <w:kern w:val="0"/>
          <w:sz w:val="27"/>
          <w:szCs w:val="27"/>
        </w:rPr>
        <w:t>2.40</w:t>
      </w:r>
      <w:r>
        <w:rPr>
          <w:rFonts w:hint="eastAsia" w:ascii="fang_song_gb2312" w:hAnsi="fang_song_gb2312" w:eastAsia="宋体" w:cs="fang_song_gb2312"/>
          <w:kern w:val="0"/>
          <w:sz w:val="27"/>
          <w:szCs w:val="27"/>
          <w:lang w:eastAsia="zh-CN"/>
        </w:rPr>
        <w:t>万元</w:t>
      </w:r>
      <w:r>
        <w:rPr>
          <w:rFonts w:ascii="fang_song_gb2312" w:hAnsi="fang_song_gb2312" w:eastAsia="fang_song_gb2312" w:cs="fang_song_gb2312"/>
          <w:kern w:val="0"/>
          <w:sz w:val="27"/>
          <w:szCs w:val="27"/>
        </w:rPr>
        <w:t>、维修（护）费</w:t>
      </w:r>
      <w:r>
        <w:rPr>
          <w:rFonts w:hint="eastAsia" w:ascii="fang_song_gb2312" w:hAnsi="fang_song_gb2312" w:eastAsia="fang_song_gb2312" w:cs="fang_song_gb2312"/>
          <w:kern w:val="0"/>
          <w:sz w:val="27"/>
          <w:szCs w:val="27"/>
        </w:rPr>
        <w:t>1.56</w:t>
      </w:r>
      <w:r>
        <w:rPr>
          <w:rFonts w:hint="eastAsia" w:ascii="fang_song_gb2312" w:hAnsi="fang_song_gb2312" w:eastAsia="宋体" w:cs="fang_song_gb2312"/>
          <w:kern w:val="0"/>
          <w:sz w:val="27"/>
          <w:szCs w:val="27"/>
          <w:lang w:eastAsia="zh-CN"/>
        </w:rPr>
        <w:t>万元</w:t>
      </w:r>
      <w:r>
        <w:rPr>
          <w:rFonts w:ascii="fang_song_gb2312" w:hAnsi="fang_song_gb2312" w:eastAsia="fang_song_gb2312" w:cs="fang_song_gb2312"/>
          <w:kern w:val="0"/>
          <w:sz w:val="27"/>
          <w:szCs w:val="27"/>
        </w:rPr>
        <w:t>、工会经费</w:t>
      </w:r>
      <w:r>
        <w:rPr>
          <w:rFonts w:hint="eastAsia" w:ascii="fang_song_gb2312" w:hAnsi="fang_song_gb2312" w:eastAsia="fang_song_gb2312" w:cs="fang_song_gb2312"/>
          <w:kern w:val="0"/>
          <w:sz w:val="27"/>
          <w:szCs w:val="27"/>
        </w:rPr>
        <w:t>4.58</w:t>
      </w:r>
      <w:r>
        <w:rPr>
          <w:rFonts w:hint="eastAsia" w:ascii="fang_song_gb2312" w:hAnsi="fang_song_gb2312" w:eastAsia="宋体" w:cs="fang_song_gb2312"/>
          <w:kern w:val="0"/>
          <w:sz w:val="27"/>
          <w:szCs w:val="27"/>
          <w:lang w:eastAsia="zh-CN"/>
        </w:rPr>
        <w:t>万元</w:t>
      </w:r>
      <w:r>
        <w:rPr>
          <w:rFonts w:ascii="fang_song_gb2312" w:hAnsi="fang_song_gb2312" w:eastAsia="fang_song_gb2312" w:cs="fang_song_gb2312"/>
          <w:kern w:val="0"/>
          <w:sz w:val="27"/>
          <w:szCs w:val="27"/>
        </w:rPr>
        <w:t>、福利费</w:t>
      </w:r>
      <w:r>
        <w:rPr>
          <w:rFonts w:hint="eastAsia" w:ascii="fang_song_gb2312" w:hAnsi="fang_song_gb2312" w:eastAsia="fang_song_gb2312" w:cs="fang_song_gb2312"/>
          <w:kern w:val="0"/>
          <w:sz w:val="27"/>
          <w:szCs w:val="27"/>
        </w:rPr>
        <w:t>3.99</w:t>
      </w:r>
      <w:r>
        <w:rPr>
          <w:rFonts w:hint="eastAsia" w:ascii="fang_song_gb2312" w:hAnsi="fang_song_gb2312" w:eastAsia="宋体" w:cs="fang_song_gb2312"/>
          <w:kern w:val="0"/>
          <w:sz w:val="27"/>
          <w:szCs w:val="27"/>
          <w:lang w:eastAsia="zh-CN"/>
        </w:rPr>
        <w:t>万元</w:t>
      </w:r>
      <w:r>
        <w:rPr>
          <w:rFonts w:ascii="fang_song_gb2312" w:hAnsi="fang_song_gb2312" w:eastAsia="fang_song_gb2312" w:cs="fang_song_gb2312"/>
          <w:kern w:val="0"/>
          <w:sz w:val="27"/>
          <w:szCs w:val="27"/>
        </w:rPr>
        <w:t>、其他交通费用</w:t>
      </w:r>
      <w:r>
        <w:rPr>
          <w:rFonts w:hint="eastAsia" w:ascii="fang_song_gb2312" w:hAnsi="fang_song_gb2312" w:eastAsia="fang_song_gb2312" w:cs="fang_song_gb2312"/>
          <w:kern w:val="0"/>
          <w:sz w:val="27"/>
          <w:szCs w:val="27"/>
        </w:rPr>
        <w:t>12.50</w:t>
      </w:r>
      <w:r>
        <w:rPr>
          <w:rFonts w:hint="eastAsia" w:ascii="fang_song_gb2312" w:hAnsi="fang_song_gb2312" w:eastAsia="宋体" w:cs="fang_song_gb2312"/>
          <w:kern w:val="0"/>
          <w:sz w:val="27"/>
          <w:szCs w:val="27"/>
          <w:lang w:eastAsia="zh-CN"/>
        </w:rPr>
        <w:t>万元</w:t>
      </w:r>
      <w:r>
        <w:rPr>
          <w:rFonts w:ascii="fang_song_gb2312" w:hAnsi="fang_song_gb2312" w:eastAsia="fang_song_gb2312" w:cs="fang_song_gb2312"/>
          <w:kern w:val="0"/>
          <w:sz w:val="27"/>
          <w:szCs w:val="27"/>
        </w:rPr>
        <w:t>。</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七、一般公共预算财政拨款项目支出决算情况说明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w:t>
      </w:r>
      <w:r>
        <w:rPr>
          <w:rFonts w:ascii="fang_song_gb2312" w:hAnsi="fang_song_gb2312" w:eastAsia="fang_song_gb2312" w:cs="fang_song_gb2312"/>
          <w:kern w:val="0"/>
          <w:sz w:val="27"/>
          <w:szCs w:val="27"/>
        </w:rPr>
        <w:t xml:space="preserve">    内蒙古自治区呼伦贝尔市额尔古纳市人民政府外事办公室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年度一般公共预算财政拨款项目支出决算</w:t>
      </w:r>
      <w:r>
        <w:rPr>
          <w:rFonts w:ascii="times_new_roman" w:hAnsi="times_new_roman" w:eastAsia="times_new_roman" w:cs="times_new_roman"/>
          <w:kern w:val="0"/>
          <w:sz w:val="27"/>
          <w:szCs w:val="27"/>
          <w:u w:val="single"/>
        </w:rPr>
        <w:t xml:space="preserve"> 1,013.28</w:t>
      </w:r>
      <w:r>
        <w:rPr>
          <w:rFonts w:ascii="fang_song_gb2312" w:hAnsi="fang_song_gb2312" w:eastAsia="fang_song_gb2312" w:cs="fang_song_gb2312"/>
          <w:kern w:val="0"/>
          <w:sz w:val="27"/>
          <w:szCs w:val="27"/>
        </w:rPr>
        <w:t>万元，其中：</w:t>
      </w:r>
    </w:p>
    <w:p>
      <w:pPr>
        <w:widowControl/>
        <w:spacing w:before="240" w:after="240"/>
        <w:rPr>
          <w:rFonts w:hint="eastAsia" w:ascii="fang_song_gb2312" w:hAnsi="fang_song_gb2312" w:eastAsia="宋体" w:cs="fang_song_gb2312"/>
          <w:kern w:val="0"/>
          <w:sz w:val="27"/>
          <w:szCs w:val="27"/>
          <w:lang w:eastAsia="zh-CN"/>
        </w:rPr>
      </w:pPr>
      <w:r>
        <w:rPr>
          <w:rFonts w:ascii="fang_song_gb2312" w:hAnsi="fang_song_gb2312" w:eastAsia="fang_song_gb2312" w:cs="fang_song_gb2312"/>
          <w:b/>
          <w:bCs/>
          <w:kern w:val="0"/>
          <w:sz w:val="27"/>
          <w:szCs w:val="27"/>
        </w:rPr>
        <w:t xml:space="preserve">  </w:t>
      </w:r>
      <w:r>
        <w:rPr>
          <w:rFonts w:hint="eastAsia" w:ascii="fang_song_gb2312" w:hAnsi="fang_song_gb2312" w:eastAsia="宋体" w:cs="fang_song_gb2312"/>
          <w:b/>
          <w:bCs/>
          <w:kern w:val="0"/>
          <w:sz w:val="27"/>
          <w:szCs w:val="27"/>
          <w:lang w:val="en-US" w:eastAsia="zh-CN"/>
        </w:rPr>
        <w:t xml:space="preserve"> </w:t>
      </w:r>
      <w:r>
        <w:rPr>
          <w:rFonts w:ascii="fang_song_gb2312" w:hAnsi="fang_song_gb2312" w:eastAsia="fang_song_gb2312" w:cs="fang_song_gb2312"/>
          <w:b/>
          <w:bCs/>
          <w:kern w:val="0"/>
          <w:sz w:val="27"/>
          <w:szCs w:val="27"/>
        </w:rPr>
        <w:t> （一）工资福利支出</w:t>
      </w:r>
      <w:r>
        <w:rPr>
          <w:rFonts w:ascii="times_new_roman" w:hAnsi="times_new_roman" w:eastAsia="times_new_roman" w:cs="times_new_roman"/>
          <w:kern w:val="0"/>
          <w:sz w:val="27"/>
          <w:szCs w:val="27"/>
          <w:u w:val="single"/>
        </w:rPr>
        <w:t xml:space="preserve"> 17.77</w:t>
      </w:r>
      <w:r>
        <w:rPr>
          <w:rFonts w:ascii="fang_song_gb2312" w:hAnsi="fang_song_gb2312" w:eastAsia="fang_song_gb2312" w:cs="fang_song_gb2312"/>
          <w:b/>
          <w:bCs/>
          <w:kern w:val="0"/>
          <w:sz w:val="27"/>
          <w:szCs w:val="27"/>
        </w:rPr>
        <w:t>万元</w:t>
      </w:r>
      <w:r>
        <w:rPr>
          <w:rFonts w:ascii="fang_song_gb2312" w:hAnsi="fang_song_gb2312" w:eastAsia="fang_song_gb2312" w:cs="fang_song_gb2312"/>
          <w:kern w:val="0"/>
          <w:sz w:val="27"/>
          <w:szCs w:val="27"/>
        </w:rPr>
        <w:t>。主要包括：</w:t>
      </w:r>
      <w:r>
        <w:rPr>
          <w:rFonts w:hint="eastAsia" w:ascii="fang_song_gb2312" w:hAnsi="fang_song_gb2312" w:eastAsia="宋体" w:cs="fang_song_gb2312"/>
          <w:kern w:val="0"/>
          <w:sz w:val="27"/>
          <w:szCs w:val="27"/>
          <w:lang w:eastAsia="zh-CN"/>
        </w:rPr>
        <w:t xml:space="preserve"> 伙食补助费17.77万元。根据额尔古纳市人民政府办公室【2011】11号文件要求，为改善口岸一线执勤人员水平，口岸联检各部门每名执勤人员每天补助5元伙食费，由原口岸办负责解决，由于机构改革，原口岸办合并至外事办公室，故此项工作任务转至本单位。</w:t>
      </w:r>
    </w:p>
    <w:p>
      <w:pPr>
        <w:widowControl/>
        <w:spacing w:before="240" w:after="240"/>
        <w:ind w:firstLine="540" w:firstLineChars="200"/>
        <w:rPr>
          <w:rFonts w:ascii="fang_song_gb2312" w:hAnsi="fang_song_gb2312" w:eastAsia="fang_song_gb2312" w:cs="fang_song_gb2312"/>
          <w:kern w:val="0"/>
          <w:sz w:val="27"/>
          <w:szCs w:val="27"/>
        </w:rPr>
      </w:pPr>
      <w:r>
        <w:rPr>
          <w:rFonts w:ascii="fang_song_gb2312" w:hAnsi="fang_song_gb2312" w:eastAsia="fang_song_gb2312" w:cs="fang_song_gb2312"/>
          <w:b/>
          <w:bCs/>
          <w:kern w:val="0"/>
          <w:sz w:val="27"/>
          <w:szCs w:val="27"/>
        </w:rPr>
        <w:t>（二）商品和服务支出</w:t>
      </w:r>
      <w:r>
        <w:rPr>
          <w:rFonts w:ascii="times_new_roman" w:hAnsi="times_new_roman" w:eastAsia="times_new_roman" w:cs="times_new_roman"/>
          <w:kern w:val="0"/>
          <w:sz w:val="27"/>
          <w:szCs w:val="27"/>
          <w:u w:val="single"/>
        </w:rPr>
        <w:t xml:space="preserve"> 269.83</w:t>
      </w:r>
      <w:r>
        <w:rPr>
          <w:rFonts w:ascii="fang_song_gb2312" w:hAnsi="fang_song_gb2312" w:eastAsia="fang_song_gb2312" w:cs="fang_song_gb2312"/>
          <w:b/>
          <w:bCs/>
          <w:kern w:val="0"/>
          <w:sz w:val="27"/>
          <w:szCs w:val="27"/>
        </w:rPr>
        <w:t>万元</w:t>
      </w:r>
      <w:r>
        <w:rPr>
          <w:rFonts w:ascii="fang_song_gb2312" w:hAnsi="fang_song_gb2312" w:eastAsia="fang_song_gb2312" w:cs="fang_song_gb2312"/>
          <w:kern w:val="0"/>
          <w:sz w:val="27"/>
          <w:szCs w:val="27"/>
        </w:rPr>
        <w:t>。主要包括：</w:t>
      </w:r>
      <w:r>
        <w:rPr>
          <w:rFonts w:hint="eastAsia" w:ascii="fang_song_gb2312" w:hAnsi="fang_song_gb2312" w:eastAsia="fang_song_gb2312" w:cs="fang_song_gb2312"/>
          <w:kern w:val="0"/>
          <w:sz w:val="27"/>
          <w:szCs w:val="27"/>
        </w:rPr>
        <w:t>办公费34.11</w:t>
      </w:r>
      <w:r>
        <w:rPr>
          <w:rFonts w:hint="eastAsia" w:ascii="fang_song_gb2312" w:hAnsi="fang_song_gb2312" w:eastAsia="宋体" w:cs="fang_song_gb2312"/>
          <w:kern w:val="0"/>
          <w:sz w:val="27"/>
          <w:szCs w:val="27"/>
          <w:lang w:eastAsia="zh-CN"/>
        </w:rPr>
        <w:t>万元、</w:t>
      </w:r>
      <w:r>
        <w:rPr>
          <w:rFonts w:hint="eastAsia" w:ascii="fang_song_gb2312" w:hAnsi="fang_song_gb2312" w:eastAsia="fang_song_gb2312" w:cs="fang_song_gb2312"/>
          <w:kern w:val="0"/>
          <w:sz w:val="27"/>
          <w:szCs w:val="27"/>
        </w:rPr>
        <w:t>咨询费38.86</w:t>
      </w:r>
      <w:r>
        <w:rPr>
          <w:rFonts w:hint="eastAsia" w:ascii="fang_song_gb2312" w:hAnsi="fang_song_gb2312" w:eastAsia="宋体" w:cs="fang_song_gb2312"/>
          <w:kern w:val="0"/>
          <w:sz w:val="27"/>
          <w:szCs w:val="27"/>
          <w:lang w:eastAsia="zh-CN"/>
        </w:rPr>
        <w:t>万元、</w:t>
      </w:r>
      <w:r>
        <w:rPr>
          <w:rFonts w:hint="eastAsia" w:ascii="fang_song_gb2312" w:hAnsi="fang_song_gb2312" w:eastAsia="fang_song_gb2312" w:cs="fang_song_gb2312"/>
          <w:kern w:val="0"/>
          <w:sz w:val="27"/>
          <w:szCs w:val="27"/>
        </w:rPr>
        <w:t>水费0.60</w:t>
      </w:r>
      <w:r>
        <w:rPr>
          <w:rFonts w:hint="eastAsia" w:ascii="fang_song_gb2312" w:hAnsi="fang_song_gb2312" w:eastAsia="宋体" w:cs="fang_song_gb2312"/>
          <w:kern w:val="0"/>
          <w:sz w:val="27"/>
          <w:szCs w:val="27"/>
          <w:lang w:eastAsia="zh-CN"/>
        </w:rPr>
        <w:t>万元、</w:t>
      </w:r>
      <w:r>
        <w:rPr>
          <w:rFonts w:hint="eastAsia" w:ascii="fang_song_gb2312" w:hAnsi="fang_song_gb2312" w:eastAsia="fang_song_gb2312" w:cs="fang_song_gb2312"/>
          <w:kern w:val="0"/>
          <w:sz w:val="27"/>
          <w:szCs w:val="27"/>
        </w:rPr>
        <w:t>电费41.90</w:t>
      </w:r>
      <w:r>
        <w:rPr>
          <w:rFonts w:hint="eastAsia" w:ascii="fang_song_gb2312" w:hAnsi="fang_song_gb2312" w:eastAsia="宋体" w:cs="fang_song_gb2312"/>
          <w:kern w:val="0"/>
          <w:sz w:val="27"/>
          <w:szCs w:val="27"/>
          <w:lang w:eastAsia="zh-CN"/>
        </w:rPr>
        <w:t>万元、</w:t>
      </w:r>
      <w:r>
        <w:rPr>
          <w:rFonts w:hint="eastAsia" w:ascii="fang_song_gb2312" w:hAnsi="fang_song_gb2312" w:eastAsia="fang_song_gb2312" w:cs="fang_song_gb2312"/>
          <w:kern w:val="0"/>
          <w:sz w:val="27"/>
          <w:szCs w:val="27"/>
        </w:rPr>
        <w:t>邮电费2.48</w:t>
      </w:r>
      <w:r>
        <w:rPr>
          <w:rFonts w:hint="eastAsia" w:ascii="fang_song_gb2312" w:hAnsi="fang_song_gb2312" w:eastAsia="宋体" w:cs="fang_song_gb2312"/>
          <w:kern w:val="0"/>
          <w:sz w:val="27"/>
          <w:szCs w:val="27"/>
          <w:lang w:eastAsia="zh-CN"/>
        </w:rPr>
        <w:t>万元、</w:t>
      </w:r>
      <w:r>
        <w:rPr>
          <w:rFonts w:hint="eastAsia" w:ascii="fang_song_gb2312" w:hAnsi="fang_song_gb2312" w:eastAsia="fang_song_gb2312" w:cs="fang_song_gb2312"/>
          <w:kern w:val="0"/>
          <w:sz w:val="27"/>
          <w:szCs w:val="27"/>
        </w:rPr>
        <w:t xml:space="preserve"> 差旅费13.24</w:t>
      </w:r>
      <w:r>
        <w:rPr>
          <w:rFonts w:hint="eastAsia" w:ascii="fang_song_gb2312" w:hAnsi="fang_song_gb2312" w:eastAsia="宋体" w:cs="fang_song_gb2312"/>
          <w:kern w:val="0"/>
          <w:sz w:val="27"/>
          <w:szCs w:val="27"/>
          <w:lang w:eastAsia="zh-CN"/>
        </w:rPr>
        <w:t>万元、</w:t>
      </w:r>
      <w:r>
        <w:rPr>
          <w:rFonts w:hint="eastAsia" w:ascii="fang_song_gb2312" w:hAnsi="fang_song_gb2312" w:eastAsia="fang_song_gb2312" w:cs="fang_song_gb2312"/>
          <w:kern w:val="0"/>
          <w:sz w:val="27"/>
          <w:szCs w:val="27"/>
        </w:rPr>
        <w:t>因公出国（境）费用10.00</w:t>
      </w:r>
      <w:r>
        <w:rPr>
          <w:rFonts w:hint="eastAsia" w:ascii="fang_song_gb2312" w:hAnsi="fang_song_gb2312" w:eastAsia="宋体" w:cs="fang_song_gb2312"/>
          <w:kern w:val="0"/>
          <w:sz w:val="27"/>
          <w:szCs w:val="27"/>
          <w:lang w:eastAsia="zh-CN"/>
        </w:rPr>
        <w:t>万元、</w:t>
      </w:r>
      <w:r>
        <w:rPr>
          <w:rFonts w:hint="eastAsia" w:ascii="fang_song_gb2312" w:hAnsi="fang_song_gb2312" w:eastAsia="fang_song_gb2312" w:cs="fang_song_gb2312"/>
          <w:kern w:val="0"/>
          <w:sz w:val="27"/>
          <w:szCs w:val="27"/>
        </w:rPr>
        <w:t xml:space="preserve"> 维修（护）费39.07</w:t>
      </w:r>
      <w:r>
        <w:rPr>
          <w:rFonts w:hint="eastAsia" w:ascii="fang_song_gb2312" w:hAnsi="fang_song_gb2312" w:eastAsia="宋体" w:cs="fang_song_gb2312"/>
          <w:kern w:val="0"/>
          <w:sz w:val="27"/>
          <w:szCs w:val="27"/>
          <w:lang w:eastAsia="zh-CN"/>
        </w:rPr>
        <w:t>万元、</w:t>
      </w:r>
      <w:r>
        <w:rPr>
          <w:rFonts w:hint="eastAsia" w:ascii="fang_song_gb2312" w:hAnsi="fang_song_gb2312" w:eastAsia="fang_song_gb2312" w:cs="fang_song_gb2312"/>
          <w:kern w:val="0"/>
          <w:sz w:val="27"/>
          <w:szCs w:val="27"/>
        </w:rPr>
        <w:t xml:space="preserve">  会议费24.13</w:t>
      </w:r>
      <w:r>
        <w:rPr>
          <w:rFonts w:hint="eastAsia" w:ascii="fang_song_gb2312" w:hAnsi="fang_song_gb2312" w:eastAsia="宋体" w:cs="fang_song_gb2312"/>
          <w:kern w:val="0"/>
          <w:sz w:val="27"/>
          <w:szCs w:val="27"/>
          <w:lang w:eastAsia="zh-CN"/>
        </w:rPr>
        <w:t>万元、</w:t>
      </w:r>
      <w:r>
        <w:rPr>
          <w:rFonts w:hint="eastAsia" w:ascii="fang_song_gb2312" w:hAnsi="fang_song_gb2312" w:eastAsia="fang_song_gb2312" w:cs="fang_song_gb2312"/>
          <w:kern w:val="0"/>
          <w:sz w:val="27"/>
          <w:szCs w:val="27"/>
        </w:rPr>
        <w:t>公务接待费</w:t>
      </w:r>
      <w:r>
        <w:rPr>
          <w:rFonts w:hint="eastAsia" w:ascii="fang_song_gb2312" w:hAnsi="fang_song_gb2312" w:eastAsia="fang_song_gb2312" w:cs="fang_song_gb2312"/>
          <w:kern w:val="0"/>
          <w:sz w:val="27"/>
          <w:szCs w:val="27"/>
        </w:rPr>
        <w:tab/>
      </w:r>
      <w:r>
        <w:rPr>
          <w:rFonts w:hint="eastAsia" w:ascii="fang_song_gb2312" w:hAnsi="fang_song_gb2312" w:eastAsia="fang_song_gb2312" w:cs="fang_song_gb2312"/>
          <w:kern w:val="0"/>
          <w:sz w:val="27"/>
          <w:szCs w:val="27"/>
        </w:rPr>
        <w:t>6.72</w:t>
      </w:r>
      <w:r>
        <w:rPr>
          <w:rFonts w:hint="eastAsia" w:ascii="fang_song_gb2312" w:hAnsi="fang_song_gb2312" w:eastAsia="宋体" w:cs="fang_song_gb2312"/>
          <w:kern w:val="0"/>
          <w:sz w:val="27"/>
          <w:szCs w:val="27"/>
          <w:lang w:eastAsia="zh-CN"/>
        </w:rPr>
        <w:t>万元、</w:t>
      </w:r>
      <w:r>
        <w:rPr>
          <w:rFonts w:hint="eastAsia" w:ascii="fang_song_gb2312" w:hAnsi="fang_song_gb2312" w:eastAsia="fang_song_gb2312" w:cs="fang_song_gb2312"/>
          <w:kern w:val="0"/>
          <w:sz w:val="27"/>
          <w:szCs w:val="27"/>
        </w:rPr>
        <w:t>劳务费</w:t>
      </w:r>
      <w:r>
        <w:rPr>
          <w:rFonts w:hint="eastAsia" w:ascii="fang_song_gb2312" w:hAnsi="fang_song_gb2312" w:eastAsia="fang_song_gb2312" w:cs="fang_song_gb2312"/>
          <w:kern w:val="0"/>
          <w:sz w:val="27"/>
          <w:szCs w:val="27"/>
        </w:rPr>
        <w:tab/>
      </w:r>
      <w:r>
        <w:rPr>
          <w:rFonts w:hint="eastAsia" w:ascii="fang_song_gb2312" w:hAnsi="fang_song_gb2312" w:eastAsia="fang_song_gb2312" w:cs="fang_song_gb2312"/>
          <w:kern w:val="0"/>
          <w:sz w:val="27"/>
          <w:szCs w:val="27"/>
        </w:rPr>
        <w:t>43.42</w:t>
      </w:r>
      <w:r>
        <w:rPr>
          <w:rFonts w:hint="eastAsia" w:ascii="fang_song_gb2312" w:hAnsi="fang_song_gb2312" w:eastAsia="宋体" w:cs="fang_song_gb2312"/>
          <w:kern w:val="0"/>
          <w:sz w:val="27"/>
          <w:szCs w:val="27"/>
          <w:lang w:eastAsia="zh-CN"/>
        </w:rPr>
        <w:t>万元、福利费</w:t>
      </w:r>
      <w:r>
        <w:rPr>
          <w:rFonts w:hint="eastAsia" w:ascii="fang_song_gb2312" w:hAnsi="fang_song_gb2312" w:eastAsia="宋体" w:cs="fang_song_gb2312"/>
          <w:kern w:val="0"/>
          <w:sz w:val="27"/>
          <w:szCs w:val="27"/>
          <w:lang w:eastAsia="zh-CN"/>
        </w:rPr>
        <w:tab/>
      </w:r>
      <w:r>
        <w:rPr>
          <w:rFonts w:hint="eastAsia" w:ascii="fang_song_gb2312" w:hAnsi="fang_song_gb2312" w:eastAsia="宋体" w:cs="fang_song_gb2312"/>
          <w:kern w:val="0"/>
          <w:sz w:val="27"/>
          <w:szCs w:val="27"/>
          <w:lang w:eastAsia="zh-CN"/>
        </w:rPr>
        <w:t>0.82万元、 公务用车运行维护费</w:t>
      </w:r>
      <w:r>
        <w:rPr>
          <w:rFonts w:hint="eastAsia" w:ascii="fang_song_gb2312" w:hAnsi="fang_song_gb2312" w:eastAsia="宋体" w:cs="fang_song_gb2312"/>
          <w:kern w:val="0"/>
          <w:sz w:val="27"/>
          <w:szCs w:val="27"/>
          <w:lang w:eastAsia="zh-CN"/>
        </w:rPr>
        <w:tab/>
      </w:r>
      <w:r>
        <w:rPr>
          <w:rFonts w:hint="eastAsia" w:ascii="fang_song_gb2312" w:hAnsi="fang_song_gb2312" w:eastAsia="宋体" w:cs="fang_song_gb2312"/>
          <w:kern w:val="0"/>
          <w:sz w:val="27"/>
          <w:szCs w:val="27"/>
          <w:lang w:eastAsia="zh-CN"/>
        </w:rPr>
        <w:t>14.49万元。</w:t>
      </w:r>
    </w:p>
    <w:p>
      <w:pPr>
        <w:pStyle w:val="6"/>
        <w:ind w:firstLine="481"/>
      </w:pPr>
      <w:r>
        <w:rPr>
          <w:rFonts w:ascii="fang_song_gb2312" w:hAnsi="fang_song_gb2312" w:eastAsia="fang_song_gb2312" w:cs="fang_song_gb2312"/>
          <w:b/>
          <w:bCs/>
          <w:i w:val="0"/>
          <w:iCs w:val="0"/>
          <w:kern w:val="0"/>
          <w:sz w:val="27"/>
          <w:szCs w:val="27"/>
          <w:lang w:val="en-US" w:eastAsia="zh-CN" w:bidi="ar-SA"/>
        </w:rPr>
        <w:t>（</w:t>
      </w:r>
      <w:r>
        <w:rPr>
          <w:rFonts w:hint="eastAsia" w:ascii="fang_song_gb2312" w:hAnsi="fang_song_gb2312" w:eastAsia="fang_song_gb2312" w:cs="fang_song_gb2312"/>
          <w:b/>
          <w:bCs/>
          <w:i w:val="0"/>
          <w:iCs w:val="0"/>
          <w:kern w:val="0"/>
          <w:sz w:val="27"/>
          <w:szCs w:val="27"/>
          <w:lang w:val="en-US" w:eastAsia="zh-CN" w:bidi="ar-SA"/>
        </w:rPr>
        <w:t>三</w:t>
      </w:r>
      <w:r>
        <w:rPr>
          <w:rFonts w:ascii="fang_song_gb2312" w:hAnsi="fang_song_gb2312" w:eastAsia="fang_song_gb2312" w:cs="fang_song_gb2312"/>
          <w:b/>
          <w:bCs/>
          <w:i w:val="0"/>
          <w:iCs w:val="0"/>
          <w:kern w:val="0"/>
          <w:sz w:val="27"/>
          <w:szCs w:val="27"/>
          <w:lang w:val="en-US" w:eastAsia="zh-CN" w:bidi="ar-SA"/>
        </w:rPr>
        <w:t>）</w:t>
      </w:r>
      <w:r>
        <w:rPr>
          <w:rFonts w:hint="eastAsia" w:ascii="fang_song_gb2312" w:hAnsi="fang_song_gb2312" w:eastAsia="fang_song_gb2312" w:cs="fang_song_gb2312"/>
          <w:b/>
          <w:bCs/>
          <w:i w:val="0"/>
          <w:iCs w:val="0"/>
          <w:kern w:val="0"/>
          <w:sz w:val="27"/>
          <w:szCs w:val="27"/>
          <w:lang w:val="en-US" w:eastAsia="zh-CN" w:bidi="ar-SA"/>
        </w:rPr>
        <w:t>资本性支出</w:t>
      </w:r>
      <w:r>
        <w:rPr>
          <w:rFonts w:ascii="fang_song_gb2312" w:hAnsi="fang_song_gb2312" w:eastAsia="fang_song_gb2312" w:cs="fang_song_gb2312"/>
          <w:b/>
          <w:bCs/>
          <w:i w:val="0"/>
          <w:iCs w:val="0"/>
          <w:kern w:val="0"/>
          <w:sz w:val="27"/>
          <w:szCs w:val="27"/>
          <w:lang w:val="en-US" w:eastAsia="zh-CN" w:bidi="ar-SA"/>
        </w:rPr>
        <w:t>支出</w:t>
      </w:r>
      <w:r>
        <w:rPr>
          <w:rFonts w:hint="eastAsia" w:ascii="fang_song_gb2312" w:hAnsi="fang_song_gb2312" w:eastAsia="fang_song_gb2312" w:cs="fang_song_gb2312"/>
          <w:b/>
          <w:bCs/>
          <w:i w:val="0"/>
          <w:iCs w:val="0"/>
          <w:kern w:val="0"/>
          <w:sz w:val="27"/>
          <w:szCs w:val="27"/>
          <w:lang w:val="en-US" w:eastAsia="zh-CN" w:bidi="ar-SA"/>
        </w:rPr>
        <w:t xml:space="preserve"> 655.67</w:t>
      </w:r>
      <w:r>
        <w:rPr>
          <w:rFonts w:ascii="fang_song_gb2312" w:hAnsi="fang_song_gb2312" w:eastAsia="fang_song_gb2312" w:cs="fang_song_gb2312"/>
          <w:b/>
          <w:bCs/>
          <w:i w:val="0"/>
          <w:iCs w:val="0"/>
          <w:kern w:val="0"/>
          <w:sz w:val="27"/>
          <w:szCs w:val="27"/>
          <w:lang w:val="en-US" w:eastAsia="zh-CN" w:bidi="ar-SA"/>
        </w:rPr>
        <w:t>万元</w:t>
      </w:r>
      <w:r>
        <w:rPr>
          <w:rFonts w:hint="eastAsia" w:ascii="fang_song_gb2312" w:hAnsi="fang_song_gb2312" w:eastAsia="fang_song_gb2312" w:cs="fang_song_gb2312"/>
          <w:b/>
          <w:bCs/>
          <w:i w:val="0"/>
          <w:iCs w:val="0"/>
          <w:kern w:val="0"/>
          <w:sz w:val="27"/>
          <w:szCs w:val="27"/>
          <w:lang w:val="en-US" w:eastAsia="zh-CN" w:bidi="ar-SA"/>
        </w:rPr>
        <w:t>。</w:t>
      </w:r>
      <w:r>
        <w:rPr>
          <w:rFonts w:ascii="fang_song_gb2312" w:hAnsi="fang_song_gb2312" w:eastAsia="fang_song_gb2312" w:cs="fang_song_gb2312"/>
          <w:i w:val="0"/>
          <w:iCs w:val="0"/>
          <w:kern w:val="0"/>
          <w:sz w:val="27"/>
          <w:szCs w:val="27"/>
          <w:lang w:val="en-US" w:eastAsia="zh-CN" w:bidi="ar-SA"/>
        </w:rPr>
        <w:t>主要包括：</w:t>
      </w:r>
      <w:r>
        <w:rPr>
          <w:rFonts w:hint="eastAsia" w:ascii="fang_song_gb2312" w:hAnsi="fang_song_gb2312" w:eastAsia="fang_song_gb2312" w:cs="fang_song_gb2312"/>
          <w:i w:val="0"/>
          <w:iCs w:val="0"/>
          <w:kern w:val="0"/>
          <w:sz w:val="27"/>
          <w:szCs w:val="27"/>
          <w:lang w:val="en-US" w:eastAsia="zh-CN" w:bidi="ar-SA"/>
        </w:rPr>
        <w:t>基础设施建设582.33万元、  办公设备购置73.34万元。</w:t>
      </w:r>
    </w:p>
    <w:p>
      <w:pPr>
        <w:pStyle w:val="6"/>
        <w:ind w:firstLine="481"/>
        <w:rPr>
          <w:rFonts w:hint="eastAsia" w:ascii="fang_song_gb2312" w:hAnsi="fang_song_gb2312" w:eastAsia="fang_song_gb2312" w:cs="fang_song_gb2312"/>
          <w:i w:val="0"/>
          <w:iCs w:val="0"/>
          <w:kern w:val="0"/>
          <w:sz w:val="27"/>
          <w:szCs w:val="27"/>
          <w:lang w:val="en-US" w:eastAsia="zh-CN" w:bidi="ar-SA"/>
        </w:rPr>
      </w:pPr>
      <w:r>
        <w:rPr>
          <w:rFonts w:ascii="fang_song_gb2312" w:hAnsi="fang_song_gb2312" w:eastAsia="fang_song_gb2312" w:cs="fang_song_gb2312"/>
          <w:b/>
          <w:bCs/>
          <w:i w:val="0"/>
          <w:iCs w:val="0"/>
          <w:kern w:val="0"/>
          <w:sz w:val="27"/>
          <w:szCs w:val="27"/>
          <w:lang w:val="en-US" w:eastAsia="zh-CN" w:bidi="ar-SA"/>
        </w:rPr>
        <w:t>（</w:t>
      </w:r>
      <w:r>
        <w:rPr>
          <w:rFonts w:hint="eastAsia" w:ascii="fang_song_gb2312" w:hAnsi="fang_song_gb2312" w:eastAsia="fang_song_gb2312" w:cs="fang_song_gb2312"/>
          <w:b/>
          <w:bCs/>
          <w:i w:val="0"/>
          <w:iCs w:val="0"/>
          <w:kern w:val="0"/>
          <w:sz w:val="27"/>
          <w:szCs w:val="27"/>
          <w:lang w:val="en-US" w:eastAsia="zh-CN" w:bidi="ar-SA"/>
        </w:rPr>
        <w:t>四</w:t>
      </w:r>
      <w:r>
        <w:rPr>
          <w:rFonts w:ascii="fang_song_gb2312" w:hAnsi="fang_song_gb2312" w:eastAsia="fang_song_gb2312" w:cs="fang_song_gb2312"/>
          <w:b/>
          <w:bCs/>
          <w:i w:val="0"/>
          <w:iCs w:val="0"/>
          <w:kern w:val="0"/>
          <w:sz w:val="27"/>
          <w:szCs w:val="27"/>
          <w:lang w:val="en-US" w:eastAsia="zh-CN" w:bidi="ar-SA"/>
        </w:rPr>
        <w:t>）</w:t>
      </w:r>
      <w:r>
        <w:rPr>
          <w:rFonts w:hint="eastAsia" w:ascii="fang_song_gb2312" w:hAnsi="fang_song_gb2312" w:eastAsia="fang_song_gb2312" w:cs="fang_song_gb2312"/>
          <w:b/>
          <w:bCs/>
          <w:i w:val="0"/>
          <w:iCs w:val="0"/>
          <w:kern w:val="0"/>
          <w:sz w:val="27"/>
          <w:szCs w:val="27"/>
          <w:lang w:val="en-US" w:eastAsia="zh-CN" w:bidi="ar-SA"/>
        </w:rPr>
        <w:t xml:space="preserve">对企业补助70.00 </w:t>
      </w:r>
      <w:r>
        <w:rPr>
          <w:rFonts w:ascii="fang_song_gb2312" w:hAnsi="fang_song_gb2312" w:eastAsia="fang_song_gb2312" w:cs="fang_song_gb2312"/>
          <w:b/>
          <w:bCs/>
          <w:i w:val="0"/>
          <w:iCs w:val="0"/>
          <w:kern w:val="0"/>
          <w:sz w:val="27"/>
          <w:szCs w:val="27"/>
          <w:lang w:val="en-US" w:eastAsia="zh-CN" w:bidi="ar-SA"/>
        </w:rPr>
        <w:t>万元</w:t>
      </w:r>
      <w:r>
        <w:rPr>
          <w:rFonts w:hint="eastAsia" w:ascii="fang_song_gb2312" w:hAnsi="fang_song_gb2312" w:eastAsia="fang_song_gb2312" w:cs="fang_song_gb2312"/>
          <w:b/>
          <w:bCs/>
          <w:i w:val="0"/>
          <w:iCs w:val="0"/>
          <w:kern w:val="0"/>
          <w:sz w:val="27"/>
          <w:szCs w:val="27"/>
          <w:lang w:val="en-US" w:eastAsia="zh-CN" w:bidi="ar-SA"/>
        </w:rPr>
        <w:t>。</w:t>
      </w:r>
      <w:r>
        <w:rPr>
          <w:rFonts w:ascii="fang_song_gb2312" w:hAnsi="fang_song_gb2312" w:eastAsia="fang_song_gb2312" w:cs="fang_song_gb2312"/>
          <w:i w:val="0"/>
          <w:iCs w:val="0"/>
          <w:kern w:val="0"/>
          <w:sz w:val="27"/>
          <w:szCs w:val="27"/>
          <w:lang w:val="en-US" w:eastAsia="zh-CN" w:bidi="ar-SA"/>
        </w:rPr>
        <w:t>主要包括：</w:t>
      </w:r>
      <w:r>
        <w:rPr>
          <w:rFonts w:hint="eastAsia" w:ascii="fang_song_gb2312" w:hAnsi="fang_song_gb2312" w:eastAsia="fang_song_gb2312" w:cs="fang_song_gb2312"/>
          <w:i w:val="0"/>
          <w:iCs w:val="0"/>
          <w:kern w:val="0"/>
          <w:sz w:val="27"/>
          <w:szCs w:val="27"/>
          <w:lang w:val="en-US" w:eastAsia="zh-CN" w:bidi="ar-SA"/>
        </w:rPr>
        <w:t>费用补贴70.00万元</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color w:val="0E00FE"/>
          <w:kern w:val="0"/>
          <w:sz w:val="27"/>
          <w:szCs w:val="27"/>
        </w:rPr>
        <w:t>   </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八、财政拨款“三公”经费支出决算情况说明</w:t>
      </w: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（一）财政拨款“三公”经费支出总体情况说明。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内蒙古自治区呼伦贝尔市额尔古纳市人民政府外事办公室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年度财政拨款“三公”经费全年预算</w:t>
      </w:r>
      <w:r>
        <w:rPr>
          <w:rFonts w:ascii="times_new_roman" w:hAnsi="times_new_roman" w:eastAsia="times_new_roman" w:cs="times_new_roman"/>
          <w:kern w:val="0"/>
          <w:sz w:val="27"/>
          <w:szCs w:val="27"/>
          <w:u w:val="single"/>
        </w:rPr>
        <w:t xml:space="preserve"> 44.10</w:t>
      </w:r>
      <w:r>
        <w:rPr>
          <w:rFonts w:ascii="fang_song_gb2312" w:hAnsi="fang_song_gb2312" w:eastAsia="fang_song_gb2312" w:cs="fang_song_gb2312"/>
          <w:kern w:val="0"/>
          <w:sz w:val="27"/>
          <w:szCs w:val="27"/>
        </w:rPr>
        <w:t>万元，支出决算</w:t>
      </w:r>
      <w:r>
        <w:rPr>
          <w:rFonts w:ascii="times_new_roman" w:hAnsi="times_new_roman" w:eastAsia="times_new_roman" w:cs="times_new_roman"/>
          <w:kern w:val="0"/>
          <w:sz w:val="27"/>
          <w:szCs w:val="27"/>
          <w:u w:val="single"/>
        </w:rPr>
        <w:t xml:space="preserve"> 31.21</w:t>
      </w:r>
      <w:r>
        <w:rPr>
          <w:rFonts w:ascii="fang_song_gb2312" w:hAnsi="fang_song_gb2312" w:eastAsia="fang_song_gb2312" w:cs="fang_song_gb2312"/>
          <w:kern w:val="0"/>
          <w:sz w:val="27"/>
          <w:szCs w:val="27"/>
        </w:rPr>
        <w:t>万元，完成预算的</w:t>
      </w:r>
      <w:r>
        <w:rPr>
          <w:rFonts w:ascii="fang_song_gb2312" w:hAnsi="fang_song_gb2312" w:eastAsia="fang_song_gb2312" w:cs="fang_song_gb2312"/>
          <w:kern w:val="0"/>
          <w:sz w:val="27"/>
          <w:szCs w:val="27"/>
          <w:u w:val="single"/>
        </w:rPr>
        <w:t xml:space="preserve"> 70.76</w:t>
      </w:r>
      <w:r>
        <w:rPr>
          <w:rFonts w:ascii="fang_song_gb2312" w:hAnsi="fang_song_gb2312" w:eastAsia="fang_song_gb2312" w:cs="fang_song_gb2312"/>
          <w:kern w:val="0"/>
          <w:sz w:val="27"/>
          <w:szCs w:val="27"/>
        </w:rPr>
        <w:t>%。其中：因公出国（境）费全年预算</w:t>
      </w:r>
      <w:r>
        <w:rPr>
          <w:rFonts w:ascii="times_new_roman" w:hAnsi="times_new_roman" w:eastAsia="times_new_roman" w:cs="times_new_roman"/>
          <w:kern w:val="0"/>
          <w:sz w:val="27"/>
          <w:szCs w:val="27"/>
          <w:u w:val="single"/>
        </w:rPr>
        <w:t xml:space="preserve"> 10.00</w:t>
      </w:r>
      <w:r>
        <w:rPr>
          <w:rFonts w:ascii="fang_song_gb2312" w:hAnsi="fang_song_gb2312" w:eastAsia="fang_song_gb2312" w:cs="fang_song_gb2312"/>
          <w:kern w:val="0"/>
          <w:sz w:val="27"/>
          <w:szCs w:val="27"/>
        </w:rPr>
        <w:t>万元，支出决算</w:t>
      </w:r>
      <w:r>
        <w:rPr>
          <w:rFonts w:ascii="times_new_roman" w:hAnsi="times_new_roman" w:eastAsia="times_new_roman" w:cs="times_new_roman"/>
          <w:kern w:val="0"/>
          <w:sz w:val="27"/>
          <w:szCs w:val="27"/>
          <w:u w:val="single"/>
        </w:rPr>
        <w:t xml:space="preserve"> 10.00</w:t>
      </w:r>
      <w:r>
        <w:rPr>
          <w:rFonts w:ascii="fang_song_gb2312" w:hAnsi="fang_song_gb2312" w:eastAsia="fang_song_gb2312" w:cs="fang_song_gb2312"/>
          <w:kern w:val="0"/>
          <w:sz w:val="27"/>
          <w:szCs w:val="27"/>
        </w:rPr>
        <w:t>万元，完成预算的</w:t>
      </w:r>
      <w:r>
        <w:rPr>
          <w:rFonts w:ascii="times_new_roman" w:hAnsi="times_new_roman" w:eastAsia="times_new_roman" w:cs="times_new_roman"/>
          <w:kern w:val="0"/>
          <w:sz w:val="27"/>
          <w:szCs w:val="27"/>
          <w:u w:val="single"/>
        </w:rPr>
        <w:t xml:space="preserve"> 100.00</w:t>
      </w:r>
      <w:r>
        <w:rPr>
          <w:rFonts w:ascii="fang_song_gb2312" w:hAnsi="fang_song_gb2312" w:eastAsia="fang_song_gb2312" w:cs="fang_song_gb2312"/>
          <w:kern w:val="0"/>
          <w:sz w:val="27"/>
          <w:szCs w:val="27"/>
        </w:rPr>
        <w:t>%；公务用车购置及运行维护费全年预算</w:t>
      </w:r>
      <w:r>
        <w:rPr>
          <w:rFonts w:ascii="times_new_roman" w:hAnsi="times_new_roman" w:eastAsia="times_new_roman" w:cs="times_new_roman"/>
          <w:kern w:val="0"/>
          <w:sz w:val="27"/>
          <w:szCs w:val="27"/>
          <w:u w:val="single"/>
        </w:rPr>
        <w:t xml:space="preserve"> 14.50</w:t>
      </w:r>
      <w:r>
        <w:rPr>
          <w:rFonts w:ascii="fang_song_gb2312" w:hAnsi="fang_song_gb2312" w:eastAsia="fang_song_gb2312" w:cs="fang_song_gb2312"/>
          <w:kern w:val="0"/>
          <w:sz w:val="27"/>
          <w:szCs w:val="27"/>
        </w:rPr>
        <w:t>万元，支出决算</w:t>
      </w:r>
      <w:r>
        <w:rPr>
          <w:rFonts w:ascii="times_new_roman" w:hAnsi="times_new_roman" w:eastAsia="times_new_roman" w:cs="times_new_roman"/>
          <w:kern w:val="0"/>
          <w:sz w:val="27"/>
          <w:szCs w:val="27"/>
          <w:u w:val="single"/>
        </w:rPr>
        <w:t xml:space="preserve"> 14.49</w:t>
      </w:r>
      <w:r>
        <w:rPr>
          <w:rFonts w:ascii="fang_song_gb2312" w:hAnsi="fang_song_gb2312" w:eastAsia="fang_song_gb2312" w:cs="fang_song_gb2312"/>
          <w:kern w:val="0"/>
          <w:sz w:val="27"/>
          <w:szCs w:val="27"/>
        </w:rPr>
        <w:t>万元，完成预算的</w:t>
      </w:r>
      <w:r>
        <w:rPr>
          <w:rFonts w:ascii="times_new_roman" w:hAnsi="times_new_roman" w:eastAsia="times_new_roman" w:cs="times_new_roman"/>
          <w:kern w:val="0"/>
          <w:sz w:val="27"/>
          <w:szCs w:val="27"/>
          <w:u w:val="single"/>
        </w:rPr>
        <w:t xml:space="preserve"> 99.92</w:t>
      </w:r>
      <w:r>
        <w:rPr>
          <w:rFonts w:ascii="fang_song_gb2312" w:hAnsi="fang_song_gb2312" w:eastAsia="fang_song_gb2312" w:cs="fang_song_gb2312"/>
          <w:kern w:val="0"/>
          <w:sz w:val="27"/>
          <w:szCs w:val="27"/>
        </w:rPr>
        <w:t>%；公务接待费全年预算</w:t>
      </w:r>
      <w:r>
        <w:rPr>
          <w:rFonts w:ascii="times_new_roman" w:hAnsi="times_new_roman" w:eastAsia="times_new_roman" w:cs="times_new_roman"/>
          <w:kern w:val="0"/>
          <w:sz w:val="27"/>
          <w:szCs w:val="27"/>
          <w:u w:val="single"/>
        </w:rPr>
        <w:t xml:space="preserve"> 19.60</w:t>
      </w:r>
      <w:r>
        <w:rPr>
          <w:rFonts w:ascii="fang_song_gb2312" w:hAnsi="fang_song_gb2312" w:eastAsia="fang_song_gb2312" w:cs="fang_song_gb2312"/>
          <w:kern w:val="0"/>
          <w:sz w:val="27"/>
          <w:szCs w:val="27"/>
        </w:rPr>
        <w:t>万元，支出决算</w:t>
      </w:r>
      <w:r>
        <w:rPr>
          <w:rFonts w:ascii="times_new_roman" w:hAnsi="times_new_roman" w:eastAsia="times_new_roman" w:cs="times_new_roman"/>
          <w:kern w:val="0"/>
          <w:sz w:val="27"/>
          <w:szCs w:val="27"/>
          <w:u w:val="single"/>
        </w:rPr>
        <w:t xml:space="preserve"> 6.72</w:t>
      </w:r>
      <w:r>
        <w:rPr>
          <w:rFonts w:ascii="fang_song_gb2312" w:hAnsi="fang_song_gb2312" w:eastAsia="fang_song_gb2312" w:cs="fang_song_gb2312"/>
          <w:kern w:val="0"/>
          <w:sz w:val="27"/>
          <w:szCs w:val="27"/>
        </w:rPr>
        <w:t>万元，完成预算的</w:t>
      </w:r>
      <w:r>
        <w:rPr>
          <w:rFonts w:ascii="times_new_roman" w:hAnsi="times_new_roman" w:eastAsia="times_new_roman" w:cs="times_new_roman"/>
          <w:kern w:val="0"/>
          <w:sz w:val="27"/>
          <w:szCs w:val="27"/>
          <w:u w:val="single"/>
        </w:rPr>
        <w:t xml:space="preserve"> 34.28</w:t>
      </w:r>
      <w:r>
        <w:rPr>
          <w:rFonts w:ascii="fang_song_gb2312" w:hAnsi="fang_song_gb2312" w:eastAsia="fang_song_gb2312" w:cs="fang_song_gb2312"/>
          <w:kern w:val="0"/>
          <w:sz w:val="27"/>
          <w:szCs w:val="27"/>
        </w:rPr>
        <w:t>%。2023年度一般公共预算财政拨款“三公”经费支出决算与预算差异原因</w:t>
      </w:r>
      <w:r>
        <w:rPr>
          <w:rFonts w:hint="eastAsia" w:ascii="fang_song_gb2312" w:hAnsi="fang_song_gb2312" w:eastAsia="宋体" w:cs="fang_song_gb2312"/>
          <w:kern w:val="0"/>
          <w:sz w:val="27"/>
          <w:szCs w:val="27"/>
          <w:lang w:eastAsia="zh-CN"/>
        </w:rPr>
        <w:t>：主要原因年初预算为预算数，本年实际支出与预算数有差异</w:t>
      </w:r>
      <w:r>
        <w:rPr>
          <w:rFonts w:ascii="fang_song_gb2312" w:hAnsi="fang_song_gb2312" w:eastAsia="fang_song_gb2312" w:cs="fang_song_gb2312"/>
          <w:kern w:val="0"/>
          <w:sz w:val="27"/>
          <w:szCs w:val="27"/>
        </w:rPr>
        <w:t>。</w:t>
      </w: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（二）财政拨款“三公”经费支出具体情况说明。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内蒙古自治区呼伦贝尔市额尔古纳市人民政府外事办公室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年度财政拨款“三公”经费支出</w:t>
      </w:r>
      <w:r>
        <w:rPr>
          <w:rFonts w:ascii="times_new_roman" w:hAnsi="times_new_roman" w:eastAsia="times_new_roman" w:cs="times_new_roman"/>
          <w:kern w:val="0"/>
          <w:sz w:val="27"/>
          <w:szCs w:val="27"/>
          <w:u w:val="single"/>
        </w:rPr>
        <w:t xml:space="preserve"> 31.21</w:t>
      </w:r>
      <w:r>
        <w:rPr>
          <w:rFonts w:ascii="fang_song_gb2312" w:hAnsi="fang_song_gb2312" w:eastAsia="fang_song_gb2312" w:cs="fang_song_gb2312"/>
          <w:kern w:val="0"/>
          <w:sz w:val="27"/>
          <w:szCs w:val="27"/>
        </w:rPr>
        <w:t>万元。因公出国（境）费支出</w:t>
      </w:r>
      <w:r>
        <w:rPr>
          <w:rFonts w:ascii="times_new_roman" w:hAnsi="times_new_roman" w:eastAsia="times_new_roman" w:cs="times_new_roman"/>
          <w:kern w:val="0"/>
          <w:sz w:val="27"/>
          <w:szCs w:val="27"/>
          <w:u w:val="single"/>
        </w:rPr>
        <w:t xml:space="preserve"> 10.00</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32.04</w:t>
      </w:r>
      <w:r>
        <w:rPr>
          <w:rFonts w:ascii="fang_song_gb2312" w:hAnsi="fang_song_gb2312" w:eastAsia="fang_song_gb2312" w:cs="fang_song_gb2312"/>
          <w:kern w:val="0"/>
          <w:sz w:val="27"/>
          <w:szCs w:val="27"/>
        </w:rPr>
        <w:t>%；公务用车购置及运行维护费支出</w:t>
      </w:r>
      <w:r>
        <w:rPr>
          <w:rFonts w:ascii="times_new_roman" w:hAnsi="times_new_roman" w:eastAsia="times_new_roman" w:cs="times_new_roman"/>
          <w:kern w:val="0"/>
          <w:sz w:val="27"/>
          <w:szCs w:val="27"/>
          <w:u w:val="single"/>
        </w:rPr>
        <w:t xml:space="preserve"> 14.49</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46.43</w:t>
      </w:r>
      <w:r>
        <w:rPr>
          <w:rFonts w:ascii="fang_song_gb2312" w:hAnsi="fang_song_gb2312" w:eastAsia="fang_song_gb2312" w:cs="fang_song_gb2312"/>
          <w:kern w:val="0"/>
          <w:sz w:val="27"/>
          <w:szCs w:val="27"/>
        </w:rPr>
        <w:t>%；公务接待费支出</w:t>
      </w:r>
      <w:r>
        <w:rPr>
          <w:rFonts w:ascii="times_new_roman" w:hAnsi="times_new_roman" w:eastAsia="times_new_roman" w:cs="times_new_roman"/>
          <w:kern w:val="0"/>
          <w:sz w:val="27"/>
          <w:szCs w:val="27"/>
          <w:u w:val="single"/>
        </w:rPr>
        <w:t xml:space="preserve"> 6.72</w:t>
      </w:r>
      <w:r>
        <w:rPr>
          <w:rFonts w:ascii="fang_song_gb2312" w:hAnsi="fang_song_gb2312" w:eastAsia="fang_song_gb2312" w:cs="fang_song_gb2312"/>
          <w:kern w:val="0"/>
          <w:sz w:val="27"/>
          <w:szCs w:val="27"/>
        </w:rPr>
        <w:t>万元，占</w:t>
      </w:r>
      <w:r>
        <w:rPr>
          <w:rFonts w:ascii="times_new_roman" w:hAnsi="times_new_roman" w:eastAsia="times_new_roman" w:cs="times_new_roman"/>
          <w:kern w:val="0"/>
          <w:sz w:val="27"/>
          <w:szCs w:val="27"/>
          <w:u w:val="single"/>
        </w:rPr>
        <w:t xml:space="preserve"> 21.53</w:t>
      </w:r>
      <w:r>
        <w:rPr>
          <w:rFonts w:ascii="fang_song_gb2312" w:hAnsi="fang_song_gb2312" w:eastAsia="fang_song_gb2312" w:cs="fang_song_gb2312"/>
          <w:kern w:val="0"/>
          <w:sz w:val="27"/>
          <w:szCs w:val="27"/>
        </w:rPr>
        <w:t>%。其中：</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w:t>
      </w:r>
      <w:r>
        <w:rPr>
          <w:rFonts w:ascii="times_new_roman" w:hAnsi="times_new_roman" w:eastAsia="times_new_roman" w:cs="times_new_roman"/>
          <w:kern w:val="0"/>
          <w:sz w:val="27"/>
          <w:szCs w:val="27"/>
        </w:rPr>
        <w:t>1.</w:t>
      </w:r>
      <w:r>
        <w:rPr>
          <w:rFonts w:ascii="fang_song_gb2312" w:hAnsi="fang_song_gb2312" w:eastAsia="fang_song_gb2312" w:cs="fang_song_gb2312"/>
          <w:kern w:val="0"/>
          <w:sz w:val="27"/>
          <w:szCs w:val="27"/>
        </w:rPr>
        <w:t>因公出国（境）费支出</w:t>
      </w:r>
      <w:r>
        <w:rPr>
          <w:rFonts w:ascii="times_new_roman" w:hAnsi="times_new_roman" w:eastAsia="times_new_roman" w:cs="times_new_roman"/>
          <w:kern w:val="0"/>
          <w:sz w:val="27"/>
          <w:szCs w:val="27"/>
          <w:u w:val="single"/>
        </w:rPr>
        <w:t xml:space="preserve"> 10.00</w:t>
      </w:r>
      <w:r>
        <w:rPr>
          <w:rFonts w:ascii="fang_song_gb2312" w:hAnsi="fang_song_gb2312" w:eastAsia="fang_song_gb2312" w:cs="fang_song_gb2312"/>
          <w:kern w:val="0"/>
          <w:sz w:val="27"/>
          <w:szCs w:val="27"/>
        </w:rPr>
        <w:t>万元，全年出国（境）团组</w:t>
      </w:r>
      <w:r>
        <w:rPr>
          <w:rFonts w:ascii="times_new_roman" w:hAnsi="times_new_roman" w:eastAsia="times_new_roman" w:cs="times_new_roman"/>
          <w:kern w:val="0"/>
          <w:sz w:val="27"/>
          <w:szCs w:val="27"/>
          <w:u w:val="single"/>
        </w:rPr>
        <w:t xml:space="preserve">2 </w:t>
      </w:r>
      <w:r>
        <w:rPr>
          <w:rFonts w:ascii="fang_song_gb2312" w:hAnsi="fang_song_gb2312" w:eastAsia="fang_song_gb2312" w:cs="fang_song_gb2312"/>
          <w:kern w:val="0"/>
          <w:sz w:val="27"/>
          <w:szCs w:val="27"/>
        </w:rPr>
        <w:t>个，累计</w:t>
      </w:r>
      <w:r>
        <w:rPr>
          <w:rFonts w:ascii="times_new_roman" w:hAnsi="times_new_roman" w:eastAsia="times_new_roman" w:cs="times_new_roman"/>
          <w:kern w:val="0"/>
          <w:sz w:val="27"/>
          <w:szCs w:val="27"/>
          <w:u w:val="single"/>
        </w:rPr>
        <w:t xml:space="preserve">9 </w:t>
      </w:r>
      <w:r>
        <w:rPr>
          <w:rFonts w:ascii="fang_song_gb2312" w:hAnsi="fang_song_gb2312" w:eastAsia="fang_song_gb2312" w:cs="fang_song_gb2312"/>
          <w:kern w:val="0"/>
          <w:sz w:val="27"/>
          <w:szCs w:val="27"/>
        </w:rPr>
        <w:t>人次。与上年决算相比，增加</w:t>
      </w:r>
      <w:r>
        <w:rPr>
          <w:rFonts w:ascii="times_new_roman" w:hAnsi="times_new_roman" w:eastAsia="times_new_roman" w:cs="times_new_roman"/>
          <w:kern w:val="0"/>
          <w:sz w:val="27"/>
          <w:szCs w:val="27"/>
          <w:u w:val="single"/>
        </w:rPr>
        <w:t xml:space="preserve"> 10.00</w:t>
      </w:r>
      <w:r>
        <w:rPr>
          <w:rFonts w:ascii="fang_song_gb2312" w:hAnsi="fang_song_gb2312" w:eastAsia="fang_song_gb2312" w:cs="fang_song_gb2312"/>
          <w:kern w:val="0"/>
          <w:sz w:val="27"/>
          <w:szCs w:val="27"/>
        </w:rPr>
        <w:t>万元，变动原因：</w:t>
      </w:r>
      <w:r>
        <w:rPr>
          <w:rFonts w:hint="eastAsia" w:ascii="fang_song_gb2312" w:hAnsi="fang_song_gb2312" w:eastAsia="fang_song_gb2312" w:cs="fang_song_gb2312"/>
          <w:kern w:val="0"/>
          <w:sz w:val="27"/>
          <w:szCs w:val="27"/>
        </w:rPr>
        <w:t>疫情结束相应工作开展，因公出国（境）费增多。</w:t>
      </w:r>
    </w:p>
    <w:p>
      <w:pPr>
        <w:widowControl/>
        <w:spacing w:before="240" w:after="240"/>
        <w:rPr>
          <w:rFonts w:ascii="Times New Roman" w:hAnsi="Times New Roman" w:eastAsia="Times New Roman" w:cs="Times New Roman"/>
          <w:kern w:val="0"/>
          <w:sz w:val="24"/>
        </w:rPr>
      </w:pPr>
      <w:r>
        <w:rPr>
          <w:rFonts w:ascii="times_new_roman" w:hAnsi="times_new_roman" w:eastAsia="times_new_roman" w:cs="times_new_roman"/>
          <w:kern w:val="0"/>
          <w:sz w:val="27"/>
          <w:szCs w:val="27"/>
        </w:rPr>
        <w:t>    2.</w:t>
      </w:r>
      <w:r>
        <w:rPr>
          <w:rFonts w:ascii="fang_song_gb2312" w:hAnsi="fang_song_gb2312" w:eastAsia="fang_song_gb2312" w:cs="fang_song_gb2312"/>
          <w:kern w:val="0"/>
          <w:sz w:val="27"/>
          <w:szCs w:val="27"/>
        </w:rPr>
        <w:t>公务用车购置及运行维护费支出</w:t>
      </w:r>
      <w:r>
        <w:rPr>
          <w:rFonts w:ascii="times_new_roman" w:hAnsi="times_new_roman" w:eastAsia="times_new_roman" w:cs="times_new_roman"/>
          <w:kern w:val="0"/>
          <w:sz w:val="27"/>
          <w:szCs w:val="27"/>
          <w:u w:val="single"/>
        </w:rPr>
        <w:t xml:space="preserve"> 14.49</w:t>
      </w:r>
      <w:r>
        <w:rPr>
          <w:rFonts w:ascii="fang_song_gb2312" w:hAnsi="fang_song_gb2312" w:eastAsia="fang_song_gb2312" w:cs="fang_song_gb2312"/>
          <w:kern w:val="0"/>
          <w:sz w:val="27"/>
          <w:szCs w:val="27"/>
        </w:rPr>
        <w:t>万元。其中：</w:t>
      </w:r>
    </w:p>
    <w:p>
      <w:pPr>
        <w:widowControl/>
        <w:spacing w:before="240" w:after="240"/>
        <w:ind w:firstLine="481"/>
        <w:rPr>
          <w:rFonts w:hint="eastAsia" w:ascii="fang_song_gb2312" w:hAnsi="fang_song_gb2312" w:eastAsia="宋体" w:cs="fang_song_gb2312"/>
          <w:kern w:val="0"/>
          <w:sz w:val="27"/>
          <w:szCs w:val="27"/>
          <w:lang w:eastAsia="zh-CN"/>
        </w:rPr>
      </w:pPr>
      <w:r>
        <w:rPr>
          <w:rFonts w:ascii="fang_song_gb2312" w:hAnsi="fang_song_gb2312" w:eastAsia="fang_song_gb2312" w:cs="fang_song_gb2312"/>
          <w:kern w:val="0"/>
          <w:sz w:val="27"/>
          <w:szCs w:val="27"/>
        </w:rPr>
        <w:t>（1）公务用车购置支出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w:t>
      </w:r>
      <w:r>
        <w:rPr>
          <w:rFonts w:hint="eastAsia" w:ascii="fang_song_gb2312" w:hAnsi="fang_song_gb2312" w:eastAsia="宋体" w:cs="fang_song_gb2312"/>
          <w:kern w:val="0"/>
          <w:sz w:val="27"/>
          <w:szCs w:val="27"/>
          <w:lang w:eastAsia="zh-CN"/>
        </w:rPr>
        <w:t>我单位本年未购置公务用车。</w:t>
      </w:r>
    </w:p>
    <w:p>
      <w:pPr>
        <w:widowControl/>
        <w:spacing w:before="240" w:after="240"/>
        <w:ind w:firstLine="481"/>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（2）公务用车运行维护费支出</w:t>
      </w:r>
      <w:r>
        <w:rPr>
          <w:rFonts w:ascii="times_new_roman" w:hAnsi="times_new_roman" w:eastAsia="times_new_roman" w:cs="times_new_roman"/>
          <w:kern w:val="0"/>
          <w:sz w:val="27"/>
          <w:szCs w:val="27"/>
          <w:u w:val="single"/>
        </w:rPr>
        <w:t xml:space="preserve"> 14.49</w:t>
      </w:r>
      <w:r>
        <w:rPr>
          <w:rFonts w:ascii="fang_song_gb2312" w:hAnsi="fang_song_gb2312" w:eastAsia="fang_song_gb2312" w:cs="fang_song_gb2312"/>
          <w:kern w:val="0"/>
          <w:sz w:val="27"/>
          <w:szCs w:val="27"/>
        </w:rPr>
        <w:t>万元。公务用车运行维护费主要用于按规定保留的公务用车的燃料费、维修费、过桥过路费、保险费、安全奖励费用等支出。截至</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w:t>
      </w:r>
      <w:r>
        <w:rPr>
          <w:rFonts w:ascii="times_new_roman" w:hAnsi="times_new_roman" w:eastAsia="times_new_roman" w:cs="times_new_roman"/>
          <w:kern w:val="0"/>
          <w:sz w:val="27"/>
          <w:szCs w:val="27"/>
        </w:rPr>
        <w:t>12</w:t>
      </w:r>
      <w:r>
        <w:rPr>
          <w:rFonts w:ascii="fang_song_gb2312" w:hAnsi="fang_song_gb2312" w:eastAsia="fang_song_gb2312" w:cs="fang_song_gb2312"/>
          <w:kern w:val="0"/>
          <w:sz w:val="27"/>
          <w:szCs w:val="27"/>
        </w:rPr>
        <w:t>月</w:t>
      </w:r>
      <w:r>
        <w:rPr>
          <w:rFonts w:ascii="times_new_roman" w:hAnsi="times_new_roman" w:eastAsia="times_new_roman" w:cs="times_new_roman"/>
          <w:kern w:val="0"/>
          <w:sz w:val="27"/>
          <w:szCs w:val="27"/>
        </w:rPr>
        <w:t>31</w:t>
      </w:r>
      <w:r>
        <w:rPr>
          <w:rFonts w:ascii="fang_song_gb2312" w:hAnsi="fang_song_gb2312" w:eastAsia="fang_song_gb2312" w:cs="fang_song_gb2312"/>
          <w:kern w:val="0"/>
          <w:sz w:val="27"/>
          <w:szCs w:val="27"/>
        </w:rPr>
        <w:t>日，使用财政拨款开支的公务用车保有量为</w:t>
      </w:r>
      <w:r>
        <w:rPr>
          <w:rFonts w:ascii="times_new_roman" w:hAnsi="times_new_roman" w:eastAsia="times_new_roman" w:cs="times_new_roman"/>
          <w:kern w:val="0"/>
          <w:sz w:val="27"/>
          <w:szCs w:val="27"/>
          <w:u w:val="single"/>
        </w:rPr>
        <w:t xml:space="preserve">3 </w:t>
      </w:r>
      <w:r>
        <w:rPr>
          <w:rFonts w:ascii="fang_song_gb2312" w:hAnsi="fang_song_gb2312" w:eastAsia="fang_song_gb2312" w:cs="fang_song_gb2312"/>
          <w:kern w:val="0"/>
          <w:sz w:val="27"/>
          <w:szCs w:val="27"/>
        </w:rPr>
        <w:t>辆。与上年决算相比，增加</w:t>
      </w:r>
      <w:r>
        <w:rPr>
          <w:rFonts w:ascii="fang_song_gb2312" w:hAnsi="fang_song_gb2312" w:eastAsia="fang_song_gb2312" w:cs="fang_song_gb2312"/>
          <w:kern w:val="0"/>
          <w:sz w:val="27"/>
          <w:szCs w:val="27"/>
          <w:u w:val="single"/>
        </w:rPr>
        <w:t xml:space="preserve"> </w:t>
      </w:r>
      <w:r>
        <w:rPr>
          <w:rFonts w:ascii="times_new_roman" w:hAnsi="times_new_roman" w:eastAsia="times_new_roman" w:cs="times_new_roman"/>
          <w:kern w:val="0"/>
          <w:sz w:val="27"/>
          <w:szCs w:val="27"/>
          <w:u w:val="single"/>
        </w:rPr>
        <w:t>-14.93</w:t>
      </w:r>
      <w:r>
        <w:rPr>
          <w:rFonts w:ascii="fang_song_gb2312" w:hAnsi="fang_song_gb2312" w:eastAsia="fang_song_gb2312" w:cs="fang_song_gb2312"/>
          <w:kern w:val="0"/>
          <w:sz w:val="27"/>
          <w:szCs w:val="27"/>
        </w:rPr>
        <w:t>万元，增长</w:t>
      </w:r>
      <w:r>
        <w:rPr>
          <w:rFonts w:ascii="times_new_roman" w:hAnsi="times_new_roman" w:eastAsia="times_new_roman" w:cs="times_new_roman"/>
          <w:kern w:val="0"/>
          <w:sz w:val="27"/>
          <w:szCs w:val="27"/>
          <w:u w:val="single"/>
        </w:rPr>
        <w:t xml:space="preserve"> -50.76</w:t>
      </w:r>
      <w:r>
        <w:rPr>
          <w:rFonts w:ascii="fang_song_gb2312" w:hAnsi="fang_song_gb2312" w:eastAsia="fang_song_gb2312" w:cs="fang_song_gb2312"/>
          <w:kern w:val="0"/>
          <w:sz w:val="27"/>
          <w:szCs w:val="27"/>
        </w:rPr>
        <w:t>%，变动原因：</w:t>
      </w:r>
      <w:r>
        <w:rPr>
          <w:rFonts w:hint="eastAsia" w:ascii="fang_song_gb2312" w:hAnsi="fang_song_gb2312" w:eastAsia="fang_song_gb2312" w:cs="fang_song_gb2312"/>
          <w:kern w:val="0"/>
          <w:sz w:val="27"/>
          <w:szCs w:val="27"/>
        </w:rPr>
        <w:t>应政府过紧日子年初预算减少</w:t>
      </w:r>
      <w:r>
        <w:rPr>
          <w:rFonts w:ascii="fang_song_gb2312" w:hAnsi="fang_song_gb2312" w:eastAsia="fang_song_gb2312" w:cs="fang_song_gb2312"/>
          <w:kern w:val="0"/>
          <w:sz w:val="27"/>
          <w:szCs w:val="27"/>
        </w:rPr>
        <w:t>。</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3.公务接待费支出</w:t>
      </w:r>
      <w:r>
        <w:rPr>
          <w:rFonts w:ascii="times_new_roman" w:hAnsi="times_new_roman" w:eastAsia="times_new_roman" w:cs="times_new_roman"/>
          <w:kern w:val="0"/>
          <w:sz w:val="27"/>
          <w:szCs w:val="27"/>
          <w:u w:val="single"/>
        </w:rPr>
        <w:t xml:space="preserve"> 6.72</w:t>
      </w:r>
      <w:r>
        <w:rPr>
          <w:rFonts w:ascii="fang_song_gb2312" w:hAnsi="fang_song_gb2312" w:eastAsia="fang_song_gb2312" w:cs="fang_song_gb2312"/>
          <w:kern w:val="0"/>
          <w:sz w:val="27"/>
          <w:szCs w:val="27"/>
        </w:rPr>
        <w:t>万元。其中：国内公务接待支出</w:t>
      </w:r>
      <w:r>
        <w:rPr>
          <w:rFonts w:ascii="times_new_roman" w:hAnsi="times_new_roman" w:eastAsia="times_new_roman" w:cs="times_new_roman"/>
          <w:kern w:val="0"/>
          <w:sz w:val="27"/>
          <w:szCs w:val="27"/>
          <w:u w:val="single"/>
        </w:rPr>
        <w:t xml:space="preserve"> 6.72</w:t>
      </w:r>
      <w:r>
        <w:rPr>
          <w:rFonts w:ascii="fang_song_gb2312" w:hAnsi="fang_song_gb2312" w:eastAsia="fang_song_gb2312" w:cs="fang_song_gb2312"/>
          <w:kern w:val="0"/>
          <w:sz w:val="27"/>
          <w:szCs w:val="27"/>
        </w:rPr>
        <w:t>万元，接待</w:t>
      </w:r>
      <w:r>
        <w:rPr>
          <w:rFonts w:ascii="times_new_roman" w:hAnsi="times_new_roman" w:eastAsia="times_new_roman" w:cs="times_new_roman"/>
          <w:kern w:val="0"/>
          <w:sz w:val="27"/>
          <w:szCs w:val="27"/>
          <w:u w:val="single"/>
        </w:rPr>
        <w:t xml:space="preserve">70 </w:t>
      </w:r>
      <w:r>
        <w:rPr>
          <w:rFonts w:ascii="fang_song_gb2312" w:hAnsi="fang_song_gb2312" w:eastAsia="fang_song_gb2312" w:cs="fang_song_gb2312"/>
          <w:kern w:val="0"/>
          <w:sz w:val="27"/>
          <w:szCs w:val="27"/>
        </w:rPr>
        <w:t>批次，</w:t>
      </w:r>
      <w:r>
        <w:rPr>
          <w:rFonts w:ascii="times_new_roman" w:hAnsi="times_new_roman" w:eastAsia="times_new_roman" w:cs="times_new_roman"/>
          <w:kern w:val="0"/>
          <w:sz w:val="27"/>
          <w:szCs w:val="27"/>
          <w:u w:val="single"/>
        </w:rPr>
        <w:t xml:space="preserve">582 </w:t>
      </w:r>
      <w:r>
        <w:rPr>
          <w:rFonts w:ascii="fang_song_gb2312" w:hAnsi="fang_song_gb2312" w:eastAsia="fang_song_gb2312" w:cs="fang_song_gb2312"/>
          <w:kern w:val="0"/>
          <w:sz w:val="27"/>
          <w:szCs w:val="27"/>
        </w:rPr>
        <w:t>人次，开支内容：</w:t>
      </w:r>
      <w:r>
        <w:rPr>
          <w:rFonts w:hint="eastAsia" w:ascii="fang_song_gb2312" w:hAnsi="fang_song_gb2312" w:eastAsia="宋体" w:cs="fang_song_gb2312"/>
          <w:kern w:val="0"/>
          <w:sz w:val="27"/>
          <w:szCs w:val="27"/>
          <w:lang w:eastAsia="zh-CN"/>
        </w:rPr>
        <w:t>公务接待费</w:t>
      </w:r>
      <w:r>
        <w:rPr>
          <w:rFonts w:ascii="fang_song_gb2312" w:hAnsi="fang_song_gb2312" w:eastAsia="fang_song_gb2312" w:cs="fang_song_gb2312"/>
          <w:kern w:val="0"/>
          <w:sz w:val="27"/>
          <w:szCs w:val="27"/>
        </w:rPr>
        <w:t>；国（境）外公务接待支出</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万元，接待</w:t>
      </w:r>
      <w:r>
        <w:rPr>
          <w:rFonts w:ascii="times_new_roman" w:hAnsi="times_new_roman" w:eastAsia="times_new_roman" w:cs="times_new_roman"/>
          <w:kern w:val="0"/>
          <w:sz w:val="27"/>
          <w:szCs w:val="27"/>
          <w:u w:val="single"/>
        </w:rPr>
        <w:t xml:space="preserve">0 </w:t>
      </w:r>
      <w:r>
        <w:rPr>
          <w:rFonts w:ascii="fang_song_gb2312" w:hAnsi="fang_song_gb2312" w:eastAsia="fang_song_gb2312" w:cs="fang_song_gb2312"/>
          <w:kern w:val="0"/>
          <w:sz w:val="27"/>
          <w:szCs w:val="27"/>
        </w:rPr>
        <w:t>批次，</w:t>
      </w:r>
      <w:r>
        <w:rPr>
          <w:rFonts w:ascii="times_new_roman" w:hAnsi="times_new_roman" w:eastAsia="times_new_roman" w:cs="times_new_roman"/>
          <w:kern w:val="0"/>
          <w:sz w:val="27"/>
          <w:szCs w:val="27"/>
          <w:u w:val="single"/>
        </w:rPr>
        <w:t xml:space="preserve">0 </w:t>
      </w:r>
      <w:r>
        <w:rPr>
          <w:rFonts w:ascii="fang_song_gb2312" w:hAnsi="fang_song_gb2312" w:eastAsia="fang_song_gb2312" w:cs="fang_song_gb2312"/>
          <w:kern w:val="0"/>
          <w:sz w:val="27"/>
          <w:szCs w:val="27"/>
        </w:rPr>
        <w:t>人次。与上年决算相比，增加</w:t>
      </w:r>
      <w:r>
        <w:rPr>
          <w:rFonts w:ascii="times_new_roman" w:hAnsi="times_new_roman" w:eastAsia="times_new_roman" w:cs="times_new_roman"/>
          <w:kern w:val="0"/>
          <w:sz w:val="27"/>
          <w:szCs w:val="27"/>
          <w:u w:val="single"/>
        </w:rPr>
        <w:t xml:space="preserve"> 2.60</w:t>
      </w:r>
      <w:r>
        <w:rPr>
          <w:rFonts w:ascii="fang_song_gb2312" w:hAnsi="fang_song_gb2312" w:eastAsia="fang_song_gb2312" w:cs="fang_song_gb2312"/>
          <w:kern w:val="0"/>
          <w:sz w:val="27"/>
          <w:szCs w:val="27"/>
        </w:rPr>
        <w:t>万元，增长</w:t>
      </w:r>
      <w:r>
        <w:rPr>
          <w:rFonts w:ascii="times_new_roman" w:hAnsi="times_new_roman" w:eastAsia="times_new_roman" w:cs="times_new_roman"/>
          <w:kern w:val="0"/>
          <w:sz w:val="27"/>
          <w:szCs w:val="27"/>
          <w:u w:val="single"/>
        </w:rPr>
        <w:t xml:space="preserve"> 63.14</w:t>
      </w:r>
      <w:r>
        <w:rPr>
          <w:rFonts w:ascii="fang_song_gb2312" w:hAnsi="fang_song_gb2312" w:eastAsia="fang_song_gb2312" w:cs="fang_song_gb2312"/>
          <w:kern w:val="0"/>
          <w:sz w:val="27"/>
          <w:szCs w:val="27"/>
        </w:rPr>
        <w:t>%，变动原因：</w:t>
      </w:r>
      <w:r>
        <w:rPr>
          <w:rFonts w:hint="eastAsia" w:ascii="fang_song_gb2312" w:hAnsi="fang_song_gb2312" w:eastAsia="fang_song_gb2312" w:cs="fang_song_gb2312"/>
          <w:kern w:val="0"/>
          <w:sz w:val="27"/>
          <w:szCs w:val="27"/>
        </w:rPr>
        <w:t>疫情</w:t>
      </w:r>
      <w:r>
        <w:rPr>
          <w:rFonts w:hint="eastAsia" w:ascii="fang_song_gb2312" w:hAnsi="fang_song_gb2312" w:eastAsia="fang_song_gb2312" w:cs="fang_song_gb2312"/>
          <w:kern w:val="0"/>
          <w:sz w:val="27"/>
          <w:szCs w:val="27"/>
          <w:lang w:eastAsia="zh-CN"/>
        </w:rPr>
        <w:t>结束相应工作开展，公务接待费增多</w:t>
      </w:r>
      <w:r>
        <w:rPr>
          <w:rFonts w:ascii="fang_song_gb2312" w:hAnsi="fang_song_gb2312" w:eastAsia="fang_song_gb2312" w:cs="fang_song_gb2312"/>
          <w:kern w:val="0"/>
          <w:sz w:val="27"/>
          <w:szCs w:val="27"/>
        </w:rPr>
        <w:t>。</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九、政府性基金预算财政拨款支出决算情况说明</w:t>
      </w:r>
    </w:p>
    <w:p>
      <w:pPr>
        <w:widowControl/>
        <w:spacing w:before="240" w:after="240"/>
        <w:rPr>
          <w:rFonts w:hint="eastAsia" w:ascii="Times New Roman" w:hAnsi="Times New Roman" w:eastAsia="宋体" w:cs="Times New Roman"/>
          <w:kern w:val="0"/>
          <w:sz w:val="24"/>
          <w:highlight w:val="none"/>
          <w:lang w:val="en-US" w:eastAsia="zh-CN"/>
        </w:rPr>
      </w:pPr>
      <w:r>
        <w:rPr>
          <w:rFonts w:ascii="fang_song_gb2312" w:hAnsi="fang_song_gb2312" w:eastAsia="fang_song_gb2312" w:cs="fang_song_gb2312"/>
          <w:color w:val="0E00FE"/>
          <w:kern w:val="0"/>
          <w:sz w:val="27"/>
          <w:szCs w:val="27"/>
        </w:rPr>
        <w:t xml:space="preserve">    </w:t>
      </w:r>
      <w:r>
        <w:rPr>
          <w:rFonts w:ascii="fang_song_gb2312" w:hAnsi="fang_song_gb2312" w:eastAsia="fang_song_gb2312" w:cs="fang_song_gb2312"/>
          <w:kern w:val="0"/>
          <w:sz w:val="27"/>
          <w:szCs w:val="27"/>
        </w:rPr>
        <w:t>    内蒙古自治区呼伦贝尔市额尔古纳市人民政府外事办</w:t>
      </w:r>
      <w:bookmarkStart w:id="1" w:name="_GoBack"/>
      <w:bookmarkEnd w:id="1"/>
      <w:r>
        <w:rPr>
          <w:rFonts w:ascii="fang_song_gb2312" w:hAnsi="fang_song_gb2312" w:eastAsia="fang_song_gb2312" w:cs="fang_song_gb2312"/>
          <w:kern w:val="0"/>
          <w:sz w:val="27"/>
          <w:szCs w:val="27"/>
        </w:rPr>
        <w:t xml:space="preserve">公室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年度政府性基金预算财政拨款支出决算</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w:t>
      </w:r>
      <w:r>
        <w:rPr>
          <w:rFonts w:hint="eastAsia" w:ascii="fang_song_gb2312" w:hAnsi="fang_song_gb2312" w:eastAsia="fang_song_gb2312" w:cs="fang_song_gb2312"/>
          <w:kern w:val="0"/>
          <w:sz w:val="27"/>
          <w:szCs w:val="27"/>
        </w:rPr>
        <w:t>本年无政府性基金预算财政拨款收、支、余。</w:t>
      </w:r>
      <w:r>
        <w:rPr>
          <w:rFonts w:hint="eastAsia" w:ascii="fang_song_gb2312" w:hAnsi="fang_song_gb2312" w:eastAsia="宋体" w:cs="fang_song_gb2312"/>
          <w:kern w:val="0"/>
          <w:sz w:val="27"/>
          <w:szCs w:val="27"/>
          <w:highlight w:val="none"/>
          <w:lang w:eastAsia="zh-CN"/>
        </w:rPr>
        <w:t>与</w:t>
      </w:r>
      <w:r>
        <w:rPr>
          <w:rFonts w:hint="eastAsia" w:ascii="fang_song_gb2312" w:hAnsi="fang_song_gb2312" w:eastAsia="宋体" w:cs="fang_song_gb2312"/>
          <w:kern w:val="0"/>
          <w:sz w:val="27"/>
          <w:szCs w:val="27"/>
          <w:highlight w:val="none"/>
          <w:lang w:val="en-US" w:eastAsia="zh-CN"/>
        </w:rPr>
        <w:t>2022年对比：2022年也无</w:t>
      </w:r>
      <w:r>
        <w:rPr>
          <w:rFonts w:hint="eastAsia" w:ascii="fang_song_gb2312" w:hAnsi="fang_song_gb2312" w:eastAsia="fang_song_gb2312" w:cs="fang_song_gb2312"/>
          <w:kern w:val="0"/>
          <w:sz w:val="27"/>
          <w:szCs w:val="27"/>
          <w:highlight w:val="none"/>
        </w:rPr>
        <w:t>政府性基金预算财政拨款收、支、余。</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十、国有资本经营预算财政拨款支出决算情况说明</w:t>
      </w:r>
    </w:p>
    <w:p>
      <w:pPr>
        <w:widowControl/>
        <w:spacing w:before="240" w:after="240"/>
        <w:rPr>
          <w:rFonts w:ascii="Times New Roman" w:hAnsi="Times New Roman" w:eastAsia="Times New Roman" w:cs="Times New Roman"/>
          <w:kern w:val="0"/>
          <w:sz w:val="24"/>
          <w:highlight w:val="none"/>
        </w:rPr>
      </w:pPr>
      <w:r>
        <w:rPr>
          <w:rFonts w:ascii="fang_song_gb2312" w:hAnsi="fang_song_gb2312" w:eastAsia="fang_song_gb2312" w:cs="fang_song_gb2312"/>
          <w:color w:val="0E00FE"/>
          <w:kern w:val="0"/>
          <w:sz w:val="27"/>
          <w:szCs w:val="27"/>
        </w:rPr>
        <w:t xml:space="preserve">    </w:t>
      </w:r>
      <w:r>
        <w:rPr>
          <w:rFonts w:ascii="fang_song_gb2312" w:hAnsi="fang_song_gb2312" w:eastAsia="fang_song_gb2312" w:cs="fang_song_gb2312"/>
          <w:kern w:val="0"/>
          <w:sz w:val="27"/>
          <w:szCs w:val="27"/>
        </w:rPr>
        <w:t xml:space="preserve">    内蒙古自治区呼伦贝尔市额尔古纳市人民政府外事办公室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年度国有资本经营预算财政拨款支出决算</w:t>
      </w:r>
      <w:r>
        <w:rPr>
          <w:rFonts w:ascii="times_new_roman" w:hAnsi="times_new_roman" w:eastAsia="times_new_roman" w:cs="times_new_roman"/>
          <w:kern w:val="0"/>
          <w:sz w:val="27"/>
          <w:szCs w:val="27"/>
          <w:u w:val="single"/>
        </w:rPr>
        <w:t xml:space="preserve"> 0.00</w:t>
      </w:r>
      <w:r>
        <w:rPr>
          <w:rFonts w:ascii="fang_song_gb2312" w:hAnsi="fang_song_gb2312" w:eastAsia="fang_song_gb2312" w:cs="fang_song_gb2312"/>
          <w:kern w:val="0"/>
          <w:sz w:val="27"/>
          <w:szCs w:val="27"/>
        </w:rPr>
        <w:t>万元。</w:t>
      </w:r>
      <w:r>
        <w:rPr>
          <w:rFonts w:hint="eastAsia" w:ascii="fang_song_gb2312" w:hAnsi="fang_song_gb2312" w:eastAsia="fang_song_gb2312" w:cs="fang_song_gb2312"/>
          <w:kern w:val="0"/>
          <w:sz w:val="27"/>
          <w:szCs w:val="27"/>
        </w:rPr>
        <w:t>本年无政府性基金预算财政拨款收、支、余。</w:t>
      </w:r>
      <w:r>
        <w:rPr>
          <w:rFonts w:hint="eastAsia" w:ascii="fang_song_gb2312" w:hAnsi="fang_song_gb2312" w:eastAsia="宋体" w:cs="fang_song_gb2312"/>
          <w:kern w:val="0"/>
          <w:sz w:val="27"/>
          <w:szCs w:val="27"/>
          <w:highlight w:val="none"/>
          <w:lang w:eastAsia="zh-CN"/>
        </w:rPr>
        <w:t>与</w:t>
      </w:r>
      <w:r>
        <w:rPr>
          <w:rFonts w:hint="eastAsia" w:ascii="fang_song_gb2312" w:hAnsi="fang_song_gb2312" w:eastAsia="宋体" w:cs="fang_song_gb2312"/>
          <w:kern w:val="0"/>
          <w:sz w:val="27"/>
          <w:szCs w:val="27"/>
          <w:highlight w:val="none"/>
          <w:lang w:val="en-US" w:eastAsia="zh-CN"/>
        </w:rPr>
        <w:t>2022年对比：2022年也无</w:t>
      </w:r>
      <w:r>
        <w:rPr>
          <w:rFonts w:hint="eastAsia" w:ascii="fang_song_gb2312" w:hAnsi="fang_song_gb2312" w:eastAsia="fang_song_gb2312" w:cs="fang_song_gb2312"/>
          <w:kern w:val="0"/>
          <w:sz w:val="27"/>
          <w:szCs w:val="27"/>
          <w:highlight w:val="none"/>
        </w:rPr>
        <w:t>政府性基金预算财政拨款收、支、余。</w:t>
      </w:r>
    </w:p>
    <w:p>
      <w:pPr>
        <w:widowControl/>
        <w:spacing w:before="240" w:after="240"/>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十一、机构运行经费支出决算情况说明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内蒙古自治区呼伦贝尔市额尔古纳市人民政府外事办公室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年度机构运行经费支出决算</w:t>
      </w:r>
      <w:r>
        <w:rPr>
          <w:rFonts w:ascii="times_new_roman" w:hAnsi="times_new_roman" w:eastAsia="times_new_roman" w:cs="times_new_roman"/>
          <w:kern w:val="0"/>
          <w:sz w:val="27"/>
          <w:szCs w:val="27"/>
          <w:u w:val="single"/>
        </w:rPr>
        <w:t xml:space="preserve"> 25.59</w:t>
      </w:r>
      <w:r>
        <w:rPr>
          <w:rFonts w:ascii="fang_song_gb2312" w:hAnsi="fang_song_gb2312" w:eastAsia="fang_song_gb2312" w:cs="fang_song_gb2312"/>
          <w:kern w:val="0"/>
          <w:sz w:val="27"/>
          <w:szCs w:val="27"/>
        </w:rPr>
        <w:t>万元。比上年决算相比，增加</w:t>
      </w:r>
      <w:r>
        <w:rPr>
          <w:rFonts w:ascii="times_new_roman" w:hAnsi="times_new_roman" w:eastAsia="times_new_roman" w:cs="times_new_roman"/>
          <w:kern w:val="0"/>
          <w:sz w:val="27"/>
          <w:szCs w:val="27"/>
          <w:u w:val="single"/>
        </w:rPr>
        <w:t xml:space="preserve"> 0.65</w:t>
      </w:r>
      <w:r>
        <w:rPr>
          <w:rFonts w:ascii="fang_song_gb2312" w:hAnsi="fang_song_gb2312" w:eastAsia="fang_song_gb2312" w:cs="fang_song_gb2312"/>
          <w:kern w:val="0"/>
          <w:sz w:val="27"/>
          <w:szCs w:val="27"/>
        </w:rPr>
        <w:t>万元，增长</w:t>
      </w:r>
      <w:r>
        <w:rPr>
          <w:rFonts w:ascii="times_new_roman" w:hAnsi="times_new_roman" w:eastAsia="times_new_roman" w:cs="times_new_roman"/>
          <w:kern w:val="0"/>
          <w:sz w:val="27"/>
          <w:szCs w:val="27"/>
          <w:u w:val="single"/>
        </w:rPr>
        <w:t xml:space="preserve"> 2.60</w:t>
      </w:r>
      <w:r>
        <w:rPr>
          <w:rFonts w:ascii="fang_song_gb2312" w:hAnsi="fang_song_gb2312" w:eastAsia="fang_song_gb2312" w:cs="fang_song_gb2312"/>
          <w:kern w:val="0"/>
          <w:sz w:val="27"/>
          <w:szCs w:val="27"/>
        </w:rPr>
        <w:t>%，变动原因：</w:t>
      </w:r>
      <w:r>
        <w:rPr>
          <w:rFonts w:hint="eastAsia" w:ascii="fang_song_gb2312" w:hAnsi="fang_song_gb2312" w:eastAsia="宋体" w:cs="fang_song_gb2312"/>
          <w:kern w:val="0"/>
          <w:sz w:val="27"/>
          <w:szCs w:val="27"/>
          <w:lang w:eastAsia="zh-CN"/>
        </w:rPr>
        <w:t>主要原因人员变动</w:t>
      </w:r>
      <w:r>
        <w:rPr>
          <w:rFonts w:ascii="fang_song_gb2312" w:hAnsi="fang_song_gb2312" w:eastAsia="fang_song_gb2312" w:cs="fang_song_gb2312"/>
          <w:kern w:val="0"/>
          <w:sz w:val="27"/>
          <w:szCs w:val="27"/>
        </w:rPr>
        <w:t>。</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十二、政府采购支出决算情况说明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xml:space="preserve">    内蒙古自治区呼伦贝尔市额尔古纳市人民政府外事办公室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年度政府采购支出总额</w:t>
      </w:r>
      <w:r>
        <w:rPr>
          <w:rFonts w:ascii="times_new_roman" w:hAnsi="times_new_roman" w:eastAsia="times_new_roman" w:cs="times_new_roman"/>
          <w:kern w:val="0"/>
          <w:sz w:val="27"/>
          <w:szCs w:val="27"/>
          <w:u w:val="single"/>
        </w:rPr>
        <w:t xml:space="preserve"> 388.79</w:t>
      </w:r>
      <w:r>
        <w:rPr>
          <w:rFonts w:ascii="fang_song_gb2312" w:hAnsi="fang_song_gb2312" w:eastAsia="fang_song_gb2312" w:cs="fang_song_gb2312"/>
          <w:kern w:val="0"/>
          <w:sz w:val="27"/>
          <w:szCs w:val="27"/>
        </w:rPr>
        <w:t>万元，其中：政府采购货物支出</w:t>
      </w:r>
      <w:r>
        <w:rPr>
          <w:rFonts w:ascii="times_new_roman" w:hAnsi="times_new_roman" w:eastAsia="times_new_roman" w:cs="times_new_roman"/>
          <w:kern w:val="0"/>
          <w:sz w:val="27"/>
          <w:szCs w:val="27"/>
          <w:u w:val="single"/>
        </w:rPr>
        <w:t xml:space="preserve"> 44.55</w:t>
      </w:r>
      <w:r>
        <w:rPr>
          <w:rFonts w:ascii="fang_song_gb2312" w:hAnsi="fang_song_gb2312" w:eastAsia="fang_song_gb2312" w:cs="fang_song_gb2312"/>
          <w:kern w:val="0"/>
          <w:sz w:val="27"/>
          <w:szCs w:val="27"/>
        </w:rPr>
        <w:t>万元、政府采购工程支出</w:t>
      </w:r>
      <w:r>
        <w:rPr>
          <w:rFonts w:ascii="times_new_roman" w:hAnsi="times_new_roman" w:eastAsia="times_new_roman" w:cs="times_new_roman"/>
          <w:kern w:val="0"/>
          <w:sz w:val="27"/>
          <w:szCs w:val="27"/>
          <w:u w:val="single"/>
        </w:rPr>
        <w:t xml:space="preserve"> 181.00</w:t>
      </w:r>
      <w:r>
        <w:rPr>
          <w:rFonts w:ascii="fang_song_gb2312" w:hAnsi="fang_song_gb2312" w:eastAsia="fang_song_gb2312" w:cs="fang_song_gb2312"/>
          <w:kern w:val="0"/>
          <w:sz w:val="27"/>
          <w:szCs w:val="27"/>
        </w:rPr>
        <w:t>万元、政府采购服务支出</w:t>
      </w:r>
      <w:r>
        <w:rPr>
          <w:rFonts w:ascii="times_new_roman" w:hAnsi="times_new_roman" w:eastAsia="times_new_roman" w:cs="times_new_roman"/>
          <w:kern w:val="0"/>
          <w:sz w:val="27"/>
          <w:szCs w:val="27"/>
          <w:u w:val="single"/>
        </w:rPr>
        <w:t xml:space="preserve"> 163.24</w:t>
      </w:r>
      <w:r>
        <w:rPr>
          <w:rFonts w:ascii="fang_song_gb2312" w:hAnsi="fang_song_gb2312" w:eastAsia="fang_song_gb2312" w:cs="fang_song_gb2312"/>
          <w:kern w:val="0"/>
          <w:sz w:val="27"/>
          <w:szCs w:val="27"/>
        </w:rPr>
        <w:t>万元。政府采购授予中小企业合同金额</w:t>
      </w:r>
      <w:r>
        <w:rPr>
          <w:rFonts w:ascii="times_new_roman" w:hAnsi="times_new_roman" w:eastAsia="times_new_roman" w:cs="times_new_roman"/>
          <w:kern w:val="0"/>
          <w:sz w:val="27"/>
          <w:szCs w:val="27"/>
          <w:u w:val="single"/>
        </w:rPr>
        <w:t xml:space="preserve"> 388.79</w:t>
      </w:r>
      <w:r>
        <w:rPr>
          <w:rFonts w:ascii="fang_song_gb2312" w:hAnsi="fang_song_gb2312" w:eastAsia="fang_song_gb2312" w:cs="fang_song_gb2312"/>
          <w:kern w:val="0"/>
          <w:sz w:val="27"/>
          <w:szCs w:val="27"/>
        </w:rPr>
        <w:t>万元，占政府采购支出总额的</w:t>
      </w:r>
      <w:r>
        <w:rPr>
          <w:rFonts w:hint="eastAsia" w:ascii="times_new_roman" w:hAnsi="times_new_roman" w:eastAsia="宋体" w:cs="times_new_roman"/>
          <w:kern w:val="0"/>
          <w:sz w:val="27"/>
          <w:szCs w:val="27"/>
          <w:u w:val="single"/>
          <w:lang w:val="en-US" w:eastAsia="zh-CN"/>
        </w:rPr>
        <w:t>100.00</w:t>
      </w:r>
      <w:r>
        <w:rPr>
          <w:rFonts w:ascii="fang_song_gb2312" w:hAnsi="fang_song_gb2312" w:eastAsia="fang_song_gb2312" w:cs="fang_song_gb2312"/>
          <w:kern w:val="0"/>
          <w:sz w:val="27"/>
          <w:szCs w:val="27"/>
        </w:rPr>
        <w:t>%，其中：授予小微企业合同金额</w:t>
      </w:r>
      <w:r>
        <w:rPr>
          <w:rFonts w:ascii="times_new_roman" w:hAnsi="times_new_roman" w:eastAsia="times_new_roman" w:cs="times_new_roman"/>
          <w:kern w:val="0"/>
          <w:sz w:val="27"/>
          <w:szCs w:val="27"/>
          <w:u w:val="single"/>
        </w:rPr>
        <w:t>  384.79</w:t>
      </w:r>
      <w:r>
        <w:rPr>
          <w:rFonts w:ascii="fang_song_gb2312" w:hAnsi="fang_song_gb2312" w:eastAsia="fang_song_gb2312" w:cs="fang_song_gb2312"/>
          <w:kern w:val="0"/>
          <w:sz w:val="27"/>
          <w:szCs w:val="27"/>
        </w:rPr>
        <w:t>万元，占政府采购支出总额的</w:t>
      </w:r>
      <w:r>
        <w:rPr>
          <w:rFonts w:hint="eastAsia" w:ascii="times_new_roman" w:hAnsi="times_new_roman" w:eastAsia="宋体" w:cs="times_new_roman"/>
          <w:kern w:val="0"/>
          <w:sz w:val="27"/>
          <w:szCs w:val="27"/>
          <w:u w:val="single"/>
          <w:lang w:val="en-US" w:eastAsia="zh-CN"/>
        </w:rPr>
        <w:t>98.97</w:t>
      </w:r>
      <w:r>
        <w:rPr>
          <w:rFonts w:ascii="fang_song_gb2312" w:hAnsi="fang_song_gb2312" w:eastAsia="fang_song_gb2312" w:cs="fang_song_gb2312"/>
          <w:kern w:val="0"/>
          <w:sz w:val="27"/>
          <w:szCs w:val="27"/>
        </w:rPr>
        <w:t>%；货物采购授予中小企业合同金额占货物支出金额的</w:t>
      </w:r>
      <w:r>
        <w:rPr>
          <w:rFonts w:hint="eastAsia" w:ascii="times_new_roman" w:hAnsi="times_new_roman" w:eastAsia="宋体" w:cs="times_new_roman"/>
          <w:kern w:val="0"/>
          <w:sz w:val="27"/>
          <w:szCs w:val="27"/>
          <w:u w:val="single"/>
          <w:lang w:val="en-US" w:eastAsia="zh-CN"/>
        </w:rPr>
        <w:t>100.00</w:t>
      </w:r>
      <w:r>
        <w:rPr>
          <w:rFonts w:ascii="fang_song_gb2312" w:hAnsi="fang_song_gb2312" w:eastAsia="fang_song_gb2312" w:cs="fang_song_gb2312"/>
          <w:kern w:val="0"/>
          <w:sz w:val="27"/>
          <w:szCs w:val="27"/>
        </w:rPr>
        <w:t>%，工程采购授予中小企业合同金额占工程支出金额的</w:t>
      </w:r>
      <w:r>
        <w:rPr>
          <w:rFonts w:hint="eastAsia" w:ascii="times_new_roman" w:hAnsi="times_new_roman" w:eastAsia="宋体" w:cs="times_new_roman"/>
          <w:kern w:val="0"/>
          <w:sz w:val="27"/>
          <w:szCs w:val="27"/>
          <w:u w:val="single"/>
          <w:lang w:val="en-US" w:eastAsia="zh-CN"/>
        </w:rPr>
        <w:t>100.00</w:t>
      </w:r>
      <w:r>
        <w:rPr>
          <w:rFonts w:ascii="fang_song_gb2312" w:hAnsi="fang_song_gb2312" w:eastAsia="fang_song_gb2312" w:cs="fang_song_gb2312"/>
          <w:kern w:val="0"/>
          <w:sz w:val="27"/>
          <w:szCs w:val="27"/>
        </w:rPr>
        <w:t>%，服务采购授予中小企业合同金额占服务支出金额的</w:t>
      </w:r>
      <w:r>
        <w:rPr>
          <w:rFonts w:hint="eastAsia" w:ascii="times_new_roman" w:hAnsi="times_new_roman" w:eastAsia="宋体" w:cs="times_new_roman"/>
          <w:kern w:val="0"/>
          <w:sz w:val="27"/>
          <w:szCs w:val="27"/>
          <w:u w:val="single"/>
          <w:lang w:val="en-US" w:eastAsia="zh-CN"/>
        </w:rPr>
        <w:t>100.00</w:t>
      </w:r>
      <w:r>
        <w:rPr>
          <w:rFonts w:ascii="fang_song_gb2312" w:hAnsi="fang_song_gb2312" w:eastAsia="fang_song_gb2312" w:cs="fang_song_gb2312"/>
          <w:kern w:val="0"/>
          <w:sz w:val="27"/>
          <w:szCs w:val="27"/>
        </w:rPr>
        <w:t>%。</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十三、国有资产占用情况说明</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内蒙古自治区呼伦贝尔市额尔古纳市人民政府外事办公室 截至</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w:t>
      </w:r>
      <w:r>
        <w:rPr>
          <w:rFonts w:ascii="times_new_roman" w:hAnsi="times_new_roman" w:eastAsia="times_new_roman" w:cs="times_new_roman"/>
          <w:kern w:val="0"/>
          <w:sz w:val="27"/>
          <w:szCs w:val="27"/>
        </w:rPr>
        <w:t>12</w:t>
      </w:r>
      <w:r>
        <w:rPr>
          <w:rFonts w:ascii="fang_song_gb2312" w:hAnsi="fang_song_gb2312" w:eastAsia="fang_song_gb2312" w:cs="fang_song_gb2312"/>
          <w:kern w:val="0"/>
          <w:sz w:val="27"/>
          <w:szCs w:val="27"/>
        </w:rPr>
        <w:t>月</w:t>
      </w:r>
      <w:r>
        <w:rPr>
          <w:rFonts w:ascii="times_new_roman" w:hAnsi="times_new_roman" w:eastAsia="times_new_roman" w:cs="times_new_roman"/>
          <w:kern w:val="0"/>
          <w:sz w:val="27"/>
          <w:szCs w:val="27"/>
        </w:rPr>
        <w:t>31</w:t>
      </w:r>
      <w:r>
        <w:rPr>
          <w:rFonts w:ascii="fang_song_gb2312" w:hAnsi="fang_song_gb2312" w:eastAsia="fang_song_gb2312" w:cs="fang_song_gb2312"/>
          <w:kern w:val="0"/>
          <w:sz w:val="27"/>
          <w:szCs w:val="27"/>
        </w:rPr>
        <w:t>日，本部门（单位）共有车辆</w:t>
      </w:r>
      <w:r>
        <w:rPr>
          <w:rFonts w:ascii="times_new_roman" w:hAnsi="times_new_roman" w:eastAsia="times_new_roman" w:cs="times_new_roman"/>
          <w:kern w:val="0"/>
          <w:sz w:val="27"/>
          <w:szCs w:val="27"/>
          <w:u w:val="single"/>
        </w:rPr>
        <w:t xml:space="preserve"> 4</w:t>
      </w:r>
      <w:r>
        <w:rPr>
          <w:rFonts w:ascii="fang_song_gb2312" w:hAnsi="fang_song_gb2312" w:eastAsia="fang_song_gb2312" w:cs="fang_song_gb2312"/>
          <w:kern w:val="0"/>
          <w:sz w:val="27"/>
          <w:szCs w:val="27"/>
        </w:rPr>
        <w:t>辆，其中：副部（省）级及以上领导用车</w:t>
      </w:r>
      <w:r>
        <w:rPr>
          <w:rFonts w:ascii="times_new_roman" w:hAnsi="times_new_roman" w:eastAsia="times_new_roman" w:cs="times_new_roman"/>
          <w:kern w:val="0"/>
          <w:sz w:val="27"/>
          <w:szCs w:val="27"/>
          <w:u w:val="single"/>
        </w:rPr>
        <w:t xml:space="preserve">0 </w:t>
      </w:r>
      <w:r>
        <w:rPr>
          <w:rFonts w:ascii="fang_song_gb2312" w:hAnsi="fang_song_gb2312" w:eastAsia="fang_song_gb2312" w:cs="fang_song_gb2312"/>
          <w:kern w:val="0"/>
          <w:sz w:val="27"/>
          <w:szCs w:val="27"/>
        </w:rPr>
        <w:t>辆、主要负责人用车</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辆、机要通信用车</w:t>
      </w:r>
      <w:r>
        <w:rPr>
          <w:rFonts w:ascii="times_new_roman" w:hAnsi="times_new_roman" w:eastAsia="times_new_roman" w:cs="times_new_roman"/>
          <w:kern w:val="0"/>
          <w:sz w:val="27"/>
          <w:szCs w:val="27"/>
          <w:u w:val="single"/>
        </w:rPr>
        <w:t xml:space="preserve"> 3</w:t>
      </w:r>
      <w:r>
        <w:rPr>
          <w:rFonts w:ascii="fang_song_gb2312" w:hAnsi="fang_song_gb2312" w:eastAsia="fang_song_gb2312" w:cs="fang_song_gb2312"/>
          <w:kern w:val="0"/>
          <w:sz w:val="27"/>
          <w:szCs w:val="27"/>
        </w:rPr>
        <w:t>辆、应急保障用车</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辆、执法执勤用车</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辆、特种专业技术用车</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辆、离退休干部服务用车</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辆，其他用车</w:t>
      </w:r>
      <w:r>
        <w:rPr>
          <w:rFonts w:ascii="times_new_roman" w:hAnsi="times_new_roman" w:eastAsia="times_new_roman" w:cs="times_new_roman"/>
          <w:kern w:val="0"/>
          <w:sz w:val="27"/>
          <w:szCs w:val="27"/>
          <w:u w:val="single"/>
        </w:rPr>
        <w:t xml:space="preserve"> 1</w:t>
      </w:r>
      <w:r>
        <w:rPr>
          <w:rFonts w:ascii="fang_song_gb2312" w:hAnsi="fang_song_gb2312" w:eastAsia="fang_song_gb2312" w:cs="fang_song_gb2312"/>
          <w:kern w:val="0"/>
          <w:sz w:val="27"/>
          <w:szCs w:val="27"/>
        </w:rPr>
        <w:t>辆；单价100万元（含）以上的设备（不含车辆）</w:t>
      </w:r>
      <w:r>
        <w:rPr>
          <w:rFonts w:ascii="times_new_roman" w:hAnsi="times_new_roman" w:eastAsia="times_new_roman" w:cs="times_new_roman"/>
          <w:kern w:val="0"/>
          <w:sz w:val="27"/>
          <w:szCs w:val="27"/>
          <w:u w:val="single"/>
        </w:rPr>
        <w:t xml:space="preserve"> 0</w:t>
      </w:r>
      <w:r>
        <w:rPr>
          <w:rFonts w:ascii="fang_song_gb2312" w:hAnsi="fang_song_gb2312" w:eastAsia="fang_song_gb2312" w:cs="fang_song_gb2312"/>
          <w:kern w:val="0"/>
          <w:sz w:val="27"/>
          <w:szCs w:val="27"/>
        </w:rPr>
        <w:t>台（套）。</w:t>
      </w:r>
    </w:p>
    <w:p>
      <w:pPr>
        <w:widowControl/>
        <w:spacing w:before="240" w:after="240"/>
        <w:jc w:val="left"/>
        <w:rPr>
          <w:rFonts w:ascii="Times New Roman" w:hAnsi="Times New Roman" w:eastAsia="Times New Roman" w:cs="Times New Roman"/>
          <w:kern w:val="0"/>
          <w:sz w:val="24"/>
        </w:rPr>
      </w:pPr>
      <w:r>
        <w:rPr>
          <w:rFonts w:ascii="Calibri" w:hAnsi="Calibri" w:eastAsia="Calibri" w:cs="Calibri"/>
          <w:b/>
          <w:bCs/>
          <w:kern w:val="0"/>
          <w:sz w:val="27"/>
          <w:szCs w:val="27"/>
        </w:rPr>
        <w:t> </w:t>
      </w:r>
      <w:r>
        <w:rPr>
          <w:rFonts w:ascii="黑体" w:hAnsi="黑体" w:eastAsia="黑体" w:cs="黑体"/>
          <w:b/>
          <w:bCs/>
          <w:kern w:val="0"/>
          <w:sz w:val="27"/>
          <w:szCs w:val="27"/>
        </w:rPr>
        <w:t xml:space="preserve"> </w:t>
      </w:r>
      <w:r>
        <w:rPr>
          <w:rFonts w:ascii="Calibri" w:hAnsi="Calibri" w:eastAsia="Calibri" w:cs="Calibri"/>
          <w:b/>
          <w:bCs/>
          <w:kern w:val="0"/>
          <w:sz w:val="27"/>
          <w:szCs w:val="27"/>
        </w:rPr>
        <w:t> </w:t>
      </w:r>
      <w:r>
        <w:rPr>
          <w:rFonts w:ascii="黑体" w:hAnsi="黑体" w:eastAsia="黑体" w:cs="黑体"/>
          <w:b/>
          <w:bCs/>
          <w:kern w:val="0"/>
          <w:sz w:val="27"/>
          <w:szCs w:val="27"/>
        </w:rPr>
        <w:t xml:space="preserve"> 十四、预算绩效情况说明</w:t>
      </w: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（一）预算绩效管理工作开展情况。</w:t>
      </w:r>
    </w:p>
    <w:p>
      <w:pPr>
        <w:widowControl/>
        <w:spacing w:before="240" w:after="240"/>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内蒙古自治区呼伦贝尔市额尔古纳市人民政府外事办公室 根据预算绩效管理要求组织对</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年一般公共预算项目支出全面开展绩效自评，其中一级项目</w:t>
      </w:r>
      <w:r>
        <w:rPr>
          <w:rFonts w:hint="eastAsia" w:ascii="times_new_roman" w:hAnsi="times_new_roman" w:eastAsia="宋体" w:cs="times_new_roman"/>
          <w:kern w:val="0"/>
          <w:sz w:val="27"/>
          <w:szCs w:val="27"/>
          <w:u w:val="single"/>
          <w:lang w:val="en-US" w:eastAsia="zh-CN"/>
        </w:rPr>
        <w:t>13</w:t>
      </w:r>
      <w:r>
        <w:rPr>
          <w:rFonts w:ascii="fang_song_gb2312" w:hAnsi="fang_song_gb2312" w:eastAsia="fang_song_gb2312" w:cs="fang_song_gb2312"/>
          <w:kern w:val="0"/>
          <w:sz w:val="27"/>
          <w:szCs w:val="27"/>
        </w:rPr>
        <w:t>个，二级项目</w:t>
      </w:r>
      <w:r>
        <w:rPr>
          <w:rFonts w:hint="eastAsia" w:ascii="times_new_roman" w:hAnsi="times_new_roman" w:eastAsia="宋体" w:cs="times_new_roman"/>
          <w:kern w:val="0"/>
          <w:sz w:val="27"/>
          <w:szCs w:val="27"/>
          <w:u w:val="single"/>
          <w:lang w:val="en-US" w:eastAsia="zh-CN"/>
        </w:rPr>
        <w:t>0</w:t>
      </w:r>
      <w:r>
        <w:rPr>
          <w:rFonts w:ascii="fang_song_gb2312" w:hAnsi="fang_song_gb2312" w:eastAsia="fang_song_gb2312" w:cs="fang_song_gb2312"/>
          <w:kern w:val="0"/>
          <w:sz w:val="27"/>
          <w:szCs w:val="27"/>
        </w:rPr>
        <w:t>个，共涉及资金</w:t>
      </w:r>
      <w:r>
        <w:rPr>
          <w:rFonts w:hint="eastAsia" w:ascii="times_new_roman" w:hAnsi="times_new_roman" w:eastAsia="宋体" w:cs="times_new_roman"/>
          <w:kern w:val="0"/>
          <w:sz w:val="27"/>
          <w:szCs w:val="27"/>
          <w:u w:val="single"/>
          <w:lang w:val="en-US" w:eastAsia="zh-CN"/>
        </w:rPr>
        <w:t>1013.28</w:t>
      </w:r>
      <w:r>
        <w:rPr>
          <w:rFonts w:ascii="fang_song_gb2312" w:hAnsi="fang_song_gb2312" w:eastAsia="fang_song_gb2312" w:cs="fang_song_gb2312"/>
          <w:kern w:val="0"/>
          <w:sz w:val="27"/>
          <w:szCs w:val="27"/>
        </w:rPr>
        <w:t>万元，占一般公共预算项目支出总额的</w:t>
      </w:r>
      <w:r>
        <w:rPr>
          <w:rFonts w:ascii="times_new_roman" w:hAnsi="times_new_roman" w:eastAsia="times_new_roman" w:cs="times_new_roman"/>
          <w:kern w:val="0"/>
          <w:sz w:val="27"/>
          <w:szCs w:val="27"/>
        </w:rPr>
        <w:t>100</w:t>
      </w:r>
      <w:r>
        <w:rPr>
          <w:rFonts w:ascii="fang_song_gb2312" w:hAnsi="fang_song_gb2312" w:eastAsia="fang_song_gb2312" w:cs="fang_song_gb2312"/>
          <w:kern w:val="0"/>
          <w:sz w:val="27"/>
          <w:szCs w:val="27"/>
        </w:rPr>
        <w:t>%；政府性基金预算项目</w:t>
      </w:r>
      <w:r>
        <w:rPr>
          <w:rFonts w:hint="eastAsia" w:ascii="times_new_roman" w:hAnsi="times_new_roman" w:eastAsia="宋体" w:cs="times_new_roman"/>
          <w:kern w:val="0"/>
          <w:sz w:val="27"/>
          <w:szCs w:val="27"/>
          <w:u w:val="single"/>
          <w:lang w:val="en-US" w:eastAsia="zh-CN"/>
        </w:rPr>
        <w:t>0</w:t>
      </w:r>
      <w:r>
        <w:rPr>
          <w:rFonts w:ascii="fang_song_gb2312" w:hAnsi="fang_song_gb2312" w:eastAsia="fang_song_gb2312" w:cs="fang_song_gb2312"/>
          <w:kern w:val="0"/>
          <w:sz w:val="27"/>
          <w:szCs w:val="27"/>
        </w:rPr>
        <w:t>个，其中，一级项目</w:t>
      </w:r>
      <w:r>
        <w:rPr>
          <w:rFonts w:ascii="times_new_roman" w:hAnsi="times_new_roman" w:eastAsia="times_new_roman" w:cs="times_new_roman"/>
          <w:kern w:val="0"/>
          <w:sz w:val="27"/>
          <w:szCs w:val="27"/>
          <w:u w:val="single"/>
        </w:rPr>
        <w:t>  </w:t>
      </w:r>
      <w:r>
        <w:rPr>
          <w:rFonts w:hint="eastAsia" w:ascii="times_new_roman" w:hAnsi="times_new_roman" w:eastAsia="宋体" w:cs="times_new_roman"/>
          <w:kern w:val="0"/>
          <w:sz w:val="27"/>
          <w:szCs w:val="27"/>
          <w:u w:val="single"/>
          <w:lang w:val="en-US" w:eastAsia="zh-CN"/>
        </w:rPr>
        <w:t>0</w:t>
      </w:r>
      <w:r>
        <w:rPr>
          <w:rFonts w:ascii="times_new_roman" w:hAnsi="times_new_roman" w:eastAsia="times_new_roman" w:cs="times_new_roman"/>
          <w:kern w:val="0"/>
          <w:sz w:val="27"/>
          <w:szCs w:val="27"/>
          <w:u w:val="single"/>
        </w:rPr>
        <w:t>  </w:t>
      </w:r>
      <w:r>
        <w:rPr>
          <w:rFonts w:ascii="fang_song_gb2312" w:hAnsi="fang_song_gb2312" w:eastAsia="fang_song_gb2312" w:cs="fang_song_gb2312"/>
          <w:kern w:val="0"/>
          <w:sz w:val="27"/>
          <w:szCs w:val="27"/>
        </w:rPr>
        <w:t>个，二级项目</w:t>
      </w:r>
      <w:r>
        <w:rPr>
          <w:rFonts w:hint="eastAsia" w:ascii="times_new_roman" w:hAnsi="times_new_roman" w:eastAsia="宋体" w:cs="times_new_roman"/>
          <w:kern w:val="0"/>
          <w:sz w:val="27"/>
          <w:szCs w:val="27"/>
          <w:u w:val="single"/>
          <w:lang w:val="en-US" w:eastAsia="zh-CN"/>
        </w:rPr>
        <w:t>0</w:t>
      </w:r>
      <w:r>
        <w:rPr>
          <w:rFonts w:ascii="fang_song_gb2312" w:hAnsi="fang_song_gb2312" w:eastAsia="fang_song_gb2312" w:cs="fang_song_gb2312"/>
          <w:kern w:val="0"/>
          <w:sz w:val="27"/>
          <w:szCs w:val="27"/>
        </w:rPr>
        <w:t>个，共涉及资金</w:t>
      </w:r>
      <w:r>
        <w:rPr>
          <w:rFonts w:hint="eastAsia" w:ascii="fang_song_gb2312" w:hAnsi="fang_song_gb2312" w:eastAsia="宋体" w:cs="fang_song_gb2312"/>
          <w:kern w:val="0"/>
          <w:sz w:val="27"/>
          <w:szCs w:val="27"/>
          <w:lang w:val="en-US" w:eastAsia="zh-CN"/>
        </w:rPr>
        <w:t>0</w:t>
      </w:r>
      <w:r>
        <w:rPr>
          <w:rFonts w:ascii="fang_song_gb2312" w:hAnsi="fang_song_gb2312" w:eastAsia="fang_song_gb2312" w:cs="fang_song_gb2312"/>
          <w:kern w:val="0"/>
          <w:sz w:val="27"/>
          <w:szCs w:val="27"/>
        </w:rPr>
        <w:t>万元，占应纳入绩效自评的政府性基金预算项目支出总额的</w:t>
      </w:r>
      <w:r>
        <w:rPr>
          <w:rFonts w:hint="eastAsia" w:ascii="times_new_roman" w:hAnsi="times_new_roman" w:eastAsia="宋体" w:cs="times_new_roman"/>
          <w:kern w:val="0"/>
          <w:sz w:val="27"/>
          <w:szCs w:val="27"/>
          <w:lang w:val="en-US" w:eastAsia="zh-CN"/>
        </w:rPr>
        <w:t>0</w:t>
      </w:r>
      <w:r>
        <w:rPr>
          <w:rFonts w:ascii="times_new_roman" w:hAnsi="times_new_roman" w:eastAsia="times_new_roman" w:cs="times_new_roman"/>
          <w:kern w:val="0"/>
          <w:sz w:val="27"/>
          <w:szCs w:val="27"/>
        </w:rPr>
        <w:t>%</w:t>
      </w:r>
      <w:r>
        <w:rPr>
          <w:rFonts w:ascii="fang_song_gb2312" w:hAnsi="fang_song_gb2312" w:eastAsia="fang_song_gb2312" w:cs="fang_song_gb2312"/>
          <w:kern w:val="0"/>
          <w:sz w:val="27"/>
          <w:szCs w:val="27"/>
        </w:rPr>
        <w:t>。</w:t>
      </w:r>
    </w:p>
    <w:p>
      <w:pPr>
        <w:widowControl/>
        <w:spacing w:before="240" w:after="240"/>
        <w:rPr>
          <w:rFonts w:hint="eastAsia" w:ascii="Times New Roman" w:hAnsi="Times New Roman" w:eastAsia="宋体" w:cs="Times New Roman"/>
          <w:kern w:val="0"/>
          <w:sz w:val="24"/>
          <w:lang w:eastAsia="zh-CN"/>
        </w:rPr>
      </w:pPr>
      <w:r>
        <w:rPr>
          <w:rFonts w:ascii="fang_song_gb2312" w:hAnsi="fang_song_gb2312" w:eastAsia="fang_song_gb2312" w:cs="fang_song_gb2312"/>
          <w:kern w:val="0"/>
          <w:sz w:val="27"/>
          <w:szCs w:val="27"/>
        </w:rPr>
        <w:t>    组织对“</w:t>
      </w:r>
      <w:r>
        <w:rPr>
          <w:rFonts w:hint="eastAsia" w:ascii="times_new_roman" w:hAnsi="times_new_roman" w:eastAsia="times_new_roman" w:cs="times_new_roman"/>
          <w:kern w:val="0"/>
          <w:sz w:val="27"/>
          <w:szCs w:val="27"/>
        </w:rPr>
        <w:t>额尔古纳市黑山头口岸货运通道改扩建建设项目</w:t>
      </w:r>
      <w:r>
        <w:rPr>
          <w:rFonts w:ascii="fang_song_gb2312" w:hAnsi="fang_song_gb2312" w:eastAsia="fang_song_gb2312" w:cs="fang_song_gb2312"/>
          <w:kern w:val="0"/>
          <w:sz w:val="27"/>
          <w:szCs w:val="27"/>
        </w:rPr>
        <w:t>”、“</w:t>
      </w:r>
      <w:r>
        <w:rPr>
          <w:rFonts w:hint="eastAsia" w:ascii="times_new_roman" w:hAnsi="times_new_roman" w:eastAsia="times_new_roman" w:cs="times_new_roman"/>
          <w:kern w:val="0"/>
          <w:sz w:val="27"/>
          <w:szCs w:val="27"/>
        </w:rPr>
        <w:t>口岸运转费项目</w:t>
      </w:r>
      <w:r>
        <w:rPr>
          <w:rFonts w:ascii="fang_song_gb2312" w:hAnsi="fang_song_gb2312" w:eastAsia="fang_song_gb2312" w:cs="fang_song_gb2312"/>
          <w:kern w:val="0"/>
          <w:sz w:val="27"/>
          <w:szCs w:val="27"/>
        </w:rPr>
        <w:t>”、“</w:t>
      </w:r>
      <w:r>
        <w:rPr>
          <w:rFonts w:hint="eastAsia" w:ascii="times_new_roman" w:hAnsi="times_new_roman" w:eastAsia="times_new_roman" w:cs="times_new_roman"/>
          <w:kern w:val="0"/>
          <w:sz w:val="27"/>
          <w:szCs w:val="27"/>
        </w:rPr>
        <w:t>地方专项项目</w:t>
      </w:r>
      <w:r>
        <w:rPr>
          <w:rFonts w:ascii="fang_song_gb2312" w:hAnsi="fang_song_gb2312" w:eastAsia="fang_song_gb2312" w:cs="fang_song_gb2312"/>
          <w:kern w:val="0"/>
          <w:sz w:val="27"/>
          <w:szCs w:val="27"/>
        </w:rPr>
        <w:t>”</w:t>
      </w:r>
      <w:r>
        <w:rPr>
          <w:rFonts w:hint="eastAsia" w:ascii="fang_song_gb2312" w:hAnsi="fang_song_gb2312" w:eastAsia="宋体" w:cs="fang_song_gb2312"/>
          <w:kern w:val="0"/>
          <w:sz w:val="27"/>
          <w:szCs w:val="27"/>
          <w:lang w:eastAsia="zh-CN"/>
        </w:rPr>
        <w:t>、“党组织活动专项经费项目”、“地政府消费券专项资金项目”</w:t>
      </w:r>
      <w:r>
        <w:rPr>
          <w:rFonts w:ascii="fang_song_gb2312" w:hAnsi="fang_song_gb2312" w:eastAsia="fang_song_gb2312" w:cs="fang_song_gb2312"/>
          <w:kern w:val="0"/>
          <w:sz w:val="27"/>
          <w:szCs w:val="27"/>
        </w:rPr>
        <w:t>等</w:t>
      </w:r>
      <w:r>
        <w:rPr>
          <w:rFonts w:ascii="fang_song_gb2312" w:hAnsi="fang_song_gb2312" w:eastAsia="fang_song_gb2312" w:cs="fang_song_gb2312"/>
          <w:kern w:val="0"/>
          <w:sz w:val="27"/>
          <w:szCs w:val="27"/>
          <w:u w:val="single"/>
        </w:rPr>
        <w:t> </w:t>
      </w:r>
      <w:r>
        <w:rPr>
          <w:rFonts w:hint="eastAsia" w:ascii="fang_song_gb2312" w:hAnsi="fang_song_gb2312" w:eastAsia="宋体" w:cs="fang_song_gb2312"/>
          <w:kern w:val="0"/>
          <w:sz w:val="27"/>
          <w:szCs w:val="27"/>
          <w:u w:val="single"/>
          <w:lang w:val="en-US" w:eastAsia="zh-CN"/>
        </w:rPr>
        <w:t>13</w:t>
      </w:r>
      <w:r>
        <w:rPr>
          <w:rFonts w:ascii="fang_song_gb2312" w:hAnsi="fang_song_gb2312" w:eastAsia="fang_song_gb2312" w:cs="fang_song_gb2312"/>
          <w:kern w:val="0"/>
          <w:sz w:val="27"/>
          <w:szCs w:val="27"/>
          <w:u w:val="single"/>
        </w:rPr>
        <w:t>   </w:t>
      </w:r>
      <w:r>
        <w:rPr>
          <w:rFonts w:ascii="fang_song_gb2312" w:hAnsi="fang_song_gb2312" w:eastAsia="fang_song_gb2312" w:cs="fang_song_gb2312"/>
          <w:kern w:val="0"/>
          <w:sz w:val="27"/>
          <w:szCs w:val="27"/>
        </w:rPr>
        <w:t>个项目开展了单位评价，涉及一般公共预算支出</w:t>
      </w:r>
      <w:r>
        <w:rPr>
          <w:rFonts w:hint="eastAsia" w:ascii="times_new_roman" w:hAnsi="times_new_roman" w:eastAsia="宋体" w:cs="times_new_roman"/>
          <w:kern w:val="0"/>
          <w:sz w:val="27"/>
          <w:szCs w:val="27"/>
          <w:u w:val="single"/>
          <w:lang w:val="en-US" w:eastAsia="zh-CN"/>
        </w:rPr>
        <w:t>1013.28</w:t>
      </w:r>
      <w:r>
        <w:rPr>
          <w:rFonts w:ascii="fang_song_gb2312" w:hAnsi="fang_song_gb2312" w:eastAsia="fang_song_gb2312" w:cs="fang_song_gb2312"/>
          <w:kern w:val="0"/>
          <w:sz w:val="27"/>
          <w:szCs w:val="27"/>
        </w:rPr>
        <w:t>万元，政府性基金支出</w:t>
      </w:r>
      <w:r>
        <w:rPr>
          <w:rFonts w:hint="eastAsia" w:ascii="times_new_roman" w:hAnsi="times_new_roman" w:eastAsia="宋体" w:cs="times_new_roman"/>
          <w:kern w:val="0"/>
          <w:sz w:val="27"/>
          <w:szCs w:val="27"/>
          <w:u w:val="single"/>
          <w:lang w:val="en-US" w:eastAsia="zh-CN"/>
        </w:rPr>
        <w:t>0</w:t>
      </w:r>
      <w:r>
        <w:rPr>
          <w:rFonts w:ascii="fang_song_gb2312" w:hAnsi="fang_song_gb2312" w:eastAsia="fang_song_gb2312" w:cs="fang_song_gb2312"/>
          <w:kern w:val="0"/>
          <w:sz w:val="27"/>
          <w:szCs w:val="27"/>
        </w:rPr>
        <w:t>万元。从评价情况看，以上项目</w:t>
      </w:r>
      <w:r>
        <w:rPr>
          <w:rFonts w:hint="eastAsia" w:ascii="fang_song_gb2312" w:hAnsi="fang_song_gb2312" w:eastAsia="宋体" w:cs="fang_song_gb2312"/>
          <w:kern w:val="0"/>
          <w:sz w:val="27"/>
          <w:szCs w:val="27"/>
          <w:lang w:eastAsia="zh-CN"/>
        </w:rPr>
        <w:t>均根据预算绩效管理要求，完成项目绩效自评，评价结果良好。</w:t>
      </w: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（二）部门（单位）决算中项目绩效自评结果。</w:t>
      </w:r>
    </w:p>
    <w:p>
      <w:pPr>
        <w:widowControl/>
        <w:spacing w:before="240" w:after="240"/>
        <w:rPr>
          <w:rFonts w:hint="default" w:ascii="Times New Roman" w:hAnsi="Times New Roman" w:eastAsia="宋体" w:cs="Times New Roman"/>
          <w:kern w:val="0"/>
          <w:sz w:val="24"/>
          <w:lang w:val="en-US" w:eastAsia="zh-CN"/>
        </w:rPr>
      </w:pPr>
      <w:r>
        <w:rPr>
          <w:rFonts w:ascii="fang_song_gb2312" w:hAnsi="fang_song_gb2312" w:eastAsia="fang_song_gb2312" w:cs="fang_song_gb2312"/>
          <w:kern w:val="0"/>
          <w:sz w:val="27"/>
          <w:szCs w:val="27"/>
        </w:rPr>
        <w:t xml:space="preserve">    内蒙古自治区呼伦贝尔市额尔古纳市人民政府外事办公室 </w:t>
      </w:r>
      <w:r>
        <w:rPr>
          <w:rFonts w:ascii="times_new_roman" w:hAnsi="times_new_roman" w:eastAsia="times_new_roman" w:cs="times_new_roman"/>
          <w:kern w:val="0"/>
          <w:sz w:val="27"/>
          <w:szCs w:val="27"/>
        </w:rPr>
        <w:t>2023</w:t>
      </w:r>
      <w:r>
        <w:rPr>
          <w:rFonts w:ascii="fang_song_gb2312" w:hAnsi="fang_song_gb2312" w:eastAsia="fang_song_gb2312" w:cs="fang_song_gb2312"/>
          <w:kern w:val="0"/>
          <w:sz w:val="27"/>
          <w:szCs w:val="27"/>
        </w:rPr>
        <w:t>年度在决算中反映</w:t>
      </w:r>
      <w:r>
        <w:rPr>
          <w:rFonts w:hint="eastAsia" w:ascii="times_new_roman" w:hAnsi="times_new_roman" w:eastAsia="宋体" w:cs="times_new_roman"/>
          <w:kern w:val="0"/>
          <w:sz w:val="27"/>
          <w:szCs w:val="27"/>
          <w:u w:val="single"/>
          <w:lang w:val="en-US" w:eastAsia="zh-CN"/>
        </w:rPr>
        <w:t>13</w:t>
      </w:r>
      <w:r>
        <w:rPr>
          <w:rFonts w:ascii="fang_song_gb2312" w:hAnsi="fang_song_gb2312" w:eastAsia="fang_song_gb2312" w:cs="fang_song_gb2312"/>
          <w:kern w:val="0"/>
          <w:sz w:val="27"/>
          <w:szCs w:val="27"/>
        </w:rPr>
        <w:t>个一般公共预算项目，以及</w:t>
      </w:r>
      <w:r>
        <w:rPr>
          <w:rFonts w:hint="eastAsia" w:ascii="times_new_roman" w:hAnsi="times_new_roman" w:eastAsia="宋体" w:cs="times_new_roman"/>
          <w:kern w:val="0"/>
          <w:sz w:val="27"/>
          <w:szCs w:val="27"/>
          <w:u w:val="single"/>
          <w:lang w:val="en-US" w:eastAsia="zh-CN"/>
        </w:rPr>
        <w:t>0</w:t>
      </w:r>
      <w:r>
        <w:rPr>
          <w:rFonts w:ascii="fang_song_gb2312" w:hAnsi="fang_song_gb2312" w:eastAsia="fang_song_gb2312" w:cs="fang_song_gb2312"/>
          <w:kern w:val="0"/>
          <w:sz w:val="27"/>
          <w:szCs w:val="27"/>
        </w:rPr>
        <w:t>个政府性基金项目共</w:t>
      </w:r>
      <w:r>
        <w:rPr>
          <w:rFonts w:hint="eastAsia" w:ascii="times_new_roman" w:hAnsi="times_new_roman" w:eastAsia="宋体" w:cs="times_new_roman"/>
          <w:kern w:val="0"/>
          <w:sz w:val="27"/>
          <w:szCs w:val="27"/>
          <w:u w:val="single"/>
          <w:lang w:val="en-US" w:eastAsia="zh-CN"/>
        </w:rPr>
        <w:t>13</w:t>
      </w:r>
      <w:r>
        <w:rPr>
          <w:rFonts w:ascii="fang_song_gb2312" w:hAnsi="fang_song_gb2312" w:eastAsia="fang_song_gb2312" w:cs="fang_song_gb2312"/>
          <w:kern w:val="0"/>
          <w:sz w:val="27"/>
          <w:szCs w:val="27"/>
        </w:rPr>
        <w:t>个项目的绩效自评结果。</w:t>
      </w:r>
      <w:r>
        <w:rPr>
          <w:rFonts w:hint="eastAsia" w:ascii="fang_song_gb2312" w:hAnsi="fang_song_gb2312" w:eastAsia="宋体" w:cs="fang_song_gb2312"/>
          <w:kern w:val="0"/>
          <w:sz w:val="27"/>
          <w:szCs w:val="27"/>
          <w:lang w:val="en-US" w:eastAsia="zh-CN"/>
        </w:rPr>
        <w:t xml:space="preserve">   </w:t>
      </w:r>
    </w:p>
    <w:p>
      <w:pPr>
        <w:widowControl/>
        <w:spacing w:before="240" w:after="240"/>
        <w:ind w:firstLine="540" w:firstLineChars="200"/>
        <w:rPr>
          <w:rFonts w:ascii="fang_song_gb2312" w:hAnsi="fang_song_gb2312" w:eastAsia="fang_song_gb2312" w:cs="fang_song_gb2312"/>
          <w:kern w:val="0"/>
          <w:sz w:val="27"/>
          <w:szCs w:val="27"/>
        </w:rPr>
      </w:pPr>
      <w:r>
        <w:rPr>
          <w:rFonts w:hint="eastAsia" w:ascii="fang_song_gb2312" w:hAnsi="fang_song_gb2312" w:eastAsia="fang_song_gb2312" w:cs="fang_song_gb2312"/>
          <w:kern w:val="0"/>
          <w:sz w:val="27"/>
          <w:szCs w:val="27"/>
          <w:lang w:val="en-US" w:eastAsia="zh-CN"/>
        </w:rPr>
        <w:t xml:space="preserve">1. </w:t>
      </w:r>
      <w:r>
        <w:rPr>
          <w:rFonts w:hint="eastAsia" w:ascii="fang_song_gb2312" w:hAnsi="fang_song_gb2312" w:eastAsia="fang_song_gb2312" w:cs="fang_song_gb2312"/>
          <w:kern w:val="0"/>
          <w:sz w:val="27"/>
          <w:szCs w:val="27"/>
        </w:rPr>
        <w:t>黑山头货运通道改扩建建设项</w:t>
      </w:r>
      <w:r>
        <w:rPr>
          <w:rFonts w:ascii="fang_song_gb2312" w:hAnsi="fang_song_gb2312" w:eastAsia="fang_song_gb2312" w:cs="fang_song_gb2312"/>
          <w:kern w:val="0"/>
          <w:sz w:val="27"/>
          <w:szCs w:val="27"/>
        </w:rPr>
        <w:t>目自评综述：根据年初设定的绩效目标，项目自评得分</w:t>
      </w:r>
      <w:r>
        <w:rPr>
          <w:rFonts w:hint="eastAsia" w:ascii="fang_song_gb2312" w:hAnsi="fang_song_gb2312" w:eastAsia="fang_song_gb2312" w:cs="fang_song_gb2312"/>
          <w:kern w:val="0"/>
          <w:sz w:val="27"/>
          <w:szCs w:val="27"/>
          <w:lang w:val="en-US" w:eastAsia="zh-CN"/>
        </w:rPr>
        <w:t>100.00</w:t>
      </w:r>
      <w:r>
        <w:rPr>
          <w:rFonts w:ascii="fang_song_gb2312" w:hAnsi="fang_song_gb2312" w:eastAsia="fang_song_gb2312" w:cs="fang_song_gb2312"/>
          <w:kern w:val="0"/>
          <w:sz w:val="27"/>
          <w:szCs w:val="27"/>
        </w:rPr>
        <w:t>分。全年预算数为</w:t>
      </w:r>
      <w:r>
        <w:rPr>
          <w:rFonts w:hint="eastAsia" w:ascii="fang_song_gb2312" w:hAnsi="fang_song_gb2312" w:eastAsia="fang_song_gb2312" w:cs="fang_song_gb2312"/>
          <w:kern w:val="0"/>
          <w:sz w:val="27"/>
          <w:szCs w:val="27"/>
          <w:lang w:val="en-US" w:eastAsia="zh-CN"/>
        </w:rPr>
        <w:t>150.00</w:t>
      </w:r>
      <w:r>
        <w:rPr>
          <w:rFonts w:ascii="fang_song_gb2312" w:hAnsi="fang_song_gb2312" w:eastAsia="fang_song_gb2312" w:cs="fang_song_gb2312"/>
          <w:kern w:val="0"/>
          <w:sz w:val="27"/>
          <w:szCs w:val="27"/>
        </w:rPr>
        <w:t>万元，执行数为</w:t>
      </w:r>
      <w:r>
        <w:rPr>
          <w:rFonts w:hint="eastAsia" w:ascii="fang_song_gb2312" w:hAnsi="fang_song_gb2312" w:eastAsia="fang_song_gb2312" w:cs="fang_song_gb2312"/>
          <w:kern w:val="0"/>
          <w:sz w:val="27"/>
          <w:szCs w:val="27"/>
          <w:lang w:val="en-US" w:eastAsia="zh-CN"/>
        </w:rPr>
        <w:t>150.00</w:t>
      </w:r>
      <w:r>
        <w:rPr>
          <w:rFonts w:ascii="fang_song_gb2312" w:hAnsi="fang_song_gb2312" w:eastAsia="fang_song_gb2312" w:cs="fang_song_gb2312"/>
          <w:kern w:val="0"/>
          <w:sz w:val="27"/>
          <w:szCs w:val="27"/>
        </w:rPr>
        <w:t>万元，完成预算的</w:t>
      </w:r>
      <w:r>
        <w:rPr>
          <w:rFonts w:hint="eastAsia" w:ascii="fang_song_gb2312" w:hAnsi="fang_song_gb2312" w:eastAsia="fang_song_gb2312" w:cs="fang_song_gb2312"/>
          <w:kern w:val="0"/>
          <w:sz w:val="27"/>
          <w:szCs w:val="27"/>
          <w:lang w:val="en-US" w:eastAsia="zh-CN"/>
        </w:rPr>
        <w:t>100.00</w:t>
      </w:r>
      <w:r>
        <w:rPr>
          <w:rFonts w:ascii="fang_song_gb2312" w:hAnsi="fang_song_gb2312" w:eastAsia="fang_song_gb2312" w:cs="fang_song_gb2312"/>
          <w:kern w:val="0"/>
          <w:sz w:val="27"/>
          <w:szCs w:val="27"/>
        </w:rPr>
        <w:t>%。项目绩效目标完成情况：</w:t>
      </w:r>
      <w:r>
        <w:rPr>
          <w:rFonts w:hint="eastAsia" w:ascii="fang_song_gb2312" w:hAnsi="fang_song_gb2312" w:eastAsia="fang_song_gb2312" w:cs="fang_song_gb2312"/>
          <w:kern w:val="0"/>
          <w:sz w:val="27"/>
          <w:szCs w:val="27"/>
          <w:lang w:eastAsia="zh-CN"/>
        </w:rPr>
        <w:t>本项目核心绩效指标为质量指标，分数</w:t>
      </w:r>
      <w:r>
        <w:rPr>
          <w:rFonts w:hint="eastAsia" w:ascii="fang_song_gb2312" w:hAnsi="fang_song_gb2312" w:eastAsia="fang_song_gb2312" w:cs="fang_song_gb2312"/>
          <w:kern w:val="0"/>
          <w:sz w:val="27"/>
          <w:szCs w:val="27"/>
          <w:lang w:val="en-US" w:eastAsia="zh-CN"/>
        </w:rPr>
        <w:t>15分，绩效为保证建设工程达标。以阶段性完成核心绩效指标。</w:t>
      </w:r>
      <w:r>
        <w:rPr>
          <w:rFonts w:ascii="fang_song_gb2312" w:hAnsi="fang_song_gb2312" w:eastAsia="fang_song_gb2312" w:cs="fang_song_gb2312"/>
          <w:kern w:val="0"/>
          <w:sz w:val="27"/>
          <w:szCs w:val="27"/>
        </w:rPr>
        <w:t>发现的主要问题及原因：</w:t>
      </w:r>
      <w:r>
        <w:rPr>
          <w:rFonts w:hint="eastAsia" w:ascii="fang_song_gb2312" w:hAnsi="fang_song_gb2312" w:eastAsia="fang_song_gb2312" w:cs="fang_song_gb2312"/>
          <w:kern w:val="0"/>
          <w:sz w:val="27"/>
          <w:szCs w:val="27"/>
          <w:lang w:eastAsia="zh-CN"/>
        </w:rPr>
        <w:t>项目预算执行情况无法进行对比，原因是年初预算中未包含该项目</w:t>
      </w:r>
      <w:r>
        <w:rPr>
          <w:rFonts w:ascii="fang_song_gb2312" w:hAnsi="fang_song_gb2312" w:eastAsia="fang_song_gb2312" w:cs="fang_song_gb2312"/>
          <w:kern w:val="0"/>
          <w:sz w:val="27"/>
          <w:szCs w:val="27"/>
        </w:rPr>
        <w:t>。下一步改进措施：</w:t>
      </w:r>
      <w:r>
        <w:rPr>
          <w:rFonts w:hint="eastAsia" w:ascii="fang_song_gb2312" w:hAnsi="fang_song_gb2312" w:eastAsia="fang_song_gb2312" w:cs="fang_song_gb2312"/>
          <w:kern w:val="0"/>
          <w:sz w:val="27"/>
          <w:szCs w:val="27"/>
          <w:lang w:eastAsia="zh-CN"/>
        </w:rPr>
        <w:t>加强绩效管理，强化事前事中事后跟踪评级工作</w:t>
      </w:r>
      <w:r>
        <w:rPr>
          <w:rFonts w:ascii="fang_song_gb2312" w:hAnsi="fang_song_gb2312" w:eastAsia="fang_song_gb2312" w:cs="fang_song_gb2312"/>
          <w:kern w:val="0"/>
          <w:sz w:val="27"/>
          <w:szCs w:val="27"/>
        </w:rPr>
        <w:t>。</w:t>
      </w:r>
    </w:p>
    <w:tbl>
      <w:tblPr>
        <w:tblStyle w:val="24"/>
        <w:tblpPr w:leftFromText="180" w:rightFromText="180" w:vertAnchor="text" w:horzAnchor="page" w:tblpX="462" w:tblpY="1291"/>
        <w:tblOverlap w:val="never"/>
        <w:tblW w:w="104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41"/>
        <w:gridCol w:w="844"/>
        <w:gridCol w:w="841"/>
        <w:gridCol w:w="2"/>
        <w:gridCol w:w="719"/>
        <w:gridCol w:w="1"/>
        <w:gridCol w:w="1279"/>
        <w:gridCol w:w="358"/>
        <w:gridCol w:w="1"/>
        <w:gridCol w:w="959"/>
        <w:gridCol w:w="445"/>
        <w:gridCol w:w="1134"/>
        <w:gridCol w:w="1"/>
        <w:gridCol w:w="1313"/>
        <w:gridCol w:w="842"/>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323" w:hRule="atLeast"/>
        </w:trPr>
        <w:tc>
          <w:tcPr>
            <w:tcW w:w="10420" w:type="dxa"/>
            <w:gridSpan w:val="1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kern w:val="0"/>
                <w:sz w:val="40"/>
                <w:szCs w:val="40"/>
                <w:u w:val="none"/>
                <w:lang w:val="en-US" w:eastAsia="zh-CN" w:bidi="ar"/>
              </w:rPr>
            </w:pPr>
            <w:r>
              <w:rPr>
                <w:rFonts w:hint="eastAsia" w:ascii="宋体" w:hAnsi="宋体" w:eastAsia="宋体" w:cs="宋体"/>
                <w:b/>
                <w:i w:val="0"/>
                <w:color w:val="000000"/>
                <w:kern w:val="0"/>
                <w:sz w:val="40"/>
                <w:szCs w:val="40"/>
                <w:u w:val="none"/>
                <w:lang w:val="en-US" w:eastAsia="zh-CN" w:bidi="ar"/>
              </w:rPr>
              <w:t>项目支出绩效自评表</w:t>
            </w:r>
          </w:p>
          <w:p>
            <w:pPr>
              <w:keepNext w:val="0"/>
              <w:keepLines w:val="0"/>
              <w:widowControl/>
              <w:suppressLineNumbers w:val="0"/>
              <w:jc w:val="center"/>
              <w:textAlignment w:val="center"/>
              <w:rPr>
                <w:rFonts w:hint="eastAsia" w:ascii="宋体" w:hAnsi="宋体" w:eastAsia="宋体" w:cs="宋体"/>
                <w:b/>
                <w:i w:val="0"/>
                <w:color w:val="000000"/>
                <w:sz w:val="40"/>
                <w:szCs w:val="40"/>
                <w:u w:val="none"/>
              </w:rPr>
            </w:pPr>
            <w:r>
              <w:rPr>
                <w:rFonts w:hint="eastAsia" w:ascii="宋体" w:hAnsi="宋体" w:eastAsia="宋体" w:cs="宋体"/>
                <w:b/>
                <w:i w:val="0"/>
                <w:color w:val="000000"/>
                <w:kern w:val="0"/>
                <w:sz w:val="40"/>
                <w:szCs w:val="40"/>
                <w:u w:val="none"/>
                <w:lang w:val="en-US" w:eastAsia="zh-CN" w:bidi="ar"/>
              </w:rPr>
              <w:t>(2023年度）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87" w:hRule="atLeast"/>
        </w:trPr>
        <w:tc>
          <w:tcPr>
            <w:tcW w:w="1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项目名称</w:t>
            </w:r>
          </w:p>
        </w:tc>
        <w:tc>
          <w:tcPr>
            <w:tcW w:w="8735" w:type="dxa"/>
            <w:gridSpan w:val="1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黑山头货运通道改扩建建设项目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87" w:hRule="atLeast"/>
        </w:trPr>
        <w:tc>
          <w:tcPr>
            <w:tcW w:w="16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主管部门</w:t>
            </w:r>
          </w:p>
        </w:tc>
        <w:tc>
          <w:tcPr>
            <w:tcW w:w="320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额尔古纳市人民政府外事办公室（部门）</w:t>
            </w:r>
          </w:p>
        </w:tc>
        <w:tc>
          <w:tcPr>
            <w:tcW w:w="140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实施单位</w:t>
            </w:r>
          </w:p>
        </w:tc>
        <w:tc>
          <w:tcPr>
            <w:tcW w:w="413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额尔古纳市人民政府外事办公室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01" w:hRule="atLeast"/>
        </w:trPr>
        <w:tc>
          <w:tcPr>
            <w:tcW w:w="168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（万元）</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7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年初预算数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全年预算数</w:t>
            </w:r>
          </w:p>
        </w:tc>
        <w:tc>
          <w:tcPr>
            <w:tcW w:w="140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全年执行数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分值</w:t>
            </w:r>
          </w:p>
        </w:tc>
        <w:tc>
          <w:tcPr>
            <w:tcW w:w="21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执行率（%）</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01" w:hRule="atLeast"/>
        </w:trPr>
        <w:tc>
          <w:tcPr>
            <w:tcW w:w="168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年度资金总额</w:t>
            </w:r>
          </w:p>
        </w:tc>
        <w:tc>
          <w:tcPr>
            <w:tcW w:w="7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150.00 </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150.00 </w:t>
            </w:r>
          </w:p>
        </w:tc>
        <w:tc>
          <w:tcPr>
            <w:tcW w:w="140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150.00 </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21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01" w:hRule="atLeast"/>
        </w:trPr>
        <w:tc>
          <w:tcPr>
            <w:tcW w:w="168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其中：财政拨款</w:t>
            </w:r>
          </w:p>
        </w:tc>
        <w:tc>
          <w:tcPr>
            <w:tcW w:w="7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150.00 </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150.00 </w:t>
            </w:r>
          </w:p>
        </w:tc>
        <w:tc>
          <w:tcPr>
            <w:tcW w:w="140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150.00 </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c>
          <w:tcPr>
            <w:tcW w:w="21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01" w:hRule="atLeast"/>
        </w:trPr>
        <w:tc>
          <w:tcPr>
            <w:tcW w:w="168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上年结转资金</w:t>
            </w:r>
          </w:p>
        </w:tc>
        <w:tc>
          <w:tcPr>
            <w:tcW w:w="7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140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c>
          <w:tcPr>
            <w:tcW w:w="21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87" w:hRule="atLeast"/>
        </w:trPr>
        <w:tc>
          <w:tcPr>
            <w:tcW w:w="168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其他资金</w:t>
            </w:r>
          </w:p>
        </w:tc>
        <w:tc>
          <w:tcPr>
            <w:tcW w:w="7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140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c>
          <w:tcPr>
            <w:tcW w:w="21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87" w:hRule="atLeast"/>
        </w:trPr>
        <w:tc>
          <w:tcPr>
            <w:tcW w:w="168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年度总体目标</w:t>
            </w:r>
          </w:p>
        </w:tc>
        <w:tc>
          <w:tcPr>
            <w:tcW w:w="4160"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预期目标</w:t>
            </w:r>
          </w:p>
        </w:tc>
        <w:tc>
          <w:tcPr>
            <w:tcW w:w="457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12" w:hRule="atLeast"/>
        </w:trPr>
        <w:tc>
          <w:tcPr>
            <w:tcW w:w="168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4160"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为了提升货运需求并完善货运功能，着力完善口岸体系和核心功能，优化营商环境，全力推进口岸一体化发展，为额尔古纳市社会经济发展提供强有力的口岸支撑。</w:t>
            </w:r>
          </w:p>
        </w:tc>
        <w:tc>
          <w:tcPr>
            <w:tcW w:w="457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提升了货运需求并完善货运功能，并着力完善口岸体系和核心功能，优化营商环境，全力推进口岸一体化发展，为额尔古纳市社会经济发展提供了强有力的口岸支撑。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12" w:hRule="atLeast"/>
        </w:trPr>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绩效指标</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一级指标</w:t>
            </w:r>
          </w:p>
        </w:tc>
        <w:tc>
          <w:tcPr>
            <w:tcW w:w="8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二级指标</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三级指标</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指标性质</w:t>
            </w:r>
          </w:p>
        </w:tc>
        <w:tc>
          <w:tcPr>
            <w:tcW w:w="3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指标方向</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年度指标值</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实际完成值</w:t>
            </w:r>
          </w:p>
        </w:tc>
        <w:tc>
          <w:tcPr>
            <w:tcW w:w="11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计量单位</w:t>
            </w:r>
          </w:p>
        </w:tc>
        <w:tc>
          <w:tcPr>
            <w:tcW w:w="13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分值</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得分</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01" w:hRule="atLeast"/>
        </w:trPr>
        <w:tc>
          <w:tcPr>
            <w:tcW w:w="8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绩效指标</w:t>
            </w:r>
          </w:p>
        </w:tc>
        <w:tc>
          <w:tcPr>
            <w:tcW w:w="84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84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建设内容数量</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3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11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个</w:t>
            </w:r>
          </w:p>
        </w:tc>
        <w:tc>
          <w:tcPr>
            <w:tcW w:w="13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77" w:hRule="atLeast"/>
        </w:trPr>
        <w:tc>
          <w:tcPr>
            <w:tcW w:w="8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新建、改建房屋工程量完成量</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3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w:t>
            </w:r>
          </w:p>
        </w:tc>
        <w:tc>
          <w:tcPr>
            <w:tcW w:w="11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13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01" w:hRule="atLeast"/>
        </w:trPr>
        <w:tc>
          <w:tcPr>
            <w:tcW w:w="8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质量指标</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工程项目完成率</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3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w:t>
            </w:r>
          </w:p>
        </w:tc>
        <w:tc>
          <w:tcPr>
            <w:tcW w:w="11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13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01" w:hRule="atLeast"/>
        </w:trPr>
        <w:tc>
          <w:tcPr>
            <w:tcW w:w="8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建设工程达标率</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3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11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13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896" w:hRule="atLeast"/>
        </w:trPr>
        <w:tc>
          <w:tcPr>
            <w:tcW w:w="8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时效指标</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建设工程队及时进场开工</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3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按计划约定时间进场开工</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已按计划约定时间进场开工</w:t>
            </w:r>
          </w:p>
        </w:tc>
        <w:tc>
          <w:tcPr>
            <w:tcW w:w="11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3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01" w:hRule="atLeast"/>
        </w:trPr>
        <w:tc>
          <w:tcPr>
            <w:tcW w:w="8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工程按时完成率</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3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90</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95</w:t>
            </w:r>
          </w:p>
        </w:tc>
        <w:tc>
          <w:tcPr>
            <w:tcW w:w="11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13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3" w:hRule="atLeast"/>
        </w:trPr>
        <w:tc>
          <w:tcPr>
            <w:tcW w:w="8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成本指标</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项目阶段性支出控制在预算范围内</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3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能够控制在预算范围内</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控制在预算范围内</w:t>
            </w:r>
          </w:p>
        </w:tc>
        <w:tc>
          <w:tcPr>
            <w:tcW w:w="11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13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01" w:hRule="atLeast"/>
        </w:trPr>
        <w:tc>
          <w:tcPr>
            <w:tcW w:w="8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阶段建设工程款</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反向</w:t>
            </w:r>
          </w:p>
        </w:tc>
        <w:tc>
          <w:tcPr>
            <w:tcW w:w="3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小于等于</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150</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150</w:t>
            </w:r>
          </w:p>
        </w:tc>
        <w:tc>
          <w:tcPr>
            <w:tcW w:w="11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万元</w:t>
            </w:r>
          </w:p>
        </w:tc>
        <w:tc>
          <w:tcPr>
            <w:tcW w:w="13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01" w:hRule="atLeast"/>
        </w:trPr>
        <w:tc>
          <w:tcPr>
            <w:tcW w:w="8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8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社会效益</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项目受益群体</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3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11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个</w:t>
            </w:r>
          </w:p>
        </w:tc>
        <w:tc>
          <w:tcPr>
            <w:tcW w:w="13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3" w:hRule="atLeast"/>
        </w:trPr>
        <w:tc>
          <w:tcPr>
            <w:tcW w:w="8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可持续影响</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提升口岸通关能力，增加货运量</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3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11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13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12" w:hRule="atLeast"/>
        </w:trPr>
        <w:tc>
          <w:tcPr>
            <w:tcW w:w="8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满意度指标</w:t>
            </w:r>
          </w:p>
        </w:tc>
        <w:tc>
          <w:tcPr>
            <w:tcW w:w="8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服务对象满意度</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上级单位及相关单位满意度</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3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11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13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07" w:hRule="atLeast"/>
        </w:trPr>
        <w:tc>
          <w:tcPr>
            <w:tcW w:w="7425" w:type="dxa"/>
            <w:gridSpan w:val="1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13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bl>
    <w:p>
      <w:pPr>
        <w:pStyle w:val="6"/>
      </w:pPr>
    </w:p>
    <w:p>
      <w:pPr>
        <w:widowControl/>
        <w:numPr>
          <w:ilvl w:val="0"/>
          <w:numId w:val="0"/>
        </w:numPr>
        <w:spacing w:before="240" w:after="240"/>
        <w:ind w:left="490" w:leftChars="0" w:firstLine="540" w:firstLineChars="200"/>
        <w:rPr>
          <w:rFonts w:ascii="fang_song_gb2312" w:hAnsi="fang_song_gb2312" w:eastAsia="fang_song_gb2312" w:cs="fang_song_gb2312"/>
          <w:kern w:val="0"/>
          <w:sz w:val="27"/>
          <w:szCs w:val="27"/>
        </w:rPr>
      </w:pPr>
      <w:r>
        <w:rPr>
          <w:rFonts w:hint="eastAsia" w:ascii="times_new_roman" w:hAnsi="times_new_roman" w:eastAsia="宋体" w:cs="times_new_roman"/>
          <w:kern w:val="0"/>
          <w:sz w:val="27"/>
          <w:szCs w:val="27"/>
          <w:lang w:val="en-US" w:eastAsia="zh-CN"/>
        </w:rPr>
        <w:t>2.</w:t>
      </w:r>
      <w:r>
        <w:rPr>
          <w:rFonts w:hint="eastAsia" w:ascii="times_new_roman" w:hAnsi="times_new_roman" w:eastAsia="times_new_roman" w:cs="times_new_roman"/>
          <w:kern w:val="0"/>
          <w:sz w:val="27"/>
          <w:szCs w:val="27"/>
        </w:rPr>
        <w:t>口岸运转费项目</w:t>
      </w:r>
      <w:r>
        <w:rPr>
          <w:rFonts w:ascii="fang_song_gb2312" w:hAnsi="fang_song_gb2312" w:eastAsia="fang_song_gb2312" w:cs="fang_song_gb2312"/>
          <w:kern w:val="0"/>
          <w:sz w:val="27"/>
          <w:szCs w:val="27"/>
        </w:rPr>
        <w:t>自评综述：根据年初设定的绩效目标，项目自评得分</w:t>
      </w:r>
      <w:r>
        <w:rPr>
          <w:rFonts w:hint="eastAsia" w:ascii="times_new_roman" w:hAnsi="times_new_roman" w:eastAsia="宋体" w:cs="times_new_roman"/>
          <w:kern w:val="0"/>
          <w:sz w:val="27"/>
          <w:szCs w:val="27"/>
          <w:u w:val="single"/>
          <w:lang w:val="en-US" w:eastAsia="zh-CN"/>
        </w:rPr>
        <w:t>100.00</w:t>
      </w:r>
      <w:r>
        <w:rPr>
          <w:rFonts w:ascii="fang_song_gb2312" w:hAnsi="fang_song_gb2312" w:eastAsia="fang_song_gb2312" w:cs="fang_song_gb2312"/>
          <w:kern w:val="0"/>
          <w:sz w:val="27"/>
          <w:szCs w:val="27"/>
        </w:rPr>
        <w:t>分。全年预算数为</w:t>
      </w:r>
      <w:r>
        <w:rPr>
          <w:rFonts w:hint="eastAsia" w:ascii="times_new_roman" w:hAnsi="times_new_roman" w:cs="times_new_roman"/>
          <w:kern w:val="0"/>
          <w:sz w:val="27"/>
          <w:szCs w:val="27"/>
          <w:u w:val="single"/>
          <w:lang w:val="en-US" w:eastAsia="zh-CN"/>
        </w:rPr>
        <w:t>180</w:t>
      </w:r>
      <w:r>
        <w:rPr>
          <w:rFonts w:hint="eastAsia" w:ascii="times_new_roman" w:hAnsi="times_new_roman" w:eastAsia="宋体" w:cs="times_new_roman"/>
          <w:kern w:val="0"/>
          <w:sz w:val="27"/>
          <w:szCs w:val="27"/>
          <w:u w:val="single"/>
          <w:lang w:val="en-US" w:eastAsia="zh-CN"/>
        </w:rPr>
        <w:t>.00</w:t>
      </w:r>
      <w:r>
        <w:rPr>
          <w:rFonts w:ascii="fang_song_gb2312" w:hAnsi="fang_song_gb2312" w:eastAsia="fang_song_gb2312" w:cs="fang_song_gb2312"/>
          <w:kern w:val="0"/>
          <w:sz w:val="27"/>
          <w:szCs w:val="27"/>
        </w:rPr>
        <w:t>万元，执行数为</w:t>
      </w:r>
      <w:r>
        <w:rPr>
          <w:rFonts w:hint="eastAsia" w:ascii="times_new_roman" w:hAnsi="times_new_roman" w:cs="times_new_roman"/>
          <w:kern w:val="0"/>
          <w:sz w:val="27"/>
          <w:szCs w:val="27"/>
          <w:u w:val="single"/>
          <w:lang w:val="en-US" w:eastAsia="zh-CN"/>
        </w:rPr>
        <w:t>180</w:t>
      </w:r>
      <w:r>
        <w:rPr>
          <w:rFonts w:hint="eastAsia" w:ascii="times_new_roman" w:hAnsi="times_new_roman" w:eastAsia="宋体" w:cs="times_new_roman"/>
          <w:kern w:val="0"/>
          <w:sz w:val="27"/>
          <w:szCs w:val="27"/>
          <w:u w:val="single"/>
          <w:lang w:val="en-US" w:eastAsia="zh-CN"/>
        </w:rPr>
        <w:t>.00</w:t>
      </w:r>
      <w:r>
        <w:rPr>
          <w:rFonts w:ascii="fang_song_gb2312" w:hAnsi="fang_song_gb2312" w:eastAsia="fang_song_gb2312" w:cs="fang_song_gb2312"/>
          <w:kern w:val="0"/>
          <w:sz w:val="27"/>
          <w:szCs w:val="27"/>
        </w:rPr>
        <w:t>万元，完成预算的</w:t>
      </w:r>
      <w:r>
        <w:rPr>
          <w:rFonts w:hint="eastAsia" w:ascii="times_new_roman" w:hAnsi="times_new_roman" w:eastAsia="宋体" w:cs="times_new_roman"/>
          <w:kern w:val="0"/>
          <w:sz w:val="27"/>
          <w:szCs w:val="27"/>
          <w:u w:val="single"/>
          <w:lang w:val="en-US" w:eastAsia="zh-CN"/>
        </w:rPr>
        <w:t>100.00</w:t>
      </w:r>
      <w:r>
        <w:rPr>
          <w:rFonts w:ascii="fang_song_gb2312" w:hAnsi="fang_song_gb2312" w:eastAsia="fang_song_gb2312" w:cs="fang_song_gb2312"/>
          <w:kern w:val="0"/>
          <w:sz w:val="27"/>
          <w:szCs w:val="27"/>
        </w:rPr>
        <w:t>%。项目绩效目标完成情况：</w:t>
      </w:r>
      <w:r>
        <w:rPr>
          <w:rFonts w:hint="eastAsia" w:ascii="fang_song_gb2312" w:hAnsi="fang_song_gb2312" w:eastAsia="宋体" w:cs="fang_song_gb2312"/>
          <w:kern w:val="0"/>
          <w:sz w:val="27"/>
          <w:szCs w:val="27"/>
          <w:lang w:eastAsia="zh-CN"/>
        </w:rPr>
        <w:t>本项目核心绩效指标为质量指标，分数</w:t>
      </w:r>
      <w:r>
        <w:rPr>
          <w:rFonts w:hint="eastAsia" w:ascii="fang_song_gb2312" w:hAnsi="fang_song_gb2312" w:eastAsia="宋体" w:cs="fang_song_gb2312"/>
          <w:kern w:val="0"/>
          <w:sz w:val="27"/>
          <w:szCs w:val="27"/>
          <w:lang w:val="en-US" w:eastAsia="zh-CN"/>
        </w:rPr>
        <w:t>15分，绩效为保证口岸基础设施维修合格</w:t>
      </w:r>
      <w:r>
        <w:rPr>
          <w:rFonts w:hint="eastAsia" w:ascii="fang_song_gb2312" w:hAnsi="fang_song_gb2312" w:cs="fang_song_gb2312"/>
          <w:kern w:val="0"/>
          <w:sz w:val="27"/>
          <w:szCs w:val="27"/>
          <w:lang w:val="en-US" w:eastAsia="zh-CN"/>
        </w:rPr>
        <w:t>和购置商品验收合格。</w:t>
      </w:r>
      <w:r>
        <w:rPr>
          <w:rFonts w:hint="eastAsia" w:ascii="fang_song_gb2312" w:hAnsi="fang_song_gb2312" w:eastAsia="宋体" w:cs="fang_song_gb2312"/>
          <w:kern w:val="0"/>
          <w:sz w:val="27"/>
          <w:szCs w:val="27"/>
          <w:lang w:val="en-US" w:eastAsia="zh-CN"/>
        </w:rPr>
        <w:t>以阶段性完成核心绩效指标。</w:t>
      </w:r>
      <w:r>
        <w:rPr>
          <w:rFonts w:ascii="fang_song_gb2312" w:hAnsi="fang_song_gb2312" w:eastAsia="fang_song_gb2312" w:cs="fang_song_gb2312"/>
          <w:kern w:val="0"/>
          <w:sz w:val="27"/>
          <w:szCs w:val="27"/>
        </w:rPr>
        <w:t>发现的主要问题及原因：</w:t>
      </w:r>
      <w:r>
        <w:rPr>
          <w:rFonts w:hint="eastAsia" w:ascii="fang_song_gb2312" w:hAnsi="fang_song_gb2312" w:cs="fang_song_gb2312"/>
          <w:kern w:val="0"/>
          <w:sz w:val="27"/>
          <w:szCs w:val="27"/>
          <w:lang w:eastAsia="zh-CN"/>
        </w:rPr>
        <w:t>项目预算执行情况无法进行对比，原因是年初预算中未包含该项目</w:t>
      </w:r>
      <w:r>
        <w:rPr>
          <w:rFonts w:ascii="fang_song_gb2312" w:hAnsi="fang_song_gb2312" w:eastAsia="fang_song_gb2312" w:cs="fang_song_gb2312"/>
          <w:kern w:val="0"/>
          <w:sz w:val="27"/>
          <w:szCs w:val="27"/>
        </w:rPr>
        <w:t>。下一步改进措施：</w:t>
      </w:r>
      <w:r>
        <w:rPr>
          <w:rFonts w:hint="eastAsia" w:ascii="fang_song_gb2312" w:hAnsi="fang_song_gb2312" w:eastAsia="宋体" w:cs="fang_song_gb2312"/>
          <w:kern w:val="0"/>
          <w:sz w:val="27"/>
          <w:szCs w:val="27"/>
          <w:lang w:eastAsia="zh-CN"/>
        </w:rPr>
        <w:t>加强绩效管理，强化事前事中事后跟踪评级工作</w:t>
      </w:r>
      <w:r>
        <w:rPr>
          <w:rFonts w:ascii="fang_song_gb2312" w:hAnsi="fang_song_gb2312" w:eastAsia="fang_song_gb2312" w:cs="fang_song_gb2312"/>
          <w:kern w:val="0"/>
          <w:sz w:val="27"/>
          <w:szCs w:val="27"/>
        </w:rPr>
        <w:t>。</w:t>
      </w:r>
    </w:p>
    <w:tbl>
      <w:tblPr>
        <w:tblStyle w:val="24"/>
        <w:tblpPr w:leftFromText="180" w:rightFromText="180" w:vertAnchor="text" w:horzAnchor="page" w:tblpX="747" w:tblpY="528"/>
        <w:tblOverlap w:val="never"/>
        <w:tblW w:w="102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51"/>
        <w:gridCol w:w="853"/>
        <w:gridCol w:w="852"/>
        <w:gridCol w:w="852"/>
        <w:gridCol w:w="852"/>
        <w:gridCol w:w="852"/>
        <w:gridCol w:w="851"/>
        <w:gridCol w:w="853"/>
        <w:gridCol w:w="850"/>
        <w:gridCol w:w="1"/>
        <w:gridCol w:w="851"/>
        <w:gridCol w:w="852"/>
        <w:gridCol w:w="1"/>
        <w:gridCol w:w="8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254" w:hRule="atLeast"/>
        </w:trPr>
        <w:tc>
          <w:tcPr>
            <w:tcW w:w="10220" w:type="dxa"/>
            <w:gridSpan w:val="1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kern w:val="0"/>
                <w:sz w:val="40"/>
                <w:szCs w:val="40"/>
                <w:u w:val="none"/>
                <w:lang w:val="en-US" w:eastAsia="zh-CN" w:bidi="ar"/>
              </w:rPr>
            </w:pPr>
            <w:r>
              <w:rPr>
                <w:rFonts w:hint="eastAsia" w:ascii="宋体" w:hAnsi="宋体" w:eastAsia="宋体" w:cs="宋体"/>
                <w:b/>
                <w:i w:val="0"/>
                <w:color w:val="000000"/>
                <w:kern w:val="0"/>
                <w:sz w:val="40"/>
                <w:szCs w:val="40"/>
                <w:u w:val="none"/>
                <w:lang w:val="en-US" w:eastAsia="zh-CN" w:bidi="ar"/>
              </w:rPr>
              <w:t>项目支出绩效自评表</w:t>
            </w:r>
          </w:p>
          <w:p>
            <w:pPr>
              <w:keepNext w:val="0"/>
              <w:keepLines w:val="0"/>
              <w:widowControl/>
              <w:suppressLineNumbers w:val="0"/>
              <w:jc w:val="center"/>
              <w:textAlignment w:val="center"/>
              <w:rPr>
                <w:rFonts w:hint="eastAsia" w:ascii="宋体" w:hAnsi="宋体" w:eastAsia="宋体" w:cs="宋体"/>
                <w:b/>
                <w:i w:val="0"/>
                <w:color w:val="000000"/>
                <w:sz w:val="40"/>
                <w:szCs w:val="40"/>
                <w:u w:val="none"/>
              </w:rPr>
            </w:pPr>
            <w:r>
              <w:rPr>
                <w:rFonts w:hint="eastAsia" w:ascii="宋体" w:hAnsi="宋体" w:eastAsia="宋体" w:cs="宋体"/>
                <w:b/>
                <w:i w:val="0"/>
                <w:color w:val="000000"/>
                <w:kern w:val="0"/>
                <w:sz w:val="40"/>
                <w:szCs w:val="40"/>
                <w:u w:val="none"/>
                <w:lang w:val="en-US" w:eastAsia="zh-CN" w:bidi="ar"/>
              </w:rPr>
              <w:t>(2023年度）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36" w:hRule="atLeast"/>
        </w:trPr>
        <w:tc>
          <w:tcPr>
            <w:tcW w:w="1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项目名称</w:t>
            </w:r>
          </w:p>
        </w:tc>
        <w:tc>
          <w:tcPr>
            <w:tcW w:w="8516"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口岸运转费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36" w:hRule="atLeast"/>
        </w:trPr>
        <w:tc>
          <w:tcPr>
            <w:tcW w:w="1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主管部门</w:t>
            </w:r>
          </w:p>
        </w:tc>
        <w:tc>
          <w:tcPr>
            <w:tcW w:w="340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额尔古纳市人民政府外事办公室（部门）</w:t>
            </w:r>
          </w:p>
        </w:tc>
        <w:tc>
          <w:tcPr>
            <w:tcW w:w="1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实施单位</w:t>
            </w:r>
          </w:p>
        </w:tc>
        <w:tc>
          <w:tcPr>
            <w:tcW w:w="3404"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额尔古纳市人民政府外事办公室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36" w:hRule="atLeast"/>
        </w:trPr>
        <w:tc>
          <w:tcPr>
            <w:tcW w:w="170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（万元）</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年初预算数</w:t>
            </w:r>
          </w:p>
        </w:tc>
        <w:tc>
          <w:tcPr>
            <w:tcW w:w="1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全年预算数</w:t>
            </w:r>
          </w:p>
        </w:tc>
        <w:tc>
          <w:tcPr>
            <w:tcW w:w="1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全年执行数</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分值</w:t>
            </w:r>
          </w:p>
        </w:tc>
        <w:tc>
          <w:tcPr>
            <w:tcW w:w="17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执行率（%）</w:t>
            </w:r>
          </w:p>
        </w:tc>
        <w:tc>
          <w:tcPr>
            <w:tcW w:w="8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7" w:hRule="atLeast"/>
        </w:trPr>
        <w:tc>
          <w:tcPr>
            <w:tcW w:w="17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年度资金总额</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180.00 </w:t>
            </w:r>
          </w:p>
        </w:tc>
        <w:tc>
          <w:tcPr>
            <w:tcW w:w="1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180.00 </w:t>
            </w:r>
          </w:p>
        </w:tc>
        <w:tc>
          <w:tcPr>
            <w:tcW w:w="1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180.00 </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7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c>
          <w:tcPr>
            <w:tcW w:w="8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7" w:hRule="atLeast"/>
        </w:trPr>
        <w:tc>
          <w:tcPr>
            <w:tcW w:w="17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其中：财政拨款</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180.00 </w:t>
            </w:r>
          </w:p>
        </w:tc>
        <w:tc>
          <w:tcPr>
            <w:tcW w:w="1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180.00 </w:t>
            </w:r>
          </w:p>
        </w:tc>
        <w:tc>
          <w:tcPr>
            <w:tcW w:w="1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180.00 </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c>
          <w:tcPr>
            <w:tcW w:w="17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c>
          <w:tcPr>
            <w:tcW w:w="8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7" w:hRule="atLeast"/>
        </w:trPr>
        <w:tc>
          <w:tcPr>
            <w:tcW w:w="17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上年结转资金</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1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1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c>
          <w:tcPr>
            <w:tcW w:w="17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w:t>
            </w:r>
          </w:p>
        </w:tc>
        <w:tc>
          <w:tcPr>
            <w:tcW w:w="8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36" w:hRule="atLeast"/>
        </w:trPr>
        <w:tc>
          <w:tcPr>
            <w:tcW w:w="17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其他资金</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1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1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c>
          <w:tcPr>
            <w:tcW w:w="17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w:t>
            </w:r>
          </w:p>
        </w:tc>
        <w:tc>
          <w:tcPr>
            <w:tcW w:w="8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36" w:hRule="atLeast"/>
        </w:trPr>
        <w:tc>
          <w:tcPr>
            <w:tcW w:w="170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年度总体目标</w:t>
            </w:r>
          </w:p>
        </w:tc>
        <w:tc>
          <w:tcPr>
            <w:tcW w:w="425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预期目标</w:t>
            </w:r>
          </w:p>
        </w:tc>
        <w:tc>
          <w:tcPr>
            <w:tcW w:w="4257"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7" w:hRule="atLeast"/>
        </w:trPr>
        <w:tc>
          <w:tcPr>
            <w:tcW w:w="17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425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保障口岸工作运转支出，包括电费、伙食费、人员工资等。</w:t>
            </w:r>
          </w:p>
        </w:tc>
        <w:tc>
          <w:tcPr>
            <w:tcW w:w="4257"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切实做到保障口岸维修及相关工作人员的伙食、工资等，保障了口岸的基本运行。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51" w:hRule="atLeast"/>
        </w:trPr>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绩效指标</w:t>
            </w:r>
          </w:p>
        </w:tc>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一级指标</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二级指标</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三级指标</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指标性质</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指标方向</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年度指标值</w:t>
            </w:r>
          </w:p>
        </w:tc>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实际完成值</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计量单位</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分值</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得分</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36" w:hRule="atLeast"/>
        </w:trPr>
        <w:tc>
          <w:tcPr>
            <w:tcW w:w="851" w:type="dxa"/>
            <w:vMerge w:val="restart"/>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绩效指标</w:t>
            </w:r>
          </w:p>
        </w:tc>
        <w:tc>
          <w:tcPr>
            <w:tcW w:w="8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8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接待次数</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次</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7" w:hRule="atLeast"/>
        </w:trPr>
        <w:tc>
          <w:tcPr>
            <w:tcW w:w="851"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维修口岸基础设施次数</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次</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51" w:hRule="atLeast"/>
        </w:trPr>
        <w:tc>
          <w:tcPr>
            <w:tcW w:w="851"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质量指标</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口岸基础设施维修合格率</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51" w:hRule="atLeast"/>
        </w:trPr>
        <w:tc>
          <w:tcPr>
            <w:tcW w:w="851"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购买商品和设备的验收合格率</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51" w:hRule="atLeast"/>
        </w:trPr>
        <w:tc>
          <w:tcPr>
            <w:tcW w:w="851"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时效指标</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保障口岸基本日常运行及时率</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51" w:hRule="atLeast"/>
        </w:trPr>
        <w:tc>
          <w:tcPr>
            <w:tcW w:w="851"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购置商品和设备验收及时率</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36" w:hRule="atLeast"/>
        </w:trPr>
        <w:tc>
          <w:tcPr>
            <w:tcW w:w="851"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成本指标</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口岸电费</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反向</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小于等于</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54</w:t>
            </w:r>
          </w:p>
        </w:tc>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40.63</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万元/年</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36" w:hRule="atLeast"/>
        </w:trPr>
        <w:tc>
          <w:tcPr>
            <w:tcW w:w="851"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口岸水费</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反向</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小于等于</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0.64</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万元/年</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7" w:hRule="atLeast"/>
        </w:trPr>
        <w:tc>
          <w:tcPr>
            <w:tcW w:w="851"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经济效益</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保障两口岸运行</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7" w:hRule="atLeast"/>
        </w:trPr>
        <w:tc>
          <w:tcPr>
            <w:tcW w:w="851"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社会效益</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口岸经济发展</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7" w:hRule="atLeast"/>
        </w:trPr>
        <w:tc>
          <w:tcPr>
            <w:tcW w:w="851"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生态效益</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有效提高环保能力</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90</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7" w:hRule="atLeast"/>
        </w:trPr>
        <w:tc>
          <w:tcPr>
            <w:tcW w:w="851"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可持续影响</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促进口岸持续健康发展</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54" w:hRule="atLeast"/>
        </w:trPr>
        <w:tc>
          <w:tcPr>
            <w:tcW w:w="851"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3"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满意度指标</w:t>
            </w:r>
          </w:p>
        </w:tc>
        <w:tc>
          <w:tcPr>
            <w:tcW w:w="85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服务对象满意度</w:t>
            </w:r>
          </w:p>
        </w:tc>
        <w:tc>
          <w:tcPr>
            <w:tcW w:w="85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服务对象包括海关边检相关企业满意程度</w:t>
            </w:r>
          </w:p>
        </w:tc>
        <w:tc>
          <w:tcPr>
            <w:tcW w:w="85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5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51"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3"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53" w:hRule="atLeast"/>
        </w:trPr>
        <w:tc>
          <w:tcPr>
            <w:tcW w:w="766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总分</w:t>
            </w:r>
          </w:p>
        </w:tc>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99</w:t>
            </w: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bl>
    <w:p>
      <w:pPr>
        <w:widowControl/>
        <w:numPr>
          <w:ilvl w:val="0"/>
          <w:numId w:val="0"/>
        </w:numPr>
        <w:spacing w:before="240" w:after="240"/>
        <w:ind w:left="490" w:leftChars="0" w:firstLine="540" w:firstLineChars="200"/>
        <w:rPr>
          <w:rFonts w:ascii="fang_song_gb2312" w:hAnsi="fang_song_gb2312" w:eastAsia="fang_song_gb2312" w:cs="fang_song_gb2312"/>
          <w:kern w:val="0"/>
          <w:sz w:val="27"/>
          <w:szCs w:val="27"/>
        </w:rPr>
      </w:pPr>
      <w:r>
        <w:rPr>
          <w:rFonts w:hint="eastAsia" w:ascii="times_new_roman" w:hAnsi="times_new_roman" w:eastAsia="宋体" w:cs="times_new_roman"/>
          <w:kern w:val="0"/>
          <w:sz w:val="27"/>
          <w:szCs w:val="27"/>
          <w:lang w:val="en-US" w:eastAsia="zh-CN"/>
        </w:rPr>
        <w:t>3、</w:t>
      </w:r>
      <w:r>
        <w:rPr>
          <w:rFonts w:hint="eastAsia" w:ascii="times_new_roman" w:hAnsi="times_new_roman" w:eastAsia="times_new_roman" w:cs="times_new_roman"/>
          <w:kern w:val="0"/>
          <w:sz w:val="27"/>
          <w:szCs w:val="27"/>
        </w:rPr>
        <w:t>地方专项项目</w:t>
      </w:r>
      <w:r>
        <w:rPr>
          <w:rFonts w:ascii="fang_song_gb2312" w:hAnsi="fang_song_gb2312" w:eastAsia="fang_song_gb2312" w:cs="fang_song_gb2312"/>
          <w:kern w:val="0"/>
          <w:sz w:val="27"/>
          <w:szCs w:val="27"/>
        </w:rPr>
        <w:t>自评综述：根据年初设定的绩效目标，项目自评得分</w:t>
      </w:r>
      <w:r>
        <w:rPr>
          <w:rFonts w:hint="eastAsia" w:ascii="times_new_roman" w:hAnsi="times_new_roman" w:eastAsia="宋体" w:cs="times_new_roman"/>
          <w:kern w:val="0"/>
          <w:sz w:val="27"/>
          <w:szCs w:val="27"/>
          <w:u w:val="single"/>
          <w:lang w:val="en-US" w:eastAsia="zh-CN"/>
        </w:rPr>
        <w:t>100.00</w:t>
      </w:r>
      <w:r>
        <w:rPr>
          <w:rFonts w:ascii="fang_song_gb2312" w:hAnsi="fang_song_gb2312" w:eastAsia="fang_song_gb2312" w:cs="fang_song_gb2312"/>
          <w:kern w:val="0"/>
          <w:sz w:val="27"/>
          <w:szCs w:val="27"/>
        </w:rPr>
        <w:t>分。全年预算数为</w:t>
      </w:r>
      <w:r>
        <w:rPr>
          <w:rFonts w:hint="eastAsia" w:ascii="times_new_roman" w:hAnsi="times_new_roman" w:cs="times_new_roman"/>
          <w:kern w:val="0"/>
          <w:sz w:val="27"/>
          <w:szCs w:val="27"/>
          <w:u w:val="single"/>
          <w:lang w:val="en-US" w:eastAsia="zh-CN"/>
        </w:rPr>
        <w:t>8.67</w:t>
      </w:r>
      <w:r>
        <w:rPr>
          <w:rFonts w:ascii="fang_song_gb2312" w:hAnsi="fang_song_gb2312" w:eastAsia="fang_song_gb2312" w:cs="fang_song_gb2312"/>
          <w:kern w:val="0"/>
          <w:sz w:val="27"/>
          <w:szCs w:val="27"/>
        </w:rPr>
        <w:t>万元，执行数为</w:t>
      </w:r>
      <w:r>
        <w:rPr>
          <w:rFonts w:hint="eastAsia" w:ascii="times_new_roman" w:hAnsi="times_new_roman" w:cs="times_new_roman"/>
          <w:kern w:val="0"/>
          <w:sz w:val="27"/>
          <w:szCs w:val="27"/>
          <w:u w:val="single"/>
          <w:lang w:val="en-US" w:eastAsia="zh-CN"/>
        </w:rPr>
        <w:t>8.67</w:t>
      </w:r>
      <w:r>
        <w:rPr>
          <w:rFonts w:ascii="fang_song_gb2312" w:hAnsi="fang_song_gb2312" w:eastAsia="fang_song_gb2312" w:cs="fang_song_gb2312"/>
          <w:kern w:val="0"/>
          <w:sz w:val="27"/>
          <w:szCs w:val="27"/>
        </w:rPr>
        <w:t>万元，完成预算的</w:t>
      </w:r>
      <w:r>
        <w:rPr>
          <w:rFonts w:hint="eastAsia" w:ascii="times_new_roman" w:hAnsi="times_new_roman" w:eastAsia="宋体" w:cs="times_new_roman"/>
          <w:kern w:val="0"/>
          <w:sz w:val="27"/>
          <w:szCs w:val="27"/>
          <w:u w:val="single"/>
          <w:lang w:val="en-US" w:eastAsia="zh-CN"/>
        </w:rPr>
        <w:t>100.00</w:t>
      </w:r>
      <w:r>
        <w:rPr>
          <w:rFonts w:ascii="fang_song_gb2312" w:hAnsi="fang_song_gb2312" w:eastAsia="fang_song_gb2312" w:cs="fang_song_gb2312"/>
          <w:kern w:val="0"/>
          <w:sz w:val="27"/>
          <w:szCs w:val="27"/>
        </w:rPr>
        <w:t>%。项目绩效目标完成情况：</w:t>
      </w:r>
      <w:r>
        <w:rPr>
          <w:rFonts w:hint="eastAsia" w:ascii="fang_song_gb2312" w:hAnsi="fang_song_gb2312" w:eastAsia="宋体" w:cs="fang_song_gb2312"/>
          <w:kern w:val="0"/>
          <w:sz w:val="27"/>
          <w:szCs w:val="27"/>
          <w:lang w:eastAsia="zh-CN"/>
        </w:rPr>
        <w:t>本项目核心绩效指标为质量指标，分数</w:t>
      </w:r>
      <w:r>
        <w:rPr>
          <w:rFonts w:hint="eastAsia" w:ascii="fang_song_gb2312" w:hAnsi="fang_song_gb2312" w:eastAsia="宋体" w:cs="fang_song_gb2312"/>
          <w:kern w:val="0"/>
          <w:sz w:val="27"/>
          <w:szCs w:val="27"/>
          <w:lang w:val="en-US" w:eastAsia="zh-CN"/>
        </w:rPr>
        <w:t>15分，绩效为保证口岸基础设施维修合格</w:t>
      </w:r>
      <w:r>
        <w:rPr>
          <w:rFonts w:hint="eastAsia" w:ascii="fang_song_gb2312" w:hAnsi="fang_song_gb2312" w:cs="fang_song_gb2312"/>
          <w:kern w:val="0"/>
          <w:sz w:val="27"/>
          <w:szCs w:val="27"/>
          <w:lang w:val="en-US" w:eastAsia="zh-CN"/>
        </w:rPr>
        <w:t>和购置商品验收合格。</w:t>
      </w:r>
      <w:r>
        <w:rPr>
          <w:rFonts w:hint="eastAsia" w:ascii="fang_song_gb2312" w:hAnsi="fang_song_gb2312" w:eastAsia="宋体" w:cs="fang_song_gb2312"/>
          <w:kern w:val="0"/>
          <w:sz w:val="27"/>
          <w:szCs w:val="27"/>
          <w:lang w:val="en-US" w:eastAsia="zh-CN"/>
        </w:rPr>
        <w:t>以阶段性完成核心绩效指标。</w:t>
      </w:r>
      <w:r>
        <w:rPr>
          <w:rFonts w:ascii="fang_song_gb2312" w:hAnsi="fang_song_gb2312" w:eastAsia="fang_song_gb2312" w:cs="fang_song_gb2312"/>
          <w:kern w:val="0"/>
          <w:sz w:val="27"/>
          <w:szCs w:val="27"/>
        </w:rPr>
        <w:t>发现的主要问题及原因：</w:t>
      </w:r>
      <w:r>
        <w:rPr>
          <w:rFonts w:hint="eastAsia" w:ascii="fang_song_gb2312" w:hAnsi="fang_song_gb2312" w:cs="fang_song_gb2312"/>
          <w:kern w:val="0"/>
          <w:sz w:val="27"/>
          <w:szCs w:val="27"/>
          <w:lang w:eastAsia="zh-CN"/>
        </w:rPr>
        <w:t>无</w:t>
      </w:r>
      <w:r>
        <w:rPr>
          <w:rFonts w:ascii="fang_song_gb2312" w:hAnsi="fang_song_gb2312" w:eastAsia="fang_song_gb2312" w:cs="fang_song_gb2312"/>
          <w:kern w:val="0"/>
          <w:sz w:val="27"/>
          <w:szCs w:val="27"/>
        </w:rPr>
        <w:t>。下一步改进措施：</w:t>
      </w:r>
      <w:r>
        <w:rPr>
          <w:rFonts w:hint="eastAsia" w:ascii="fang_song_gb2312" w:hAnsi="fang_song_gb2312" w:eastAsia="宋体" w:cs="fang_song_gb2312"/>
          <w:kern w:val="0"/>
          <w:sz w:val="27"/>
          <w:szCs w:val="27"/>
          <w:lang w:eastAsia="zh-CN"/>
        </w:rPr>
        <w:t>加强绩效管理，强化事前事中事后跟踪评级工作</w:t>
      </w:r>
      <w:r>
        <w:rPr>
          <w:rFonts w:ascii="fang_song_gb2312" w:hAnsi="fang_song_gb2312" w:eastAsia="fang_song_gb2312" w:cs="fang_song_gb2312"/>
          <w:kern w:val="0"/>
          <w:sz w:val="27"/>
          <w:szCs w:val="27"/>
        </w:rPr>
        <w:t>。</w:t>
      </w:r>
    </w:p>
    <w:tbl>
      <w:tblPr>
        <w:tblStyle w:val="24"/>
        <w:tblpPr w:leftFromText="180" w:rightFromText="180" w:vertAnchor="text" w:horzAnchor="page" w:tblpX="942" w:tblpY="693"/>
        <w:tblOverlap w:val="never"/>
        <w:tblW w:w="102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54"/>
        <w:gridCol w:w="856"/>
        <w:gridCol w:w="856"/>
        <w:gridCol w:w="856"/>
        <w:gridCol w:w="855"/>
        <w:gridCol w:w="856"/>
        <w:gridCol w:w="854"/>
        <w:gridCol w:w="856"/>
        <w:gridCol w:w="854"/>
        <w:gridCol w:w="856"/>
        <w:gridCol w:w="855"/>
        <w:gridCol w:w="8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407" w:hRule="atLeast"/>
        </w:trPr>
        <w:tc>
          <w:tcPr>
            <w:tcW w:w="10260"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kern w:val="0"/>
                <w:sz w:val="40"/>
                <w:szCs w:val="40"/>
                <w:u w:val="none"/>
                <w:lang w:val="en-US" w:eastAsia="zh-CN" w:bidi="ar"/>
              </w:rPr>
            </w:pPr>
            <w:r>
              <w:rPr>
                <w:rFonts w:hint="eastAsia" w:ascii="宋体" w:hAnsi="宋体" w:eastAsia="宋体" w:cs="宋体"/>
                <w:b/>
                <w:i w:val="0"/>
                <w:color w:val="000000"/>
                <w:kern w:val="0"/>
                <w:sz w:val="40"/>
                <w:szCs w:val="40"/>
                <w:u w:val="none"/>
                <w:lang w:val="en-US" w:eastAsia="zh-CN" w:bidi="ar"/>
              </w:rPr>
              <w:t>项目支出绩效自评表</w:t>
            </w:r>
          </w:p>
          <w:p>
            <w:pPr>
              <w:keepNext w:val="0"/>
              <w:keepLines w:val="0"/>
              <w:widowControl/>
              <w:suppressLineNumbers w:val="0"/>
              <w:jc w:val="center"/>
              <w:textAlignment w:val="center"/>
              <w:rPr>
                <w:rFonts w:hint="eastAsia" w:ascii="宋体" w:hAnsi="宋体" w:eastAsia="宋体" w:cs="宋体"/>
                <w:b/>
                <w:i w:val="0"/>
                <w:color w:val="000000"/>
                <w:sz w:val="40"/>
                <w:szCs w:val="40"/>
                <w:u w:val="none"/>
              </w:rPr>
            </w:pPr>
            <w:r>
              <w:rPr>
                <w:rFonts w:hint="eastAsia" w:ascii="宋体" w:hAnsi="宋体" w:eastAsia="宋体" w:cs="宋体"/>
                <w:b/>
                <w:i w:val="0"/>
                <w:color w:val="000000"/>
                <w:kern w:val="0"/>
                <w:sz w:val="40"/>
                <w:szCs w:val="40"/>
                <w:u w:val="none"/>
                <w:lang w:val="en-US" w:eastAsia="zh-CN" w:bidi="ar"/>
              </w:rPr>
              <w:t>(2023年度）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87" w:hRule="atLeast"/>
        </w:trPr>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项目名称</w:t>
            </w:r>
          </w:p>
        </w:tc>
        <w:tc>
          <w:tcPr>
            <w:tcW w:w="855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地方专项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87" w:hRule="atLeast"/>
        </w:trPr>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主管部门</w:t>
            </w:r>
          </w:p>
        </w:tc>
        <w:tc>
          <w:tcPr>
            <w:tcW w:w="342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额尔古纳市人民政府外事办公室（部门）</w:t>
            </w:r>
          </w:p>
        </w:tc>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实施单位</w:t>
            </w:r>
          </w:p>
        </w:tc>
        <w:tc>
          <w:tcPr>
            <w:tcW w:w="34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额尔古纳市人民政府外事办公室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66" w:hRule="atLeast"/>
        </w:trPr>
        <w:tc>
          <w:tcPr>
            <w:tcW w:w="171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（万元）</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年初预算数</w:t>
            </w:r>
          </w:p>
        </w:tc>
        <w:tc>
          <w:tcPr>
            <w:tcW w:w="17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全年预算数</w:t>
            </w:r>
          </w:p>
        </w:tc>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全年执行数</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分值</w:t>
            </w:r>
          </w:p>
        </w:tc>
        <w:tc>
          <w:tcPr>
            <w:tcW w:w="17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执行率（%）</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00" w:hRule="atLeast"/>
        </w:trPr>
        <w:tc>
          <w:tcPr>
            <w:tcW w:w="171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年度资金总额</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8.67 </w:t>
            </w:r>
          </w:p>
        </w:tc>
        <w:tc>
          <w:tcPr>
            <w:tcW w:w="17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8.67 </w:t>
            </w:r>
          </w:p>
        </w:tc>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8.67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7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00" w:hRule="atLeast"/>
        </w:trPr>
        <w:tc>
          <w:tcPr>
            <w:tcW w:w="171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其中：财政拨款</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8.67 </w:t>
            </w:r>
          </w:p>
        </w:tc>
        <w:tc>
          <w:tcPr>
            <w:tcW w:w="17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8.67 </w:t>
            </w:r>
          </w:p>
        </w:tc>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8.67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c>
          <w:tcPr>
            <w:tcW w:w="17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00" w:hRule="atLeast"/>
        </w:trPr>
        <w:tc>
          <w:tcPr>
            <w:tcW w:w="171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上年结转资金</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17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c>
          <w:tcPr>
            <w:tcW w:w="17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87" w:hRule="atLeast"/>
        </w:trPr>
        <w:tc>
          <w:tcPr>
            <w:tcW w:w="171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其他资金</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17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1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c>
          <w:tcPr>
            <w:tcW w:w="17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87" w:hRule="atLeast"/>
        </w:trPr>
        <w:tc>
          <w:tcPr>
            <w:tcW w:w="171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年度总体目标</w:t>
            </w:r>
          </w:p>
        </w:tc>
        <w:tc>
          <w:tcPr>
            <w:tcW w:w="427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预期目标</w:t>
            </w:r>
          </w:p>
        </w:tc>
        <w:tc>
          <w:tcPr>
            <w:tcW w:w="42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605" w:hRule="atLeast"/>
        </w:trPr>
        <w:tc>
          <w:tcPr>
            <w:tcW w:w="171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427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1.保障外事、商务、口岸业务正常运转；</w:t>
            </w:r>
          </w:p>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2.确保黑山头、室韦两口岸工作的顺利进行；</w:t>
            </w:r>
          </w:p>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3.根据自治区、呼伦贝尔市、额尔古纳市经济发展以及对外开放战略做好服务；</w:t>
            </w:r>
          </w:p>
        </w:tc>
        <w:tc>
          <w:tcPr>
            <w:tcW w:w="42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2023年，外事办按照年初既定的任务目标，切实保障外事、商务、口岸业务正常运转；确保黑山头、室韦两口岸工作的顺利进行；并根据自治区、呼伦贝尔市、额尔古纳市经济发展以及对外开放战略做好服务。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0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绩效指标</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一级指标</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二级指标</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三级指标</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指标性质</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指标方向</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年度指标值</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实际完成值</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计量单位</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分值</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得分</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79" w:hRule="atLeast"/>
        </w:trPr>
        <w:tc>
          <w:tcPr>
            <w:tcW w:w="854" w:type="dxa"/>
            <w:vMerge w:val="restart"/>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绩效指标</w:t>
            </w:r>
          </w:p>
        </w:tc>
        <w:tc>
          <w:tcPr>
            <w:tcW w:w="8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8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检查、参加会议、汇报工作</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等于</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次</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00" w:hRule="atLeast"/>
        </w:trPr>
        <w:tc>
          <w:tcPr>
            <w:tcW w:w="854"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组织对俄视频会议</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次</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09" w:hRule="atLeast"/>
        </w:trPr>
        <w:tc>
          <w:tcPr>
            <w:tcW w:w="854"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质量指标</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口岸后勤及设施维护合格率</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92" w:hRule="atLeast"/>
        </w:trPr>
        <w:tc>
          <w:tcPr>
            <w:tcW w:w="854"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购买商品和设备的验收合格率</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00" w:hRule="atLeast"/>
        </w:trPr>
        <w:tc>
          <w:tcPr>
            <w:tcW w:w="854"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时效指标</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工作处理及时度</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92" w:hRule="atLeast"/>
        </w:trPr>
        <w:tc>
          <w:tcPr>
            <w:tcW w:w="854"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保障口岸基本日常运行及时率</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87" w:hRule="atLeast"/>
        </w:trPr>
        <w:tc>
          <w:tcPr>
            <w:tcW w:w="854"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vMerge w:val="restart"/>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成本指标</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口岸电费</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反向</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小于等于</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0.69</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万元/年</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87" w:hRule="atLeast"/>
        </w:trPr>
        <w:tc>
          <w:tcPr>
            <w:tcW w:w="854"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口岸水费</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反向</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小于等于</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0.06</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万元/年</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00" w:hRule="atLeast"/>
        </w:trPr>
        <w:tc>
          <w:tcPr>
            <w:tcW w:w="854"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经济效益</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保障两口岸运行</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00" w:hRule="atLeast"/>
        </w:trPr>
        <w:tc>
          <w:tcPr>
            <w:tcW w:w="854"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社会效益</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口岸经济发展</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79" w:hRule="atLeast"/>
        </w:trPr>
        <w:tc>
          <w:tcPr>
            <w:tcW w:w="854"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可持续影响</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促进口岸持续健康发展</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79" w:hRule="atLeast"/>
        </w:trPr>
        <w:tc>
          <w:tcPr>
            <w:tcW w:w="854"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满意度指标</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服务对象满意度</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相关工作人员满意度</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07" w:hRule="atLeast"/>
        </w:trPr>
        <w:tc>
          <w:tcPr>
            <w:tcW w:w="769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bl>
    <w:p>
      <w:pPr>
        <w:widowControl/>
        <w:numPr>
          <w:ilvl w:val="0"/>
          <w:numId w:val="0"/>
        </w:numPr>
        <w:spacing w:before="240" w:after="240"/>
        <w:ind w:left="490" w:leftChars="0" w:firstLine="540" w:firstLineChars="200"/>
        <w:rPr>
          <w:rFonts w:ascii="fang_song_gb2312" w:hAnsi="fang_song_gb2312" w:eastAsia="fang_song_gb2312" w:cs="fang_song_gb2312"/>
          <w:kern w:val="0"/>
          <w:sz w:val="27"/>
          <w:szCs w:val="27"/>
        </w:rPr>
      </w:pPr>
      <w:r>
        <w:rPr>
          <w:rFonts w:hint="eastAsia" w:ascii="times_new_roman" w:hAnsi="times_new_roman" w:eastAsia="宋体" w:cs="times_new_roman"/>
          <w:kern w:val="0"/>
          <w:sz w:val="27"/>
          <w:szCs w:val="27"/>
          <w:lang w:val="en-US" w:eastAsia="zh-CN"/>
        </w:rPr>
        <w:t>4、</w:t>
      </w:r>
      <w:r>
        <w:rPr>
          <w:rFonts w:hint="eastAsia" w:ascii="times_new_roman" w:hAnsi="times_new_roman" w:eastAsia="times_new_roman" w:cs="times_new_roman"/>
          <w:kern w:val="0"/>
          <w:sz w:val="27"/>
          <w:szCs w:val="27"/>
        </w:rPr>
        <w:t>党组织活动专项经费项目</w:t>
      </w:r>
      <w:r>
        <w:rPr>
          <w:rFonts w:ascii="fang_song_gb2312" w:hAnsi="fang_song_gb2312" w:eastAsia="fang_song_gb2312" w:cs="fang_song_gb2312"/>
          <w:kern w:val="0"/>
          <w:sz w:val="27"/>
          <w:szCs w:val="27"/>
        </w:rPr>
        <w:t>自评综述：根据年初设定的绩效目标，项目自评得分</w:t>
      </w:r>
      <w:r>
        <w:rPr>
          <w:rFonts w:hint="eastAsia" w:ascii="times_new_roman" w:hAnsi="times_new_roman" w:eastAsia="宋体" w:cs="times_new_roman"/>
          <w:kern w:val="0"/>
          <w:sz w:val="27"/>
          <w:szCs w:val="27"/>
          <w:u w:val="single"/>
          <w:lang w:val="en-US" w:eastAsia="zh-CN"/>
        </w:rPr>
        <w:t>100.00</w:t>
      </w:r>
      <w:r>
        <w:rPr>
          <w:rFonts w:ascii="fang_song_gb2312" w:hAnsi="fang_song_gb2312" w:eastAsia="fang_song_gb2312" w:cs="fang_song_gb2312"/>
          <w:kern w:val="0"/>
          <w:sz w:val="27"/>
          <w:szCs w:val="27"/>
        </w:rPr>
        <w:t>分。全年预算数为</w:t>
      </w:r>
      <w:r>
        <w:rPr>
          <w:rFonts w:hint="eastAsia" w:ascii="times_new_roman" w:hAnsi="times_new_roman" w:cs="times_new_roman"/>
          <w:kern w:val="0"/>
          <w:sz w:val="27"/>
          <w:szCs w:val="27"/>
          <w:u w:val="single"/>
          <w:lang w:val="en-US" w:eastAsia="zh-CN"/>
        </w:rPr>
        <w:t>4</w:t>
      </w:r>
      <w:r>
        <w:rPr>
          <w:rFonts w:hint="eastAsia" w:ascii="times_new_roman" w:hAnsi="times_new_roman" w:eastAsia="宋体" w:cs="times_new_roman"/>
          <w:kern w:val="0"/>
          <w:sz w:val="27"/>
          <w:szCs w:val="27"/>
          <w:u w:val="single"/>
          <w:lang w:val="en-US" w:eastAsia="zh-CN"/>
        </w:rPr>
        <w:t>.00</w:t>
      </w:r>
      <w:r>
        <w:rPr>
          <w:rFonts w:ascii="fang_song_gb2312" w:hAnsi="fang_song_gb2312" w:eastAsia="fang_song_gb2312" w:cs="fang_song_gb2312"/>
          <w:kern w:val="0"/>
          <w:sz w:val="27"/>
          <w:szCs w:val="27"/>
        </w:rPr>
        <w:t>万元，执行数为</w:t>
      </w:r>
      <w:r>
        <w:rPr>
          <w:rFonts w:hint="eastAsia" w:ascii="times_new_roman" w:hAnsi="times_new_roman" w:cs="times_new_roman"/>
          <w:kern w:val="0"/>
          <w:sz w:val="27"/>
          <w:szCs w:val="27"/>
          <w:u w:val="single"/>
          <w:lang w:val="en-US" w:eastAsia="zh-CN"/>
        </w:rPr>
        <w:t>4</w:t>
      </w:r>
      <w:r>
        <w:rPr>
          <w:rFonts w:hint="eastAsia" w:ascii="times_new_roman" w:hAnsi="times_new_roman" w:eastAsia="宋体" w:cs="times_new_roman"/>
          <w:kern w:val="0"/>
          <w:sz w:val="27"/>
          <w:szCs w:val="27"/>
          <w:u w:val="single"/>
          <w:lang w:val="en-US" w:eastAsia="zh-CN"/>
        </w:rPr>
        <w:t>.00</w:t>
      </w:r>
      <w:r>
        <w:rPr>
          <w:rFonts w:ascii="fang_song_gb2312" w:hAnsi="fang_song_gb2312" w:eastAsia="fang_song_gb2312" w:cs="fang_song_gb2312"/>
          <w:kern w:val="0"/>
          <w:sz w:val="27"/>
          <w:szCs w:val="27"/>
        </w:rPr>
        <w:t>万元，完成预算的</w:t>
      </w:r>
      <w:r>
        <w:rPr>
          <w:rFonts w:hint="eastAsia" w:ascii="times_new_roman" w:hAnsi="times_new_roman" w:eastAsia="宋体" w:cs="times_new_roman"/>
          <w:kern w:val="0"/>
          <w:sz w:val="27"/>
          <w:szCs w:val="27"/>
          <w:u w:val="single"/>
          <w:lang w:val="en-US" w:eastAsia="zh-CN"/>
        </w:rPr>
        <w:t>100.00</w:t>
      </w:r>
      <w:r>
        <w:rPr>
          <w:rFonts w:ascii="fang_song_gb2312" w:hAnsi="fang_song_gb2312" w:eastAsia="fang_song_gb2312" w:cs="fang_song_gb2312"/>
          <w:kern w:val="0"/>
          <w:sz w:val="27"/>
          <w:szCs w:val="27"/>
        </w:rPr>
        <w:t>%。项目绩效目标完成情况：</w:t>
      </w:r>
      <w:r>
        <w:rPr>
          <w:rFonts w:hint="eastAsia" w:ascii="fang_song_gb2312" w:hAnsi="fang_song_gb2312" w:eastAsia="宋体" w:cs="fang_song_gb2312"/>
          <w:kern w:val="0"/>
          <w:sz w:val="27"/>
          <w:szCs w:val="27"/>
          <w:lang w:eastAsia="zh-CN"/>
        </w:rPr>
        <w:t>本项目核心绩效指标为质量指标，分数</w:t>
      </w:r>
      <w:r>
        <w:rPr>
          <w:rFonts w:hint="eastAsia" w:ascii="fang_song_gb2312" w:hAnsi="fang_song_gb2312" w:eastAsia="宋体" w:cs="fang_song_gb2312"/>
          <w:kern w:val="0"/>
          <w:sz w:val="27"/>
          <w:szCs w:val="27"/>
          <w:lang w:val="en-US" w:eastAsia="zh-CN"/>
        </w:rPr>
        <w:t>15分，绩效为保证学习及活动质量</w:t>
      </w:r>
      <w:r>
        <w:rPr>
          <w:rFonts w:hint="eastAsia" w:ascii="fang_song_gb2312" w:hAnsi="fang_song_gb2312" w:cs="fang_song_gb2312"/>
          <w:kern w:val="0"/>
          <w:sz w:val="27"/>
          <w:szCs w:val="27"/>
          <w:lang w:val="en-US" w:eastAsia="zh-CN"/>
        </w:rPr>
        <w:t>。</w:t>
      </w:r>
      <w:r>
        <w:rPr>
          <w:rFonts w:hint="eastAsia" w:ascii="fang_song_gb2312" w:hAnsi="fang_song_gb2312" w:eastAsia="宋体" w:cs="fang_song_gb2312"/>
          <w:kern w:val="0"/>
          <w:sz w:val="27"/>
          <w:szCs w:val="27"/>
          <w:lang w:val="en-US" w:eastAsia="zh-CN"/>
        </w:rPr>
        <w:t>以阶段性完成核心绩效指标。</w:t>
      </w:r>
      <w:r>
        <w:rPr>
          <w:rFonts w:ascii="fang_song_gb2312" w:hAnsi="fang_song_gb2312" w:eastAsia="fang_song_gb2312" w:cs="fang_song_gb2312"/>
          <w:kern w:val="0"/>
          <w:sz w:val="27"/>
          <w:szCs w:val="27"/>
        </w:rPr>
        <w:t>发现的主要问题及原因：</w:t>
      </w:r>
      <w:r>
        <w:rPr>
          <w:rFonts w:hint="eastAsia" w:ascii="fang_song_gb2312" w:hAnsi="fang_song_gb2312" w:cs="fang_song_gb2312"/>
          <w:kern w:val="0"/>
          <w:sz w:val="27"/>
          <w:szCs w:val="27"/>
          <w:lang w:eastAsia="zh-CN"/>
        </w:rPr>
        <w:t>项目预算执行情况无法进行对比，原因是年初预算中未包含该项目</w:t>
      </w:r>
      <w:r>
        <w:rPr>
          <w:rFonts w:ascii="fang_song_gb2312" w:hAnsi="fang_song_gb2312" w:eastAsia="fang_song_gb2312" w:cs="fang_song_gb2312"/>
          <w:kern w:val="0"/>
          <w:sz w:val="27"/>
          <w:szCs w:val="27"/>
        </w:rPr>
        <w:t>。下一步改进措施：</w:t>
      </w:r>
      <w:r>
        <w:rPr>
          <w:rFonts w:hint="eastAsia" w:ascii="fang_song_gb2312" w:hAnsi="fang_song_gb2312" w:eastAsia="宋体" w:cs="fang_song_gb2312"/>
          <w:kern w:val="0"/>
          <w:sz w:val="27"/>
          <w:szCs w:val="27"/>
          <w:lang w:eastAsia="zh-CN"/>
        </w:rPr>
        <w:t>加强绩效管理，强化事前事中事后跟踪评级工作</w:t>
      </w:r>
      <w:r>
        <w:rPr>
          <w:rFonts w:ascii="fang_song_gb2312" w:hAnsi="fang_song_gb2312" w:eastAsia="fang_song_gb2312" w:cs="fang_song_gb2312"/>
          <w:kern w:val="0"/>
          <w:sz w:val="27"/>
          <w:szCs w:val="27"/>
        </w:rPr>
        <w:t>。</w:t>
      </w:r>
    </w:p>
    <w:tbl>
      <w:tblPr>
        <w:tblStyle w:val="24"/>
        <w:tblpPr w:leftFromText="180" w:rightFromText="180" w:vertAnchor="text" w:horzAnchor="page" w:tblpX="1062" w:tblpY="562"/>
        <w:tblOverlap w:val="never"/>
        <w:tblW w:w="99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25"/>
        <w:gridCol w:w="827"/>
        <w:gridCol w:w="826"/>
        <w:gridCol w:w="826"/>
        <w:gridCol w:w="826"/>
        <w:gridCol w:w="826"/>
        <w:gridCol w:w="825"/>
        <w:gridCol w:w="827"/>
        <w:gridCol w:w="825"/>
        <w:gridCol w:w="826"/>
        <w:gridCol w:w="826"/>
        <w:gridCol w:w="8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140" w:hRule="atLeast"/>
        </w:trPr>
        <w:tc>
          <w:tcPr>
            <w:tcW w:w="9909"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kern w:val="0"/>
                <w:sz w:val="40"/>
                <w:szCs w:val="40"/>
                <w:u w:val="none"/>
                <w:lang w:val="en-US" w:eastAsia="zh-CN" w:bidi="ar"/>
              </w:rPr>
            </w:pPr>
            <w:r>
              <w:rPr>
                <w:rFonts w:hint="eastAsia" w:ascii="宋体" w:hAnsi="宋体" w:eastAsia="宋体" w:cs="宋体"/>
                <w:b/>
                <w:i w:val="0"/>
                <w:color w:val="000000"/>
                <w:kern w:val="0"/>
                <w:sz w:val="40"/>
                <w:szCs w:val="40"/>
                <w:u w:val="none"/>
                <w:lang w:val="en-US" w:eastAsia="zh-CN" w:bidi="ar"/>
              </w:rPr>
              <w:t>项目支出绩效自评表</w:t>
            </w:r>
          </w:p>
          <w:p>
            <w:pPr>
              <w:keepNext w:val="0"/>
              <w:keepLines w:val="0"/>
              <w:widowControl/>
              <w:suppressLineNumbers w:val="0"/>
              <w:jc w:val="center"/>
              <w:textAlignment w:val="center"/>
              <w:rPr>
                <w:rFonts w:hint="eastAsia" w:ascii="宋体" w:hAnsi="宋体" w:eastAsia="宋体" w:cs="宋体"/>
                <w:b/>
                <w:i w:val="0"/>
                <w:color w:val="000000"/>
                <w:sz w:val="40"/>
                <w:szCs w:val="40"/>
                <w:u w:val="none"/>
              </w:rPr>
            </w:pPr>
            <w:r>
              <w:rPr>
                <w:rFonts w:hint="eastAsia" w:ascii="宋体" w:hAnsi="宋体" w:eastAsia="宋体" w:cs="宋体"/>
                <w:b/>
                <w:i w:val="0"/>
                <w:color w:val="000000"/>
                <w:kern w:val="0"/>
                <w:sz w:val="40"/>
                <w:szCs w:val="40"/>
                <w:u w:val="none"/>
                <w:lang w:val="en-US" w:eastAsia="zh-CN" w:bidi="ar"/>
              </w:rPr>
              <w:t>(2023年度）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项目名称</w:t>
            </w:r>
          </w:p>
        </w:tc>
        <w:tc>
          <w:tcPr>
            <w:tcW w:w="8257"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党组织活动专项经费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主管部门</w:t>
            </w:r>
          </w:p>
        </w:tc>
        <w:tc>
          <w:tcPr>
            <w:tcW w:w="330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额尔古纳市人民政府外事办公室（部门）</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实施单位</w:t>
            </w:r>
          </w:p>
        </w:tc>
        <w:tc>
          <w:tcPr>
            <w:tcW w:w="330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额尔古纳市人民政府外事办公室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165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（万元）</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年初预算数</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全年预算数</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全年执行数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分值</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执行率（%）</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165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年度资金总额</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4.00 </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4.00 </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4.00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165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其中：财政拨款</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4.00 </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4.00 </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4.00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165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上年结转资金</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165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其他资金</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c>
          <w:tcPr>
            <w:tcW w:w="16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165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年度总体目标</w:t>
            </w:r>
          </w:p>
        </w:tc>
        <w:tc>
          <w:tcPr>
            <w:tcW w:w="412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预期目标</w:t>
            </w:r>
          </w:p>
        </w:tc>
        <w:tc>
          <w:tcPr>
            <w:tcW w:w="412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15" w:hRule="atLeast"/>
        </w:trPr>
        <w:tc>
          <w:tcPr>
            <w:tcW w:w="165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412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组织外事办党工委及机关党支部和口岸办党支部学习和活动，保障党务工作有序进行。</w:t>
            </w:r>
          </w:p>
        </w:tc>
        <w:tc>
          <w:tcPr>
            <w:tcW w:w="412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积极组织外事办党工委及机关党支部和口岸办党支部学习和活动，保障了党务工作有序进行。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绩效指标</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一级指标</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二级指标</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三级指标</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指标性质</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指标方向</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年度指标值</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实际完成值</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计量单位</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分值</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得分</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绩效指标</w:t>
            </w:r>
          </w:p>
        </w:tc>
        <w:tc>
          <w:tcPr>
            <w:tcW w:w="8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8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开展学习次数</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次</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宣传活动次数</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次</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质量指标</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保证学习及活动质量</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90</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95</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宣传资料保证按期宣传</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期</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时效指标</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经费到位及时率</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宣传是否及时</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及时</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及时</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成本指标</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宣传费</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反向</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小于等于</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万元</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宣传资料费用</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反向</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小于等于</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0.8</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0.8</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万元</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社会效益</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加强党组织凝聚力</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90</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生态效益</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宣传展板等材料部分可循环使用</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可以循环使用</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可以循环使用</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可持续影响</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利于坚持和加强党的全面领导，保障工作正常运转</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加强党的全面领导，保障工作正常运转</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加强党的全面领导，保障工作正常运转</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满意度指标</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服务对象满意度</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全体党员满意</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95</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743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r>
    </w:tbl>
    <w:p>
      <w:pPr>
        <w:pStyle w:val="6"/>
        <w:numPr>
          <w:ilvl w:val="0"/>
          <w:numId w:val="0"/>
        </w:numPr>
        <w:ind w:left="490" w:leftChars="0"/>
      </w:pPr>
    </w:p>
    <w:p>
      <w:pPr>
        <w:widowControl/>
        <w:numPr>
          <w:ilvl w:val="0"/>
          <w:numId w:val="0"/>
        </w:numPr>
        <w:spacing w:before="240" w:after="240"/>
        <w:ind w:left="490" w:leftChars="0" w:firstLine="540" w:firstLineChars="200"/>
        <w:rPr>
          <w:rFonts w:ascii="fang_song_gb2312" w:hAnsi="fang_song_gb2312" w:eastAsia="fang_song_gb2312" w:cs="fang_song_gb2312"/>
          <w:kern w:val="0"/>
          <w:sz w:val="27"/>
          <w:szCs w:val="27"/>
        </w:rPr>
      </w:pPr>
      <w:r>
        <w:rPr>
          <w:rFonts w:hint="eastAsia" w:ascii="times_new_roman" w:hAnsi="times_new_roman" w:eastAsia="宋体" w:cs="times_new_roman"/>
          <w:kern w:val="0"/>
          <w:sz w:val="27"/>
          <w:szCs w:val="27"/>
          <w:lang w:val="en-US" w:eastAsia="zh-CN"/>
        </w:rPr>
        <w:t>5、</w:t>
      </w:r>
      <w:r>
        <w:rPr>
          <w:rFonts w:hint="eastAsia" w:ascii="times_new_roman" w:hAnsi="times_new_roman" w:eastAsia="times_new_roman" w:cs="times_new_roman"/>
          <w:kern w:val="0"/>
          <w:sz w:val="27"/>
          <w:szCs w:val="27"/>
        </w:rPr>
        <w:t>政府消费券专项资金项目</w:t>
      </w:r>
      <w:r>
        <w:rPr>
          <w:rFonts w:ascii="fang_song_gb2312" w:hAnsi="fang_song_gb2312" w:eastAsia="fang_song_gb2312" w:cs="fang_song_gb2312"/>
          <w:kern w:val="0"/>
          <w:sz w:val="27"/>
          <w:szCs w:val="27"/>
        </w:rPr>
        <w:t>自评综述：根据年初设定的绩效目标，项目自评得分</w:t>
      </w:r>
      <w:r>
        <w:rPr>
          <w:rFonts w:hint="eastAsia" w:ascii="times_new_roman" w:hAnsi="times_new_roman" w:eastAsia="宋体" w:cs="times_new_roman"/>
          <w:kern w:val="0"/>
          <w:sz w:val="27"/>
          <w:szCs w:val="27"/>
          <w:u w:val="single"/>
          <w:lang w:val="en-US" w:eastAsia="zh-CN"/>
        </w:rPr>
        <w:t>100.00</w:t>
      </w:r>
      <w:r>
        <w:rPr>
          <w:rFonts w:ascii="fang_song_gb2312" w:hAnsi="fang_song_gb2312" w:eastAsia="fang_song_gb2312" w:cs="fang_song_gb2312"/>
          <w:kern w:val="0"/>
          <w:sz w:val="27"/>
          <w:szCs w:val="27"/>
        </w:rPr>
        <w:t>分。全年预算数为</w:t>
      </w:r>
      <w:r>
        <w:rPr>
          <w:rFonts w:hint="eastAsia" w:ascii="times_new_roman" w:hAnsi="times_new_roman" w:cs="times_new_roman"/>
          <w:kern w:val="0"/>
          <w:sz w:val="27"/>
          <w:szCs w:val="27"/>
          <w:u w:val="single"/>
          <w:lang w:val="en-US" w:eastAsia="zh-CN"/>
        </w:rPr>
        <w:t>80</w:t>
      </w:r>
      <w:r>
        <w:rPr>
          <w:rFonts w:hint="eastAsia" w:ascii="times_new_roman" w:hAnsi="times_new_roman" w:eastAsia="宋体" w:cs="times_new_roman"/>
          <w:kern w:val="0"/>
          <w:sz w:val="27"/>
          <w:szCs w:val="27"/>
          <w:u w:val="single"/>
          <w:lang w:val="en-US" w:eastAsia="zh-CN"/>
        </w:rPr>
        <w:t>.00</w:t>
      </w:r>
      <w:r>
        <w:rPr>
          <w:rFonts w:ascii="fang_song_gb2312" w:hAnsi="fang_song_gb2312" w:eastAsia="fang_song_gb2312" w:cs="fang_song_gb2312"/>
          <w:kern w:val="0"/>
          <w:sz w:val="27"/>
          <w:szCs w:val="27"/>
        </w:rPr>
        <w:t>万元，执行数为</w:t>
      </w:r>
      <w:r>
        <w:rPr>
          <w:rFonts w:hint="eastAsia" w:ascii="times_new_roman" w:hAnsi="times_new_roman" w:cs="times_new_roman"/>
          <w:kern w:val="0"/>
          <w:sz w:val="27"/>
          <w:szCs w:val="27"/>
          <w:u w:val="single"/>
          <w:lang w:val="en-US" w:eastAsia="zh-CN"/>
        </w:rPr>
        <w:t>80</w:t>
      </w:r>
      <w:r>
        <w:rPr>
          <w:rFonts w:hint="eastAsia" w:ascii="times_new_roman" w:hAnsi="times_new_roman" w:eastAsia="宋体" w:cs="times_new_roman"/>
          <w:kern w:val="0"/>
          <w:sz w:val="27"/>
          <w:szCs w:val="27"/>
          <w:u w:val="single"/>
          <w:lang w:val="en-US" w:eastAsia="zh-CN"/>
        </w:rPr>
        <w:t>.00</w:t>
      </w:r>
      <w:r>
        <w:rPr>
          <w:rFonts w:ascii="fang_song_gb2312" w:hAnsi="fang_song_gb2312" w:eastAsia="fang_song_gb2312" w:cs="fang_song_gb2312"/>
          <w:kern w:val="0"/>
          <w:sz w:val="27"/>
          <w:szCs w:val="27"/>
        </w:rPr>
        <w:t>万元，完成预算的</w:t>
      </w:r>
      <w:r>
        <w:rPr>
          <w:rFonts w:hint="eastAsia" w:ascii="times_new_roman" w:hAnsi="times_new_roman" w:eastAsia="宋体" w:cs="times_new_roman"/>
          <w:kern w:val="0"/>
          <w:sz w:val="27"/>
          <w:szCs w:val="27"/>
          <w:u w:val="single"/>
          <w:lang w:val="en-US" w:eastAsia="zh-CN"/>
        </w:rPr>
        <w:t>100.00</w:t>
      </w:r>
      <w:r>
        <w:rPr>
          <w:rFonts w:ascii="fang_song_gb2312" w:hAnsi="fang_song_gb2312" w:eastAsia="fang_song_gb2312" w:cs="fang_song_gb2312"/>
          <w:kern w:val="0"/>
          <w:sz w:val="27"/>
          <w:szCs w:val="27"/>
        </w:rPr>
        <w:t>%。项目绩效目标完成情况：</w:t>
      </w:r>
      <w:r>
        <w:rPr>
          <w:rFonts w:hint="eastAsia" w:ascii="fang_song_gb2312" w:hAnsi="fang_song_gb2312" w:eastAsia="宋体" w:cs="fang_song_gb2312"/>
          <w:kern w:val="0"/>
          <w:sz w:val="27"/>
          <w:szCs w:val="27"/>
          <w:lang w:eastAsia="zh-CN"/>
        </w:rPr>
        <w:t>本项目核心绩效指标为质量指标，分数</w:t>
      </w:r>
      <w:r>
        <w:rPr>
          <w:rFonts w:hint="eastAsia" w:ascii="fang_song_gb2312" w:hAnsi="fang_song_gb2312" w:eastAsia="宋体" w:cs="fang_song_gb2312"/>
          <w:kern w:val="0"/>
          <w:sz w:val="27"/>
          <w:szCs w:val="27"/>
          <w:lang w:val="en-US" w:eastAsia="zh-CN"/>
        </w:rPr>
        <w:t>15分，绩效为保证消费券发放次数</w:t>
      </w:r>
      <w:r>
        <w:rPr>
          <w:rFonts w:hint="eastAsia" w:ascii="fang_song_gb2312" w:hAnsi="fang_song_gb2312" w:cs="fang_song_gb2312"/>
          <w:kern w:val="0"/>
          <w:sz w:val="27"/>
          <w:szCs w:val="27"/>
          <w:lang w:val="en-US" w:eastAsia="zh-CN"/>
        </w:rPr>
        <w:t>和宣传次数</w:t>
      </w:r>
      <w:r>
        <w:rPr>
          <w:rFonts w:hint="eastAsia" w:ascii="fang_song_gb2312" w:hAnsi="fang_song_gb2312" w:eastAsia="宋体" w:cs="fang_song_gb2312"/>
          <w:kern w:val="0"/>
          <w:sz w:val="27"/>
          <w:szCs w:val="27"/>
          <w:lang w:val="en-US" w:eastAsia="zh-CN"/>
        </w:rPr>
        <w:t>保障率</w:t>
      </w:r>
      <w:r>
        <w:rPr>
          <w:rFonts w:hint="eastAsia" w:ascii="fang_song_gb2312" w:hAnsi="fang_song_gb2312" w:cs="fang_song_gb2312"/>
          <w:kern w:val="0"/>
          <w:sz w:val="27"/>
          <w:szCs w:val="27"/>
          <w:lang w:val="en-US" w:eastAsia="zh-CN"/>
        </w:rPr>
        <w:t>。</w:t>
      </w:r>
      <w:r>
        <w:rPr>
          <w:rFonts w:hint="eastAsia" w:ascii="fang_song_gb2312" w:hAnsi="fang_song_gb2312" w:eastAsia="宋体" w:cs="fang_song_gb2312"/>
          <w:kern w:val="0"/>
          <w:sz w:val="27"/>
          <w:szCs w:val="27"/>
          <w:lang w:val="en-US" w:eastAsia="zh-CN"/>
        </w:rPr>
        <w:t>以阶段性完成核心绩效指标。</w:t>
      </w:r>
      <w:r>
        <w:rPr>
          <w:rFonts w:ascii="fang_song_gb2312" w:hAnsi="fang_song_gb2312" w:eastAsia="fang_song_gb2312" w:cs="fang_song_gb2312"/>
          <w:kern w:val="0"/>
          <w:sz w:val="27"/>
          <w:szCs w:val="27"/>
        </w:rPr>
        <w:t>发现的主要问题及原因：</w:t>
      </w:r>
      <w:r>
        <w:rPr>
          <w:rFonts w:hint="eastAsia" w:ascii="fang_song_gb2312" w:hAnsi="fang_song_gb2312" w:cs="fang_song_gb2312"/>
          <w:kern w:val="0"/>
          <w:sz w:val="27"/>
          <w:szCs w:val="27"/>
          <w:lang w:eastAsia="zh-CN"/>
        </w:rPr>
        <w:t>项目预算执行情况无法进行对比，原因是年初预算中未包含该项目</w:t>
      </w:r>
      <w:r>
        <w:rPr>
          <w:rFonts w:ascii="fang_song_gb2312" w:hAnsi="fang_song_gb2312" w:eastAsia="fang_song_gb2312" w:cs="fang_song_gb2312"/>
          <w:kern w:val="0"/>
          <w:sz w:val="27"/>
          <w:szCs w:val="27"/>
        </w:rPr>
        <w:t>。下一步改进措施：</w:t>
      </w:r>
      <w:r>
        <w:rPr>
          <w:rFonts w:hint="eastAsia" w:ascii="fang_song_gb2312" w:hAnsi="fang_song_gb2312" w:eastAsia="宋体" w:cs="fang_song_gb2312"/>
          <w:kern w:val="0"/>
          <w:sz w:val="27"/>
          <w:szCs w:val="27"/>
          <w:lang w:eastAsia="zh-CN"/>
        </w:rPr>
        <w:t>加强绩效管理，强化事前事中事后跟踪评级工作</w:t>
      </w:r>
      <w:r>
        <w:rPr>
          <w:rFonts w:ascii="fang_song_gb2312" w:hAnsi="fang_song_gb2312" w:eastAsia="fang_song_gb2312" w:cs="fang_song_gb2312"/>
          <w:kern w:val="0"/>
          <w:sz w:val="27"/>
          <w:szCs w:val="27"/>
        </w:rPr>
        <w:t>。</w:t>
      </w:r>
    </w:p>
    <w:p>
      <w:pPr>
        <w:pStyle w:val="6"/>
      </w:pPr>
    </w:p>
    <w:tbl>
      <w:tblPr>
        <w:tblStyle w:val="24"/>
        <w:tblpPr w:leftFromText="180" w:rightFromText="180" w:vertAnchor="text" w:horzAnchor="page" w:tblpX="972" w:tblpY="806"/>
        <w:tblOverlap w:val="never"/>
        <w:tblW w:w="101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43"/>
        <w:gridCol w:w="843"/>
        <w:gridCol w:w="843"/>
        <w:gridCol w:w="843"/>
        <w:gridCol w:w="844"/>
        <w:gridCol w:w="844"/>
        <w:gridCol w:w="843"/>
        <w:gridCol w:w="844"/>
        <w:gridCol w:w="843"/>
        <w:gridCol w:w="842"/>
        <w:gridCol w:w="845"/>
        <w:gridCol w:w="8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287" w:hRule="atLeast"/>
        </w:trPr>
        <w:tc>
          <w:tcPr>
            <w:tcW w:w="10120"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kern w:val="0"/>
                <w:sz w:val="40"/>
                <w:szCs w:val="40"/>
                <w:u w:val="none"/>
                <w:lang w:val="en-US" w:eastAsia="zh-CN" w:bidi="ar"/>
              </w:rPr>
            </w:pPr>
            <w:r>
              <w:rPr>
                <w:rFonts w:hint="eastAsia" w:ascii="宋体" w:hAnsi="宋体" w:eastAsia="宋体" w:cs="宋体"/>
                <w:b/>
                <w:i w:val="0"/>
                <w:color w:val="000000"/>
                <w:kern w:val="0"/>
                <w:sz w:val="40"/>
                <w:szCs w:val="40"/>
                <w:u w:val="none"/>
                <w:lang w:val="en-US" w:eastAsia="zh-CN" w:bidi="ar"/>
              </w:rPr>
              <w:t>项目支出绩效自评表</w:t>
            </w:r>
          </w:p>
          <w:p>
            <w:pPr>
              <w:keepNext w:val="0"/>
              <w:keepLines w:val="0"/>
              <w:widowControl/>
              <w:suppressLineNumbers w:val="0"/>
              <w:jc w:val="center"/>
              <w:textAlignment w:val="center"/>
              <w:rPr>
                <w:rFonts w:hint="eastAsia" w:ascii="宋体" w:hAnsi="宋体" w:eastAsia="宋体" w:cs="宋体"/>
                <w:b/>
                <w:i w:val="0"/>
                <w:color w:val="000000"/>
                <w:sz w:val="40"/>
                <w:szCs w:val="40"/>
                <w:u w:val="none"/>
              </w:rPr>
            </w:pPr>
            <w:r>
              <w:rPr>
                <w:rFonts w:hint="eastAsia" w:ascii="宋体" w:hAnsi="宋体" w:eastAsia="宋体" w:cs="宋体"/>
                <w:b/>
                <w:i w:val="0"/>
                <w:color w:val="000000"/>
                <w:kern w:val="0"/>
                <w:sz w:val="40"/>
                <w:szCs w:val="40"/>
                <w:u w:val="none"/>
                <w:lang w:val="en-US" w:eastAsia="zh-CN" w:bidi="ar"/>
              </w:rPr>
              <w:t>(2023年度）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2" w:hRule="atLeast"/>
        </w:trPr>
        <w:tc>
          <w:tcPr>
            <w:tcW w:w="16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项目名称</w:t>
            </w:r>
          </w:p>
        </w:tc>
        <w:tc>
          <w:tcPr>
            <w:tcW w:w="8434"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政府消费券专项资金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2" w:hRule="atLeast"/>
        </w:trPr>
        <w:tc>
          <w:tcPr>
            <w:tcW w:w="16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主管部门</w:t>
            </w:r>
          </w:p>
        </w:tc>
        <w:tc>
          <w:tcPr>
            <w:tcW w:w="337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额尔古纳市人民政府外事办公室（部门）</w:t>
            </w:r>
          </w:p>
        </w:tc>
        <w:tc>
          <w:tcPr>
            <w:tcW w:w="16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实施单位</w:t>
            </w:r>
          </w:p>
        </w:tc>
        <w:tc>
          <w:tcPr>
            <w:tcW w:w="337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额尔古纳市人民政府外事办公室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64" w:hRule="atLeast"/>
        </w:trPr>
        <w:tc>
          <w:tcPr>
            <w:tcW w:w="168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（万元）</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18"/>
                <w:szCs w:val="18"/>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年初预算数</w:t>
            </w:r>
          </w:p>
        </w:tc>
        <w:tc>
          <w:tcPr>
            <w:tcW w:w="16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全年预算数</w:t>
            </w:r>
          </w:p>
        </w:tc>
        <w:tc>
          <w:tcPr>
            <w:tcW w:w="16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全年执行数</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分值</w:t>
            </w:r>
          </w:p>
        </w:tc>
        <w:tc>
          <w:tcPr>
            <w:tcW w:w="16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执行率（%）</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82" w:hRule="atLeast"/>
        </w:trPr>
        <w:tc>
          <w:tcPr>
            <w:tcW w:w="168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年度资金总额</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80.00 </w:t>
            </w:r>
          </w:p>
        </w:tc>
        <w:tc>
          <w:tcPr>
            <w:tcW w:w="16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80.00 </w:t>
            </w:r>
          </w:p>
        </w:tc>
        <w:tc>
          <w:tcPr>
            <w:tcW w:w="16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80.00 </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6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82" w:hRule="atLeast"/>
        </w:trPr>
        <w:tc>
          <w:tcPr>
            <w:tcW w:w="168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其中：财政拨款</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80.00 </w:t>
            </w:r>
          </w:p>
        </w:tc>
        <w:tc>
          <w:tcPr>
            <w:tcW w:w="16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80.00 </w:t>
            </w:r>
          </w:p>
        </w:tc>
        <w:tc>
          <w:tcPr>
            <w:tcW w:w="16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80.00 </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c>
          <w:tcPr>
            <w:tcW w:w="16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82" w:hRule="atLeast"/>
        </w:trPr>
        <w:tc>
          <w:tcPr>
            <w:tcW w:w="168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上年结转资金</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16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16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c>
          <w:tcPr>
            <w:tcW w:w="16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2" w:hRule="atLeast"/>
        </w:trPr>
        <w:tc>
          <w:tcPr>
            <w:tcW w:w="168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其他资金</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16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16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0.00 </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c>
          <w:tcPr>
            <w:tcW w:w="16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222222"/>
                <w:sz w:val="19"/>
                <w:szCs w:val="19"/>
                <w:u w:val="none"/>
              </w:rPr>
            </w:pPr>
            <w:r>
              <w:rPr>
                <w:rFonts w:hint="default" w:ascii="Arial" w:hAnsi="Arial" w:eastAsia="宋体" w:cs="Arial"/>
                <w:i w:val="0"/>
                <w:color w:val="222222"/>
                <w:kern w:val="0"/>
                <w:sz w:val="19"/>
                <w:szCs w:val="19"/>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2" w:hRule="atLeast"/>
        </w:trPr>
        <w:tc>
          <w:tcPr>
            <w:tcW w:w="168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年度总体目标</w:t>
            </w:r>
          </w:p>
        </w:tc>
        <w:tc>
          <w:tcPr>
            <w:tcW w:w="421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预期目标</w:t>
            </w:r>
          </w:p>
        </w:tc>
        <w:tc>
          <w:tcPr>
            <w:tcW w:w="421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75" w:hRule="atLeast"/>
        </w:trPr>
        <w:tc>
          <w:tcPr>
            <w:tcW w:w="168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421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发放政府消费券，发挥政府政策性资金的杠杆撬动作用，进一步激发市场消费活力，加大全市商贸业消费潜力。</w:t>
            </w:r>
          </w:p>
        </w:tc>
        <w:tc>
          <w:tcPr>
            <w:tcW w:w="421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发放政府消费券，发挥政府政策性资金的杠杆撬动作用，进一步激发市场消费活力，加大全市商贸业消费潜力。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82" w:hRule="atLeast"/>
        </w:trPr>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绩效指标</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一级指标</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二级指标</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三级指标</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指标性质</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指标方向</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年度指标值</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实际完成值</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计量单位</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分值</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得分</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82" w:hRule="atLeast"/>
        </w:trPr>
        <w:tc>
          <w:tcPr>
            <w:tcW w:w="8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绩效指标</w:t>
            </w:r>
          </w:p>
        </w:tc>
        <w:tc>
          <w:tcPr>
            <w:tcW w:w="8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8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消费券宣传次数</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次</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82" w:hRule="atLeast"/>
        </w:trPr>
        <w:tc>
          <w:tcPr>
            <w:tcW w:w="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附带商户种类个数</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个</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75" w:hRule="atLeast"/>
        </w:trPr>
        <w:tc>
          <w:tcPr>
            <w:tcW w:w="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质量指标</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消费券发放次数保障率</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等于</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82" w:hRule="atLeast"/>
        </w:trPr>
        <w:tc>
          <w:tcPr>
            <w:tcW w:w="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宣传活动完成率</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等于</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82" w:hRule="atLeast"/>
        </w:trPr>
        <w:tc>
          <w:tcPr>
            <w:tcW w:w="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时效指标</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消费券发放及时性</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82" w:hRule="atLeast"/>
        </w:trPr>
        <w:tc>
          <w:tcPr>
            <w:tcW w:w="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推广宣传时效性</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等于</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365</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365</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天</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2" w:hRule="atLeast"/>
        </w:trPr>
        <w:tc>
          <w:tcPr>
            <w:tcW w:w="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成本指标</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宣传成本</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反向</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小于等于</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万</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82" w:hRule="atLeast"/>
        </w:trPr>
        <w:tc>
          <w:tcPr>
            <w:tcW w:w="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监督检查成本</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反向</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小于等于</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万元</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87" w:hRule="atLeast"/>
        </w:trPr>
        <w:tc>
          <w:tcPr>
            <w:tcW w:w="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经济效益</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消费券发放率</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90</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99.12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尚有约0.6万元未兑换完成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82" w:hRule="atLeast"/>
        </w:trPr>
        <w:tc>
          <w:tcPr>
            <w:tcW w:w="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社会效益</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宣传范围覆盖率</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64" w:hRule="atLeast"/>
        </w:trPr>
        <w:tc>
          <w:tcPr>
            <w:tcW w:w="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可持续影响</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发放消费券时间</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等于</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365</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365</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天</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82" w:hRule="atLeast"/>
        </w:trPr>
        <w:tc>
          <w:tcPr>
            <w:tcW w:w="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满意度指标</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服务对象满意度</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社会满意度</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正向</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大于等于</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92" w:hRule="atLeast"/>
        </w:trPr>
        <w:tc>
          <w:tcPr>
            <w:tcW w:w="759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8"/>
                <w:szCs w:val="18"/>
                <w:u w:val="none"/>
              </w:rPr>
            </w:pPr>
          </w:p>
        </w:tc>
      </w:tr>
    </w:tbl>
    <w:p>
      <w:pPr>
        <w:widowControl/>
        <w:spacing w:before="240" w:after="240"/>
        <w:rPr>
          <w:rFonts w:ascii="Times New Roman" w:hAnsi="Times New Roman" w:eastAsia="Times New Roman" w:cs="Times New Roman"/>
          <w:kern w:val="0"/>
          <w:sz w:val="24"/>
        </w:rPr>
      </w:pPr>
    </w:p>
    <w:p>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（三）部门（单位）项目绩效评价结果。</w:t>
      </w:r>
    </w:p>
    <w:p>
      <w:pPr>
        <w:widowControl/>
        <w:spacing w:before="240" w:after="240"/>
        <w:ind w:firstLine="481"/>
        <w:jc w:val="left"/>
        <w:rPr>
          <w:rFonts w:ascii="fang_song_gb2312" w:hAnsi="fang_song_gb2312" w:eastAsia="fang_song_gb2312" w:cs="fang_song_gb2312"/>
          <w:kern w:val="0"/>
          <w:sz w:val="27"/>
          <w:szCs w:val="27"/>
        </w:rPr>
      </w:pPr>
      <w:r>
        <w:rPr>
          <w:rFonts w:ascii="fang_song_gb2312" w:hAnsi="fang_song_gb2312" w:eastAsia="fang_song_gb2312" w:cs="fang_song_gb2312"/>
          <w:kern w:val="0"/>
          <w:sz w:val="27"/>
          <w:szCs w:val="27"/>
        </w:rPr>
        <w:t>以</w:t>
      </w:r>
      <w:r>
        <w:rPr>
          <w:rFonts w:hint="eastAsia" w:ascii="times_new_roman" w:hAnsi="times_new_roman" w:eastAsia="宋体" w:cs="times_new_roman"/>
          <w:kern w:val="0"/>
          <w:sz w:val="27"/>
          <w:szCs w:val="27"/>
          <w:lang w:eastAsia="zh-CN"/>
        </w:rPr>
        <w:t>口岸运转费</w:t>
      </w:r>
      <w:r>
        <w:rPr>
          <w:rFonts w:ascii="fang_song_gb2312" w:hAnsi="fang_song_gb2312" w:eastAsia="fang_song_gb2312" w:cs="fang_song_gb2312"/>
          <w:kern w:val="0"/>
          <w:sz w:val="27"/>
          <w:szCs w:val="27"/>
        </w:rPr>
        <w:t>项目为例，该项目绩效评价综合得分为</w:t>
      </w:r>
      <w:r>
        <w:rPr>
          <w:rFonts w:hint="eastAsia" w:ascii="times_new_roman" w:hAnsi="times_new_roman" w:eastAsia="宋体" w:cs="times_new_roman"/>
          <w:kern w:val="0"/>
          <w:sz w:val="27"/>
          <w:szCs w:val="27"/>
          <w:u w:val="single"/>
          <w:lang w:val="en-US" w:eastAsia="zh-CN"/>
        </w:rPr>
        <w:t>100.00</w:t>
      </w:r>
      <w:r>
        <w:rPr>
          <w:rFonts w:ascii="fang_song_gb2312" w:hAnsi="fang_song_gb2312" w:eastAsia="fang_song_gb2312" w:cs="fang_song_gb2312"/>
          <w:kern w:val="0"/>
          <w:sz w:val="27"/>
          <w:szCs w:val="27"/>
        </w:rPr>
        <w:t>分，绩效评价结果为“优”。重点项目绩效评价得分情况详见单位具体绩效评价结果。</w:t>
      </w:r>
    </w:p>
    <w:p>
      <w:pPr>
        <w:spacing w:beforeLines="0" w:afterLines="0"/>
        <w:ind w:firstLine="2401" w:firstLineChars="667"/>
        <w:jc w:val="both"/>
        <w:rPr>
          <w:rFonts w:hint="default" w:ascii="方正小标宋简体" w:hAnsi="方正小标宋简体" w:eastAsia="方正小标宋简体" w:cs="Times New Roman"/>
          <w:color w:val="auto"/>
          <w:kern w:val="2"/>
          <w:sz w:val="36"/>
          <w:szCs w:val="24"/>
          <w:lang w:val="en-US" w:eastAsia="zh-CN"/>
        </w:rPr>
      </w:pPr>
    </w:p>
    <w:p>
      <w:pPr>
        <w:spacing w:beforeLines="0" w:afterLines="0"/>
        <w:ind w:firstLine="2401" w:firstLineChars="667"/>
        <w:jc w:val="both"/>
        <w:rPr>
          <w:rFonts w:hint="default" w:ascii="方正小标宋简体" w:hAnsi="方正小标宋简体" w:eastAsia="方正小标宋简体" w:cs="Times New Roman"/>
          <w:color w:val="auto"/>
          <w:kern w:val="2"/>
          <w:sz w:val="36"/>
          <w:szCs w:val="24"/>
          <w:lang w:val="en-US" w:eastAsia="zh-CN"/>
        </w:rPr>
      </w:pPr>
    </w:p>
    <w:p>
      <w:pPr>
        <w:spacing w:beforeLines="0" w:afterLines="0"/>
        <w:ind w:firstLine="2401" w:firstLineChars="667"/>
        <w:jc w:val="both"/>
        <w:rPr>
          <w:rFonts w:hint="default" w:ascii="方正小标宋简体" w:hAnsi="方正小标宋简体" w:eastAsia="方正小标宋简体" w:cs="Times New Roman"/>
          <w:color w:val="auto"/>
          <w:kern w:val="2"/>
          <w:sz w:val="36"/>
          <w:szCs w:val="24"/>
          <w:lang w:val="en-US" w:eastAsia="zh-CN"/>
        </w:rPr>
      </w:pPr>
    </w:p>
    <w:p>
      <w:pPr>
        <w:spacing w:beforeLines="0" w:afterLines="0"/>
        <w:ind w:firstLine="2401" w:firstLineChars="667"/>
        <w:jc w:val="both"/>
        <w:rPr>
          <w:rFonts w:hint="default" w:ascii="方正小标宋简体" w:hAnsi="方正小标宋简体" w:eastAsia="方正小标宋简体" w:cs="Times New Roman"/>
          <w:color w:val="auto"/>
          <w:kern w:val="2"/>
          <w:sz w:val="36"/>
          <w:szCs w:val="24"/>
          <w:lang w:val="en-US" w:eastAsia="zh-CN"/>
        </w:rPr>
      </w:pPr>
    </w:p>
    <w:p>
      <w:pPr>
        <w:spacing w:beforeLines="0" w:afterLines="0"/>
        <w:ind w:firstLine="2401" w:firstLineChars="667"/>
        <w:jc w:val="both"/>
        <w:rPr>
          <w:rFonts w:hint="default" w:ascii="方正小标宋简体" w:hAnsi="方正小标宋简体" w:eastAsia="方正小标宋简体" w:cs="Times New Roman"/>
          <w:color w:val="auto"/>
          <w:kern w:val="2"/>
          <w:sz w:val="36"/>
          <w:szCs w:val="24"/>
          <w:lang w:val="en-US" w:eastAsia="zh-CN"/>
        </w:rPr>
      </w:pPr>
    </w:p>
    <w:p>
      <w:pPr>
        <w:spacing w:beforeLines="0" w:afterLines="0"/>
        <w:ind w:firstLine="2401" w:firstLineChars="667"/>
        <w:jc w:val="both"/>
        <w:rPr>
          <w:rFonts w:hint="default" w:ascii="方正小标宋简体" w:hAnsi="方正小标宋简体" w:eastAsia="方正小标宋简体" w:cs="Times New Roman"/>
          <w:color w:val="auto"/>
          <w:kern w:val="2"/>
          <w:sz w:val="36"/>
          <w:szCs w:val="24"/>
          <w:lang w:val="en-US" w:eastAsia="zh-CN"/>
        </w:rPr>
      </w:pPr>
    </w:p>
    <w:p>
      <w:pPr>
        <w:spacing w:beforeLines="0" w:afterLines="0"/>
        <w:ind w:firstLine="2401" w:firstLineChars="667"/>
        <w:jc w:val="both"/>
        <w:rPr>
          <w:rFonts w:hint="default" w:ascii="方正小标宋简体" w:hAnsi="方正小标宋简体" w:eastAsia="方正小标宋简体" w:cs="Times New Roman"/>
          <w:color w:val="auto"/>
          <w:kern w:val="2"/>
          <w:sz w:val="36"/>
          <w:szCs w:val="24"/>
          <w:lang w:val="en-US" w:eastAsia="zh-CN"/>
        </w:rPr>
      </w:pPr>
    </w:p>
    <w:p>
      <w:pPr>
        <w:spacing w:beforeLines="0" w:afterLines="0"/>
        <w:ind w:firstLine="2401" w:firstLineChars="667"/>
        <w:jc w:val="both"/>
        <w:rPr>
          <w:rFonts w:hint="default" w:ascii="方正小标宋简体" w:hAnsi="方正小标宋简体" w:eastAsia="方正小标宋简体" w:cs="Times New Roman"/>
          <w:color w:val="auto"/>
          <w:kern w:val="2"/>
          <w:sz w:val="36"/>
          <w:szCs w:val="24"/>
          <w:lang w:val="en-US" w:eastAsia="zh-CN"/>
        </w:rPr>
      </w:pPr>
      <w:r>
        <w:rPr>
          <w:rFonts w:hint="default" w:ascii="方正小标宋简体" w:hAnsi="方正小标宋简体" w:eastAsia="方正小标宋简体" w:cs="Times New Roman"/>
          <w:color w:val="auto"/>
          <w:kern w:val="2"/>
          <w:sz w:val="36"/>
          <w:szCs w:val="24"/>
          <w:lang w:val="en-US" w:eastAsia="zh-CN"/>
        </w:rPr>
        <w:t>口岸运转费项目评价报告</w:t>
      </w:r>
    </w:p>
    <w:p>
      <w:pPr>
        <w:spacing w:beforeLines="0" w:afterLines="0"/>
        <w:ind w:firstLine="3481" w:firstLineChars="967"/>
        <w:jc w:val="both"/>
        <w:rPr>
          <w:rFonts w:hint="default" w:ascii="方正小标宋简体" w:hAnsi="方正小标宋简体" w:eastAsia="方正小标宋简体" w:cs="Times New Roman"/>
          <w:color w:val="auto"/>
          <w:kern w:val="2"/>
          <w:sz w:val="36"/>
          <w:szCs w:val="24"/>
          <w:lang w:val="en-US" w:eastAsia="zh-CN"/>
        </w:rPr>
      </w:pPr>
      <w:r>
        <w:rPr>
          <w:rFonts w:hint="default" w:ascii="方正小标宋简体" w:hAnsi="方正小标宋简体" w:eastAsia="方正小标宋简体" w:cs="Times New Roman"/>
          <w:color w:val="auto"/>
          <w:kern w:val="2"/>
          <w:sz w:val="36"/>
          <w:szCs w:val="24"/>
          <w:lang w:val="en-US" w:eastAsia="zh-CN"/>
        </w:rPr>
        <w:t>（202</w:t>
      </w:r>
      <w:r>
        <w:rPr>
          <w:rFonts w:hint="eastAsia" w:ascii="方正小标宋简体" w:hAnsi="方正小标宋简体" w:eastAsia="方正小标宋简体" w:cs="Times New Roman"/>
          <w:color w:val="auto"/>
          <w:kern w:val="2"/>
          <w:sz w:val="36"/>
          <w:szCs w:val="24"/>
          <w:lang w:val="en-US" w:eastAsia="zh-CN"/>
        </w:rPr>
        <w:t>3</w:t>
      </w:r>
      <w:r>
        <w:rPr>
          <w:rFonts w:hint="default" w:ascii="方正小标宋简体" w:hAnsi="方正小标宋简体" w:eastAsia="方正小标宋简体" w:cs="Times New Roman"/>
          <w:color w:val="auto"/>
          <w:kern w:val="2"/>
          <w:sz w:val="36"/>
          <w:szCs w:val="24"/>
          <w:lang w:val="en-US" w:eastAsia="zh-CN"/>
        </w:rPr>
        <w:t>年度）</w:t>
      </w: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r>
        <w:rPr>
          <w:rFonts w:hint="default" w:ascii="仿宋_GB2312" w:hAnsi="仿宋" w:eastAsia="仿宋_GB2312"/>
          <w:sz w:val="32"/>
          <w:szCs w:val="32"/>
          <w:lang w:val="en-US" w:eastAsia="zh-CN"/>
        </w:rPr>
        <w:t>项目名称：口岸运转费项目</w:t>
      </w: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r>
        <w:rPr>
          <w:rFonts w:hint="default" w:ascii="仿宋_GB2312" w:hAnsi="仿宋" w:eastAsia="仿宋_GB2312"/>
          <w:sz w:val="32"/>
          <w:szCs w:val="32"/>
          <w:lang w:val="en-US" w:eastAsia="zh-CN"/>
        </w:rPr>
        <w:t>主管部门：额尔古纳市人民政府外事办公室</w:t>
      </w: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p>
    <w:p>
      <w:pPr>
        <w:numPr>
          <w:ilvl w:val="0"/>
          <w:numId w:val="0"/>
        </w:numPr>
        <w:snapToGrid w:val="0"/>
        <w:spacing w:line="520" w:lineRule="exact"/>
        <w:ind w:firstLine="2560" w:firstLineChars="800"/>
        <w:rPr>
          <w:rFonts w:hint="default" w:ascii="仿宋_GB2312" w:hAnsi="仿宋" w:eastAsia="仿宋_GB2312"/>
          <w:sz w:val="32"/>
          <w:szCs w:val="32"/>
          <w:lang w:val="en-US" w:eastAsia="zh-CN"/>
        </w:rPr>
      </w:pPr>
    </w:p>
    <w:p>
      <w:pPr>
        <w:spacing w:beforeLines="0" w:afterLines="0"/>
        <w:ind w:firstLine="2401" w:firstLineChars="667"/>
        <w:jc w:val="both"/>
        <w:rPr>
          <w:rFonts w:hint="default" w:ascii="方正小标宋简体" w:hAnsi="方正小标宋简体" w:eastAsia="方正小标宋简体" w:cs="Times New Roman"/>
          <w:color w:val="auto"/>
          <w:kern w:val="2"/>
          <w:sz w:val="36"/>
          <w:szCs w:val="24"/>
          <w:lang w:val="en-US" w:eastAsia="zh-CN"/>
        </w:rPr>
      </w:pPr>
    </w:p>
    <w:p>
      <w:pPr>
        <w:spacing w:beforeLines="0" w:afterLines="0"/>
        <w:ind w:firstLine="2401" w:firstLineChars="667"/>
        <w:jc w:val="both"/>
        <w:rPr>
          <w:rFonts w:hint="default" w:ascii="方正小标宋简体" w:hAnsi="方正小标宋简体" w:eastAsia="方正小标宋简体" w:cs="Times New Roman"/>
          <w:color w:val="auto"/>
          <w:kern w:val="2"/>
          <w:sz w:val="36"/>
          <w:szCs w:val="24"/>
          <w:lang w:val="en-US" w:eastAsia="zh-CN"/>
        </w:rPr>
      </w:pPr>
      <w:r>
        <w:rPr>
          <w:rFonts w:hint="default" w:ascii="方正小标宋简体" w:hAnsi="方正小标宋简体" w:eastAsia="方正小标宋简体" w:cs="Times New Roman"/>
          <w:color w:val="auto"/>
          <w:kern w:val="2"/>
          <w:sz w:val="36"/>
          <w:szCs w:val="24"/>
          <w:lang w:val="en-US" w:eastAsia="zh-CN"/>
        </w:rPr>
        <w:t>财政支出绩效评价报告</w:t>
      </w:r>
    </w:p>
    <w:p>
      <w:pPr>
        <w:spacing w:beforeLines="0" w:afterLines="0"/>
        <w:ind w:firstLine="321" w:firstLineChars="100"/>
        <w:jc w:val="both"/>
        <w:rPr>
          <w:rFonts w:hint="default" w:ascii="楷体" w:hAnsi="楷体" w:eastAsia="楷体"/>
          <w:b/>
          <w:color w:val="auto"/>
          <w:kern w:val="2"/>
          <w:sz w:val="32"/>
          <w:szCs w:val="24"/>
          <w:lang w:val="en-US" w:eastAsia="zh-CN"/>
        </w:rPr>
      </w:pPr>
      <w:r>
        <w:rPr>
          <w:rFonts w:hint="default" w:ascii="楷体" w:hAnsi="楷体" w:eastAsia="楷体"/>
          <w:b/>
          <w:color w:val="auto"/>
          <w:kern w:val="2"/>
          <w:sz w:val="32"/>
          <w:szCs w:val="24"/>
          <w:lang w:val="en-US" w:eastAsia="zh-CN"/>
        </w:rPr>
        <w:t>一、绩效评价工作组织实施情况</w:t>
      </w:r>
    </w:p>
    <w:p>
      <w:pPr>
        <w:spacing w:beforeLines="0" w:afterLines="0" w:line="360" w:lineRule="auto"/>
        <w:jc w:val="both"/>
        <w:rPr>
          <w:rFonts w:hint="eastAsia" w:ascii="仿宋_GB2312" w:hAnsi="仿宋_GB2312" w:eastAsia="仿宋_GB2312" w:cs="Times New Roman"/>
          <w:color w:val="000000"/>
          <w:kern w:val="2"/>
          <w:sz w:val="32"/>
          <w:szCs w:val="24"/>
        </w:rPr>
      </w:pPr>
      <w:r>
        <w:rPr>
          <w:rFonts w:hint="eastAsia" w:ascii="仿宋_GB2312" w:hAnsi="仿宋_GB2312" w:eastAsia="仿宋_GB2312" w:cs="Times New Roman"/>
          <w:color w:val="000000"/>
          <w:kern w:val="2"/>
          <w:sz w:val="32"/>
          <w:szCs w:val="24"/>
        </w:rPr>
        <w:t>（一）部门职能</w:t>
      </w:r>
    </w:p>
    <w:p>
      <w:pPr>
        <w:spacing w:beforeLines="0" w:afterLines="0" w:line="360" w:lineRule="auto"/>
        <w:ind w:firstLine="640" w:firstLineChars="200"/>
        <w:jc w:val="both"/>
        <w:rPr>
          <w:rFonts w:hint="eastAsia" w:ascii="仿宋_GB2312" w:hAnsi="仿宋_GB2312" w:eastAsia="仿宋_GB2312" w:cs="Times New Roman"/>
          <w:color w:val="000000"/>
          <w:kern w:val="2"/>
          <w:sz w:val="32"/>
          <w:szCs w:val="24"/>
        </w:rPr>
      </w:pPr>
      <w:r>
        <w:rPr>
          <w:rFonts w:hint="eastAsia" w:ascii="仿宋_GB2312" w:hAnsi="仿宋_GB2312" w:eastAsia="仿宋_GB2312" w:cs="Times New Roman"/>
          <w:color w:val="000000"/>
          <w:kern w:val="2"/>
          <w:sz w:val="32"/>
          <w:szCs w:val="24"/>
        </w:rPr>
        <w:t>额尔古纳市人民政府外事办公室是市人民政府工作部门，为正科级，加挂额尔古纳市商务局、市口岸管理办公室牌子，中共额尔古纳市委员会外事工作委员会办公室设在本单位。额尔古纳市人民政府外事办公室贯彻党中央关于外事工作、国内外贸易、国际经济合作、外商投资和口岸管理工作的方针政策，落实自治区党委、呼伦贝尔市委和额尔古纳市委相关决策部署。</w:t>
      </w:r>
    </w:p>
    <w:p>
      <w:pPr>
        <w:spacing w:beforeLines="0" w:afterLines="0" w:line="360" w:lineRule="auto"/>
        <w:jc w:val="both"/>
        <w:rPr>
          <w:rFonts w:hint="eastAsia" w:ascii="仿宋_GB2312" w:hAnsi="仿宋_GB2312" w:eastAsia="仿宋_GB2312" w:cs="Times New Roman"/>
          <w:color w:val="000000"/>
          <w:kern w:val="2"/>
          <w:sz w:val="32"/>
          <w:szCs w:val="24"/>
        </w:rPr>
      </w:pPr>
      <w:r>
        <w:rPr>
          <w:rFonts w:hint="eastAsia" w:ascii="仿宋_GB2312" w:hAnsi="仿宋_GB2312" w:eastAsia="仿宋_GB2312" w:cs="Times New Roman"/>
          <w:color w:val="000000"/>
          <w:kern w:val="2"/>
          <w:sz w:val="32"/>
          <w:szCs w:val="24"/>
        </w:rPr>
        <w:t>（二）部门主要职责</w:t>
      </w:r>
    </w:p>
    <w:p>
      <w:pPr>
        <w:spacing w:beforeLines="0" w:afterLines="0" w:line="360" w:lineRule="auto"/>
        <w:ind w:firstLine="640" w:firstLineChars="200"/>
        <w:jc w:val="both"/>
        <w:rPr>
          <w:rFonts w:hint="eastAsia" w:ascii="仿宋_GB2312" w:hAnsi="仿宋_GB2312" w:eastAsia="仿宋_GB2312" w:cs="Times New Roman"/>
          <w:color w:val="000000"/>
          <w:kern w:val="2"/>
          <w:sz w:val="32"/>
          <w:szCs w:val="24"/>
        </w:rPr>
      </w:pPr>
      <w:r>
        <w:rPr>
          <w:rFonts w:hint="eastAsia" w:ascii="仿宋_GB2312" w:hAnsi="仿宋_GB2312" w:eastAsia="仿宋_GB2312" w:cs="Times New Roman"/>
          <w:color w:val="000000"/>
          <w:kern w:val="2"/>
          <w:sz w:val="32"/>
          <w:szCs w:val="24"/>
        </w:rPr>
        <w:t>贯彻执行国家、自治区、呼伦贝尔市关于外事工作、国内外贸易、国际经济合作、外商投资和口岸管理工作的法律、法规及有关政策；贯彻落实全市外事工作制度和工作规划；负责外事报送和监督工作；协调组织涉外活动和涉外事务工作；负责因公出国管理工作及对外友好交流工作；负责外事宣传教育工作；负责商贸流通产业管理工作、负责推荐全市商贸流通产业结构调整；负责口岸管理工作。</w:t>
      </w: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r>
        <w:rPr>
          <w:rFonts w:hint="default" w:ascii="仿宋_GB2312" w:hAnsi="仿宋" w:eastAsia="仿宋_GB2312"/>
          <w:sz w:val="32"/>
          <w:szCs w:val="32"/>
          <w:lang w:val="en-US" w:eastAsia="zh-CN"/>
        </w:rPr>
        <w:t>2．机构情况。</w:t>
      </w: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r>
        <w:rPr>
          <w:rFonts w:hint="default" w:ascii="仿宋_GB2312" w:hAnsi="仿宋" w:eastAsia="仿宋_GB2312"/>
          <w:sz w:val="32"/>
          <w:szCs w:val="32"/>
          <w:lang w:val="en-US" w:eastAsia="zh-CN"/>
        </w:rPr>
        <w:t xml:space="preserve"> 本单位额尔古纳市人民政府外事办公室，一级预算单位，本年度纳入部门决算编报范围的独立核算单位1个，报表类型为：单户表。情况如下表：</w:t>
      </w:r>
    </w:p>
    <w:tbl>
      <w:tblPr>
        <w:tblStyle w:val="24"/>
        <w:tblW w:w="895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66"/>
        <w:gridCol w:w="5010"/>
        <w:gridCol w:w="307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41" w:hRule="atLeast"/>
        </w:trPr>
        <w:tc>
          <w:tcPr>
            <w:tcW w:w="866"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rPr>
                <w:rFonts w:hint="default" w:ascii="Times New Roman" w:hAnsi="Times New Roman" w:eastAsia="Times New Roman"/>
                <w:color w:val="000000"/>
                <w:sz w:val="31"/>
                <w:szCs w:val="24"/>
              </w:rPr>
            </w:pPr>
            <w:r>
              <w:rPr>
                <w:rFonts w:hint="eastAsia" w:ascii="仿宋_GB2312" w:hAnsi="仿宋_GB2312" w:eastAsia="仿宋_GB2312"/>
                <w:color w:val="000000"/>
                <w:sz w:val="31"/>
                <w:szCs w:val="24"/>
              </w:rPr>
              <w:t>序号</w:t>
            </w:r>
          </w:p>
        </w:tc>
        <w:tc>
          <w:tcPr>
            <w:tcW w:w="50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rPr>
                <w:rFonts w:hint="default" w:ascii="Times New Roman" w:hAnsi="Times New Roman" w:eastAsia="Times New Roman"/>
                <w:color w:val="000000"/>
                <w:sz w:val="31"/>
                <w:szCs w:val="24"/>
              </w:rPr>
            </w:pPr>
            <w:r>
              <w:rPr>
                <w:rFonts w:hint="eastAsia" w:ascii="仿宋_GB2312" w:hAnsi="仿宋_GB2312" w:eastAsia="仿宋_GB2312"/>
                <w:color w:val="000000"/>
                <w:sz w:val="31"/>
                <w:szCs w:val="24"/>
              </w:rPr>
              <w:t>单位名称</w:t>
            </w:r>
          </w:p>
        </w:tc>
        <w:tc>
          <w:tcPr>
            <w:tcW w:w="30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rPr>
                <w:rFonts w:hint="default" w:ascii="Times New Roman" w:hAnsi="Times New Roman" w:eastAsia="Times New Roman"/>
                <w:color w:val="000000"/>
                <w:sz w:val="31"/>
                <w:szCs w:val="24"/>
              </w:rPr>
            </w:pPr>
            <w:r>
              <w:rPr>
                <w:rFonts w:hint="eastAsia" w:ascii="仿宋_GB2312" w:hAnsi="仿宋_GB2312" w:eastAsia="仿宋_GB2312"/>
                <w:color w:val="000000"/>
                <w:sz w:val="31"/>
                <w:szCs w:val="24"/>
              </w:rPr>
              <w:t>单位性质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866"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rPr>
                <w:rFonts w:hint="default" w:ascii="Times New Roman" w:hAnsi="Times New Roman" w:eastAsia="Times New Roman"/>
                <w:color w:val="000000"/>
                <w:sz w:val="31"/>
                <w:szCs w:val="24"/>
              </w:rPr>
            </w:pPr>
            <w:r>
              <w:rPr>
                <w:rFonts w:hint="default" w:ascii="Times New Roman" w:hAnsi="Times New Roman" w:eastAsia="Times New Roman"/>
                <w:color w:val="000000"/>
                <w:sz w:val="31"/>
                <w:szCs w:val="24"/>
              </w:rPr>
              <w:t>1</w:t>
            </w:r>
          </w:p>
        </w:tc>
        <w:tc>
          <w:tcPr>
            <w:tcW w:w="5010"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rPr>
                <w:rFonts w:hint="default" w:ascii="Times New Roman" w:hAnsi="Times New Roman" w:eastAsia="Times New Roman"/>
                <w:color w:val="000000"/>
                <w:sz w:val="31"/>
                <w:szCs w:val="24"/>
              </w:rPr>
            </w:pPr>
            <w:r>
              <w:rPr>
                <w:rFonts w:hint="eastAsia" w:ascii="仿宋_GB2312" w:hAnsi="仿宋" w:eastAsia="仿宋_GB2312" w:cs="Times New Roman"/>
                <w:sz w:val="32"/>
                <w:szCs w:val="32"/>
              </w:rPr>
              <w:t>内蒙古自治区呼伦贝尔市</w:t>
            </w:r>
            <w:r>
              <w:rPr>
                <w:rFonts w:hint="eastAsia" w:ascii="仿宋_GB2312" w:hAnsi="仿宋" w:eastAsia="仿宋_GB2312"/>
                <w:sz w:val="32"/>
                <w:szCs w:val="24"/>
              </w:rPr>
              <w:t>额尔古纳市人民政府外事办公室</w:t>
            </w:r>
          </w:p>
        </w:tc>
        <w:tc>
          <w:tcPr>
            <w:tcW w:w="30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rPr>
                <w:rFonts w:hint="default" w:ascii="Times New Roman" w:hAnsi="Times New Roman" w:eastAsia="Times New Roman"/>
                <w:color w:val="000000"/>
                <w:sz w:val="31"/>
                <w:szCs w:val="24"/>
              </w:rPr>
            </w:pPr>
            <w:r>
              <w:rPr>
                <w:rFonts w:hint="eastAsia" w:ascii="仿宋_GB2312" w:hAnsi="仿宋_GB2312" w:eastAsia="仿宋_GB2312"/>
                <w:color w:val="000000"/>
                <w:sz w:val="31"/>
                <w:szCs w:val="24"/>
              </w:rPr>
              <w:t>财政拨款的行政单位</w:t>
            </w:r>
          </w:p>
        </w:tc>
      </w:tr>
    </w:tbl>
    <w:p>
      <w:pPr>
        <w:numPr>
          <w:ilvl w:val="0"/>
          <w:numId w:val="0"/>
        </w:numPr>
        <w:snapToGrid w:val="0"/>
        <w:spacing w:line="520" w:lineRule="exact"/>
        <w:rPr>
          <w:rFonts w:hint="default" w:ascii="仿宋_GB2312" w:hAnsi="仿宋" w:eastAsia="仿宋_GB2312"/>
          <w:sz w:val="32"/>
          <w:szCs w:val="32"/>
          <w:lang w:val="en-US" w:eastAsia="zh-CN"/>
        </w:rPr>
      </w:pP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r>
        <w:rPr>
          <w:rFonts w:hint="default" w:ascii="仿宋_GB2312" w:hAnsi="仿宋" w:eastAsia="仿宋_GB2312"/>
          <w:sz w:val="32"/>
          <w:szCs w:val="32"/>
          <w:lang w:val="en-US" w:eastAsia="zh-CN"/>
        </w:rPr>
        <w:t>内蒙古自治区呼伦贝尔市额尔古纳市人民政府外事办公室属于行政单位，包含商务外事局和口岸管理委员会。共设13个股室，班子科级领导4名（1正3副）。</w:t>
      </w: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r>
        <w:rPr>
          <w:rFonts w:hint="default" w:ascii="仿宋_GB2312" w:hAnsi="仿宋" w:eastAsia="仿宋_GB2312"/>
          <w:sz w:val="32"/>
          <w:szCs w:val="32"/>
          <w:lang w:val="en-US" w:eastAsia="zh-CN"/>
        </w:rPr>
        <w:t>3.工作计划。</w:t>
      </w: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r>
        <w:rPr>
          <w:rFonts w:hint="default" w:ascii="仿宋_GB2312" w:hAnsi="仿宋" w:eastAsia="仿宋_GB2312"/>
          <w:sz w:val="32"/>
          <w:szCs w:val="32"/>
          <w:lang w:val="en-US" w:eastAsia="zh-CN"/>
        </w:rPr>
        <w:t>障口岸工作运转支出，包括电费、伙食费、人员工资等。</w:t>
      </w:r>
    </w:p>
    <w:p>
      <w:pPr>
        <w:spacing w:beforeLines="0" w:afterLines="0"/>
        <w:ind w:firstLine="321" w:firstLineChars="100"/>
        <w:jc w:val="both"/>
        <w:rPr>
          <w:rFonts w:hint="default" w:ascii="楷体" w:hAnsi="楷体" w:eastAsia="楷体"/>
          <w:b/>
          <w:color w:val="auto"/>
          <w:kern w:val="2"/>
          <w:sz w:val="32"/>
          <w:szCs w:val="24"/>
          <w:lang w:val="en-US" w:eastAsia="zh-CN"/>
        </w:rPr>
      </w:pPr>
      <w:r>
        <w:rPr>
          <w:rFonts w:hint="default" w:ascii="楷体" w:hAnsi="楷体" w:eastAsia="楷体"/>
          <w:b/>
          <w:color w:val="auto"/>
          <w:kern w:val="2"/>
          <w:sz w:val="32"/>
          <w:szCs w:val="24"/>
          <w:lang w:val="en-US" w:eastAsia="zh-CN"/>
        </w:rPr>
        <w:t>二、年度预算执行情况</w:t>
      </w: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r>
        <w:rPr>
          <w:rFonts w:hint="default" w:ascii="仿宋_GB2312" w:hAnsi="仿宋" w:eastAsia="仿宋_GB2312"/>
          <w:sz w:val="32"/>
          <w:szCs w:val="32"/>
          <w:lang w:val="en-US" w:eastAsia="zh-CN"/>
        </w:rPr>
        <w:t>年初资金总额为</w:t>
      </w:r>
      <w:r>
        <w:rPr>
          <w:rFonts w:hint="eastAsia" w:ascii="仿宋_GB2312" w:hAnsi="仿宋" w:eastAsia="仿宋_GB2312"/>
          <w:sz w:val="32"/>
          <w:szCs w:val="32"/>
          <w:lang w:val="en-US" w:eastAsia="zh-CN"/>
        </w:rPr>
        <w:t>180.00万</w:t>
      </w:r>
      <w:r>
        <w:rPr>
          <w:rFonts w:hint="default" w:ascii="仿宋_GB2312" w:hAnsi="仿宋" w:eastAsia="仿宋_GB2312"/>
          <w:sz w:val="32"/>
          <w:szCs w:val="32"/>
          <w:lang w:val="en-US" w:eastAsia="zh-CN"/>
        </w:rPr>
        <w:t>，1-12月阶段实际执行</w:t>
      </w:r>
      <w:r>
        <w:rPr>
          <w:rFonts w:hint="eastAsia" w:ascii="仿宋_GB2312" w:hAnsi="仿宋" w:eastAsia="仿宋_GB2312"/>
          <w:sz w:val="32"/>
          <w:szCs w:val="32"/>
          <w:lang w:val="en-US" w:eastAsia="zh-CN"/>
        </w:rPr>
        <w:t>180.00</w:t>
      </w:r>
      <w:r>
        <w:rPr>
          <w:rFonts w:hint="default" w:ascii="仿宋_GB2312" w:hAnsi="仿宋" w:eastAsia="仿宋_GB2312"/>
          <w:sz w:val="32"/>
          <w:szCs w:val="32"/>
          <w:lang w:val="en-US" w:eastAsia="zh-CN"/>
        </w:rPr>
        <w:t>元，执行率为100.00%，全年预计执行</w:t>
      </w:r>
      <w:r>
        <w:rPr>
          <w:rFonts w:hint="eastAsia" w:ascii="仿宋_GB2312" w:hAnsi="仿宋" w:eastAsia="仿宋_GB2312"/>
          <w:sz w:val="32"/>
          <w:szCs w:val="32"/>
          <w:lang w:val="en-US" w:eastAsia="zh-CN"/>
        </w:rPr>
        <w:t>180.00</w:t>
      </w:r>
      <w:r>
        <w:rPr>
          <w:rFonts w:hint="default" w:ascii="仿宋_GB2312" w:hAnsi="仿宋" w:eastAsia="仿宋_GB2312"/>
          <w:sz w:val="32"/>
          <w:szCs w:val="32"/>
          <w:lang w:val="en-US" w:eastAsia="zh-CN"/>
        </w:rPr>
        <w:t>元。</w:t>
      </w:r>
    </w:p>
    <w:p>
      <w:pPr>
        <w:spacing w:beforeLines="0" w:afterLines="0"/>
        <w:ind w:firstLine="321" w:firstLineChars="100"/>
        <w:jc w:val="both"/>
        <w:rPr>
          <w:rFonts w:hint="default" w:ascii="楷体" w:hAnsi="楷体" w:eastAsia="楷体"/>
          <w:b/>
          <w:color w:val="auto"/>
          <w:kern w:val="2"/>
          <w:sz w:val="32"/>
          <w:szCs w:val="24"/>
          <w:lang w:val="en-US" w:eastAsia="zh-CN"/>
        </w:rPr>
      </w:pPr>
      <w:r>
        <w:rPr>
          <w:rFonts w:hint="default" w:ascii="楷体" w:hAnsi="楷体" w:eastAsia="楷体"/>
          <w:b/>
          <w:color w:val="auto"/>
          <w:kern w:val="2"/>
          <w:sz w:val="32"/>
          <w:szCs w:val="24"/>
          <w:lang w:val="en-US" w:eastAsia="zh-CN"/>
        </w:rPr>
        <w:t>三、绩效评价目标情况及分析</w:t>
      </w: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r>
        <w:rPr>
          <w:rFonts w:hint="default" w:ascii="仿宋_GB2312" w:hAnsi="仿宋" w:eastAsia="仿宋_GB2312"/>
          <w:sz w:val="32"/>
          <w:szCs w:val="32"/>
          <w:lang w:val="en-US" w:eastAsia="zh-CN"/>
        </w:rPr>
        <w:t>(一)绩效目标完成情况</w:t>
      </w: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r>
        <w:rPr>
          <w:rFonts w:hint="default" w:ascii="仿宋_GB2312" w:hAnsi="仿宋" w:eastAsia="仿宋_GB2312"/>
          <w:sz w:val="32"/>
          <w:szCs w:val="32"/>
          <w:lang w:val="en-US" w:eastAsia="zh-CN"/>
        </w:rPr>
        <w:t>（1）本年度设置绩效目标5个，1-12月阶段目标无偏离，具体情况如下：</w:t>
      </w: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r>
        <w:rPr>
          <w:rFonts w:hint="default" w:ascii="仿宋_GB2312" w:hAnsi="仿宋" w:eastAsia="仿宋_GB2312"/>
          <w:sz w:val="32"/>
          <w:szCs w:val="32"/>
          <w:lang w:val="en-US" w:eastAsia="zh-CN"/>
        </w:rPr>
        <w:t>(一) 产出指标</w:t>
      </w:r>
    </w:p>
    <w:p>
      <w:pPr>
        <w:numPr>
          <w:ilvl w:val="0"/>
          <w:numId w:val="0"/>
        </w:numPr>
        <w:snapToGrid w:val="0"/>
        <w:spacing w:line="520" w:lineRule="exact"/>
        <w:ind w:firstLine="640" w:firstLineChars="200"/>
        <w:rPr>
          <w:rFonts w:hint="eastAsia" w:ascii="仿宋_GB2312" w:hAnsi="仿宋" w:eastAsia="仿宋_GB2312"/>
          <w:sz w:val="32"/>
          <w:szCs w:val="32"/>
          <w:lang w:val="en-US" w:eastAsia="zh-CN"/>
        </w:rPr>
      </w:pPr>
      <w:r>
        <w:rPr>
          <w:rFonts w:hint="default" w:ascii="仿宋_GB2312" w:hAnsi="仿宋" w:eastAsia="仿宋_GB2312"/>
          <w:sz w:val="32"/>
          <w:szCs w:val="32"/>
          <w:lang w:val="en-US" w:eastAsia="zh-CN"/>
        </w:rPr>
        <w:t>1、</w:t>
      </w:r>
      <w:r>
        <w:rPr>
          <w:rFonts w:hint="eastAsia" w:ascii="仿宋_GB2312" w:hAnsi="仿宋" w:eastAsia="仿宋_GB2312"/>
          <w:sz w:val="32"/>
          <w:szCs w:val="32"/>
          <w:lang w:val="en-US" w:eastAsia="zh-CN"/>
        </w:rPr>
        <w:t>质量指标</w:t>
      </w: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r>
        <w:rPr>
          <w:rFonts w:hint="default" w:ascii="仿宋_GB2312" w:hAnsi="仿宋" w:eastAsia="仿宋_GB2312"/>
          <w:sz w:val="32"/>
          <w:szCs w:val="32"/>
          <w:lang w:val="en-US" w:eastAsia="zh-CN"/>
        </w:rPr>
        <w:t>(1)</w:t>
      </w:r>
      <w:r>
        <w:rPr>
          <w:rFonts w:hint="eastAsia" w:ascii="仿宋_GB2312" w:hAnsi="仿宋" w:eastAsia="仿宋_GB2312"/>
          <w:sz w:val="32"/>
          <w:szCs w:val="32"/>
          <w:lang w:val="en-US" w:eastAsia="zh-CN"/>
        </w:rPr>
        <w:t>保障口岸基础设施维修合格率和购买商品和设备的验收合格率</w:t>
      </w:r>
      <w:r>
        <w:rPr>
          <w:rFonts w:hint="default" w:ascii="仿宋_GB2312" w:hAnsi="仿宋" w:eastAsia="仿宋_GB2312"/>
          <w:sz w:val="32"/>
          <w:szCs w:val="32"/>
          <w:lang w:val="en-US" w:eastAsia="zh-CN"/>
        </w:rPr>
        <w:t>，年度指标值等于100%，1-12月阶段完成值100%。</w:t>
      </w: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r>
        <w:rPr>
          <w:rFonts w:hint="default" w:ascii="仿宋_GB2312" w:hAnsi="仿宋" w:eastAsia="仿宋_GB2312"/>
          <w:sz w:val="32"/>
          <w:szCs w:val="32"/>
          <w:lang w:val="en-US" w:eastAsia="zh-CN"/>
        </w:rPr>
        <w:t>2、</w:t>
      </w:r>
      <w:r>
        <w:rPr>
          <w:rFonts w:hint="eastAsia" w:ascii="仿宋_GB2312" w:hAnsi="仿宋" w:eastAsia="仿宋_GB2312"/>
          <w:sz w:val="32"/>
          <w:szCs w:val="32"/>
          <w:lang w:val="en-US" w:eastAsia="zh-CN"/>
        </w:rPr>
        <w:t>时效指标</w:t>
      </w: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r>
        <w:rPr>
          <w:rFonts w:hint="default" w:ascii="仿宋_GB2312" w:hAnsi="仿宋" w:eastAsia="仿宋_GB2312"/>
          <w:sz w:val="32"/>
          <w:szCs w:val="32"/>
          <w:lang w:val="en-US" w:eastAsia="zh-CN"/>
        </w:rPr>
        <w:t>(2)</w:t>
      </w:r>
      <w:r>
        <w:rPr>
          <w:rFonts w:hint="eastAsia" w:ascii="仿宋_GB2312" w:hAnsi="仿宋" w:eastAsia="仿宋_GB2312"/>
          <w:sz w:val="32"/>
          <w:szCs w:val="32"/>
          <w:lang w:val="en-US" w:eastAsia="zh-CN"/>
        </w:rPr>
        <w:t>保障口岸基本日常运行及时率和购置商品和设备验收及时率，</w:t>
      </w:r>
      <w:r>
        <w:rPr>
          <w:rFonts w:hint="default" w:ascii="仿宋_GB2312" w:hAnsi="仿宋" w:eastAsia="仿宋_GB2312"/>
          <w:sz w:val="32"/>
          <w:szCs w:val="32"/>
          <w:lang w:val="en-US" w:eastAsia="zh-CN"/>
        </w:rPr>
        <w:t>年度指标值等于100%，1-12月阶段完成值100%。</w:t>
      </w: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r>
        <w:rPr>
          <w:rFonts w:hint="default" w:ascii="仿宋_GB2312" w:hAnsi="仿宋" w:eastAsia="仿宋_GB2312"/>
          <w:sz w:val="32"/>
          <w:szCs w:val="32"/>
          <w:lang w:val="en-US" w:eastAsia="zh-CN"/>
        </w:rPr>
        <w:t>(二) 效益指标</w:t>
      </w: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r>
        <w:rPr>
          <w:rFonts w:hint="default" w:ascii="仿宋_GB2312" w:hAnsi="仿宋" w:eastAsia="仿宋_GB2312"/>
          <w:sz w:val="32"/>
          <w:szCs w:val="32"/>
          <w:lang w:val="en-US" w:eastAsia="zh-CN"/>
        </w:rPr>
        <w:t>5、经济效益</w:t>
      </w: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r>
        <w:rPr>
          <w:rFonts w:hint="default" w:ascii="仿宋_GB2312" w:hAnsi="仿宋" w:eastAsia="仿宋_GB2312"/>
          <w:sz w:val="32"/>
          <w:szCs w:val="32"/>
          <w:lang w:val="en-US" w:eastAsia="zh-CN"/>
        </w:rPr>
        <w:t>(3)</w:t>
      </w:r>
      <w:r>
        <w:rPr>
          <w:rFonts w:hint="eastAsia" w:ascii="仿宋_GB2312" w:hAnsi="仿宋" w:eastAsia="仿宋_GB2312"/>
          <w:sz w:val="32"/>
          <w:szCs w:val="32"/>
          <w:lang w:val="en-US" w:eastAsia="zh-CN"/>
        </w:rPr>
        <w:t>保障两口岸运行</w:t>
      </w:r>
      <w:r>
        <w:rPr>
          <w:rFonts w:hint="default" w:ascii="仿宋_GB2312" w:hAnsi="仿宋" w:eastAsia="仿宋_GB2312"/>
          <w:sz w:val="32"/>
          <w:szCs w:val="32"/>
          <w:lang w:val="en-US" w:eastAsia="zh-CN"/>
        </w:rPr>
        <w:t>，年度指标值等于100%，1-12月阶段完成值100%。</w:t>
      </w: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r>
        <w:rPr>
          <w:rFonts w:hint="default" w:ascii="仿宋_GB2312" w:hAnsi="仿宋" w:eastAsia="仿宋_GB2312"/>
          <w:sz w:val="32"/>
          <w:szCs w:val="32"/>
          <w:lang w:val="en-US" w:eastAsia="zh-CN"/>
        </w:rPr>
        <w:t>6、社会效益</w:t>
      </w: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r>
        <w:rPr>
          <w:rFonts w:hint="default" w:ascii="仿宋_GB2312" w:hAnsi="仿宋" w:eastAsia="仿宋_GB2312"/>
          <w:sz w:val="32"/>
          <w:szCs w:val="32"/>
          <w:lang w:val="en-US" w:eastAsia="zh-CN"/>
        </w:rPr>
        <w:t>(4)</w:t>
      </w:r>
      <w:r>
        <w:rPr>
          <w:rFonts w:hint="eastAsia" w:ascii="仿宋_GB2312" w:hAnsi="仿宋" w:eastAsia="仿宋_GB2312"/>
          <w:sz w:val="32"/>
          <w:szCs w:val="32"/>
          <w:lang w:val="en-US" w:eastAsia="zh-CN"/>
        </w:rPr>
        <w:t>保障口岸经济发展</w:t>
      </w:r>
      <w:r>
        <w:rPr>
          <w:rFonts w:hint="default" w:ascii="仿宋_GB2312" w:hAnsi="仿宋" w:eastAsia="仿宋_GB2312"/>
          <w:sz w:val="32"/>
          <w:szCs w:val="32"/>
          <w:lang w:val="en-US" w:eastAsia="zh-CN"/>
        </w:rPr>
        <w:t>，1-12月阶段完成值100%。</w:t>
      </w: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r>
        <w:rPr>
          <w:rFonts w:hint="default" w:ascii="仿宋_GB2312" w:hAnsi="仿宋" w:eastAsia="仿宋_GB2312"/>
          <w:sz w:val="32"/>
          <w:szCs w:val="32"/>
          <w:lang w:val="en-US" w:eastAsia="zh-CN"/>
        </w:rPr>
        <w:t>(三) 满意度指标</w:t>
      </w: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r>
        <w:rPr>
          <w:rFonts w:hint="default" w:ascii="仿宋_GB2312" w:hAnsi="仿宋" w:eastAsia="仿宋_GB2312"/>
          <w:sz w:val="32"/>
          <w:szCs w:val="32"/>
          <w:lang w:val="en-US" w:eastAsia="zh-CN"/>
        </w:rPr>
        <w:t>9、服务对象满意度</w:t>
      </w: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r>
        <w:rPr>
          <w:rFonts w:hint="default" w:ascii="仿宋_GB2312" w:hAnsi="仿宋" w:eastAsia="仿宋_GB2312"/>
          <w:sz w:val="32"/>
          <w:szCs w:val="32"/>
          <w:lang w:val="en-US" w:eastAsia="zh-CN"/>
        </w:rPr>
        <w:t>(5)</w:t>
      </w:r>
      <w:r>
        <w:rPr>
          <w:rFonts w:hint="eastAsia" w:ascii="仿宋_GB2312" w:hAnsi="仿宋" w:eastAsia="仿宋_GB2312"/>
          <w:sz w:val="32"/>
          <w:szCs w:val="32"/>
          <w:lang w:val="en-US" w:eastAsia="zh-CN"/>
        </w:rPr>
        <w:t>服务对象包括海关边检相关企业满意程度</w:t>
      </w:r>
      <w:r>
        <w:rPr>
          <w:rFonts w:hint="default" w:ascii="仿宋_GB2312" w:hAnsi="仿宋" w:eastAsia="仿宋_GB2312"/>
          <w:sz w:val="32"/>
          <w:szCs w:val="32"/>
          <w:lang w:val="en-US" w:eastAsia="zh-CN"/>
        </w:rPr>
        <w:t>，年度指标等于100%，1-12月阶段完成值100%。</w:t>
      </w:r>
    </w:p>
    <w:p>
      <w:pPr>
        <w:spacing w:beforeLines="0" w:afterLines="0"/>
        <w:ind w:firstLine="321" w:firstLineChars="100"/>
        <w:jc w:val="both"/>
        <w:rPr>
          <w:rFonts w:hint="default" w:ascii="楷体" w:hAnsi="楷体" w:eastAsia="楷体"/>
          <w:b/>
          <w:color w:val="auto"/>
          <w:kern w:val="2"/>
          <w:sz w:val="32"/>
          <w:szCs w:val="24"/>
          <w:lang w:val="en-US" w:eastAsia="zh-CN"/>
        </w:rPr>
      </w:pPr>
      <w:r>
        <w:rPr>
          <w:rFonts w:hint="default" w:ascii="楷体" w:hAnsi="楷体" w:eastAsia="楷体"/>
          <w:b/>
          <w:color w:val="auto"/>
          <w:kern w:val="2"/>
          <w:sz w:val="32"/>
          <w:szCs w:val="24"/>
          <w:lang w:val="en-US" w:eastAsia="zh-CN"/>
        </w:rPr>
        <w:t>四、意见和建议</w:t>
      </w:r>
    </w:p>
    <w:p>
      <w:pPr>
        <w:numPr>
          <w:ilvl w:val="0"/>
          <w:numId w:val="0"/>
        </w:numPr>
        <w:snapToGrid w:val="0"/>
        <w:spacing w:line="520" w:lineRule="exact"/>
        <w:ind w:firstLine="640" w:firstLineChars="200"/>
        <w:rPr>
          <w:rFonts w:hint="default" w:ascii="仿宋_GB2312" w:hAnsi="仿宋" w:eastAsia="仿宋_GB2312"/>
          <w:sz w:val="32"/>
          <w:szCs w:val="32"/>
          <w:lang w:val="en-US" w:eastAsia="zh-CN"/>
        </w:rPr>
      </w:pPr>
      <w:r>
        <w:rPr>
          <w:rFonts w:hint="default" w:ascii="仿宋_GB2312" w:hAnsi="仿宋" w:eastAsia="仿宋_GB2312"/>
          <w:sz w:val="32"/>
          <w:szCs w:val="32"/>
          <w:lang w:val="en-US" w:eastAsia="zh-CN"/>
        </w:rPr>
        <w:t xml:space="preserve"> </w:t>
      </w:r>
      <w:r>
        <w:rPr>
          <w:rFonts w:hint="eastAsia" w:ascii="仿宋_GB2312" w:hAnsi="仿宋" w:eastAsia="仿宋_GB2312"/>
          <w:sz w:val="32"/>
          <w:szCs w:val="32"/>
          <w:lang w:val="en-US" w:eastAsia="zh-CN"/>
        </w:rPr>
        <w:t xml:space="preserve"> </w:t>
      </w:r>
      <w:r>
        <w:rPr>
          <w:rFonts w:hint="default" w:ascii="仿宋_GB2312" w:hAnsi="仿宋" w:eastAsia="仿宋_GB2312"/>
          <w:sz w:val="32"/>
          <w:szCs w:val="32"/>
          <w:lang w:val="en-US" w:eastAsia="zh-CN"/>
        </w:rPr>
        <w:t>无。</w:t>
      </w:r>
    </w:p>
    <w:p>
      <w:pPr>
        <w:spacing w:beforeLines="0" w:afterLines="0"/>
        <w:ind w:firstLine="321" w:firstLineChars="100"/>
        <w:jc w:val="both"/>
        <w:rPr>
          <w:rFonts w:hint="default" w:ascii="楷体" w:hAnsi="楷体" w:eastAsia="楷体"/>
          <w:b/>
          <w:color w:val="auto"/>
          <w:kern w:val="2"/>
          <w:sz w:val="32"/>
          <w:szCs w:val="24"/>
          <w:lang w:val="en-US" w:eastAsia="zh-CN"/>
        </w:rPr>
      </w:pPr>
      <w:r>
        <w:rPr>
          <w:rFonts w:hint="default" w:ascii="楷体" w:hAnsi="楷体" w:eastAsia="楷体"/>
          <w:b/>
          <w:color w:val="auto"/>
          <w:kern w:val="2"/>
          <w:sz w:val="32"/>
          <w:szCs w:val="24"/>
          <w:lang w:val="en-US" w:eastAsia="zh-CN"/>
        </w:rPr>
        <w:t>五、其他需要说明的事项</w:t>
      </w:r>
    </w:p>
    <w:p>
      <w:pPr>
        <w:pStyle w:val="6"/>
        <w:ind w:firstLine="481"/>
      </w:pPr>
    </w:p>
    <w:p>
      <w:pPr>
        <w:widowControl/>
        <w:spacing w:before="240" w:after="240"/>
        <w:jc w:val="left"/>
        <w:rPr>
          <w:rFonts w:ascii="Times New Roman" w:hAnsi="Times New Roman" w:eastAsia="Times New Roman" w:cs="Times New Roman"/>
          <w:kern w:val="0"/>
          <w:sz w:val="24"/>
        </w:rPr>
      </w:pPr>
    </w:p>
    <w:p>
      <w:pPr>
        <w:pStyle w:val="3"/>
        <w:keepNext w:val="0"/>
        <w:keepLines w:val="0"/>
        <w:widowControl/>
        <w:spacing w:before="299" w:after="299" w:line="240" w:lineRule="auto"/>
        <w:jc w:val="center"/>
        <w:rPr>
          <w:rFonts w:ascii="fang_zheng_xiao_biao_song_ti" w:hAnsi="fang_zheng_xiao_biao_song_ti" w:eastAsia="fang_zheng_xiao_biao_song_ti" w:cs="fang_zheng_xiao_biao_song_ti"/>
          <w:kern w:val="0"/>
          <w:sz w:val="36"/>
          <w:szCs w:val="36"/>
        </w:rPr>
      </w:pPr>
    </w:p>
    <w:p>
      <w:pPr>
        <w:pStyle w:val="3"/>
        <w:keepNext w:val="0"/>
        <w:keepLines w:val="0"/>
        <w:widowControl/>
        <w:spacing w:before="299" w:after="299" w:line="240" w:lineRule="auto"/>
        <w:jc w:val="center"/>
        <w:rPr>
          <w:rFonts w:ascii="fang_zheng_xiao_biao_song_ti" w:hAnsi="fang_zheng_xiao_biao_song_ti" w:eastAsia="fang_zheng_xiao_biao_song_ti" w:cs="fang_zheng_xiao_biao_song_ti"/>
          <w:kern w:val="0"/>
          <w:sz w:val="36"/>
          <w:szCs w:val="36"/>
        </w:rPr>
      </w:pPr>
    </w:p>
    <w:p>
      <w:pPr>
        <w:pStyle w:val="3"/>
        <w:keepNext w:val="0"/>
        <w:keepLines w:val="0"/>
        <w:widowControl/>
        <w:spacing w:before="299" w:after="299" w:line="240" w:lineRule="auto"/>
        <w:jc w:val="center"/>
        <w:rPr>
          <w:rFonts w:ascii="fang_zheng_xiao_biao_song_ti" w:hAnsi="fang_zheng_xiao_biao_song_ti" w:eastAsia="fang_zheng_xiao_biao_song_ti" w:cs="fang_zheng_xiao_biao_song_ti"/>
          <w:kern w:val="0"/>
          <w:sz w:val="36"/>
          <w:szCs w:val="36"/>
        </w:rPr>
      </w:pPr>
    </w:p>
    <w:p>
      <w:pPr>
        <w:pStyle w:val="3"/>
        <w:keepNext w:val="0"/>
        <w:keepLines w:val="0"/>
        <w:widowControl/>
        <w:spacing w:before="299" w:after="299" w:line="240" w:lineRule="auto"/>
        <w:jc w:val="center"/>
        <w:rPr>
          <w:rFonts w:ascii="fang_zheng_xiao_biao_song_ti" w:hAnsi="fang_zheng_xiao_biao_song_ti" w:eastAsia="fang_zheng_xiao_biao_song_ti" w:cs="fang_zheng_xiao_biao_song_ti"/>
          <w:kern w:val="0"/>
          <w:sz w:val="36"/>
          <w:szCs w:val="36"/>
        </w:rPr>
      </w:pPr>
    </w:p>
    <w:p>
      <w:pPr>
        <w:pStyle w:val="3"/>
        <w:keepNext w:val="0"/>
        <w:keepLines w:val="0"/>
        <w:widowControl/>
        <w:spacing w:before="299" w:after="299" w:line="240" w:lineRule="auto"/>
        <w:jc w:val="center"/>
        <w:rPr>
          <w:rFonts w:ascii="fang_zheng_xiao_biao_song_ti" w:hAnsi="fang_zheng_xiao_biao_song_ti" w:eastAsia="fang_zheng_xiao_biao_song_ti" w:cs="fang_zheng_xiao_biao_song_ti"/>
          <w:kern w:val="0"/>
          <w:sz w:val="36"/>
          <w:szCs w:val="36"/>
        </w:rPr>
      </w:pPr>
    </w:p>
    <w:p>
      <w:pPr>
        <w:pStyle w:val="3"/>
        <w:keepNext w:val="0"/>
        <w:keepLines w:val="0"/>
        <w:widowControl/>
        <w:spacing w:before="299" w:after="299" w:line="240" w:lineRule="auto"/>
        <w:jc w:val="center"/>
        <w:rPr>
          <w:rFonts w:ascii="fang_zheng_xiao_biao_song_ti" w:hAnsi="fang_zheng_xiao_biao_song_ti" w:eastAsia="fang_zheng_xiao_biao_song_ti" w:cs="fang_zheng_xiao_biao_song_ti"/>
          <w:kern w:val="0"/>
          <w:sz w:val="36"/>
          <w:szCs w:val="36"/>
        </w:rPr>
      </w:pPr>
    </w:p>
    <w:p>
      <w:pPr>
        <w:pStyle w:val="3"/>
        <w:keepNext w:val="0"/>
        <w:keepLines w:val="0"/>
        <w:widowControl/>
        <w:spacing w:before="299" w:after="299" w:line="240" w:lineRule="auto"/>
        <w:jc w:val="center"/>
        <w:rPr>
          <w:rFonts w:ascii="fang_zheng_xiao_biao_song_ti" w:hAnsi="fang_zheng_xiao_biao_song_ti" w:eastAsia="fang_zheng_xiao_biao_song_ti" w:cs="fang_zheng_xiao_biao_song_ti"/>
          <w:kern w:val="0"/>
          <w:sz w:val="36"/>
          <w:szCs w:val="36"/>
        </w:rPr>
      </w:pPr>
    </w:p>
    <w:p>
      <w:pPr>
        <w:pStyle w:val="3"/>
        <w:keepNext w:val="0"/>
        <w:keepLines w:val="0"/>
        <w:widowControl/>
        <w:spacing w:before="299" w:after="299" w:line="240" w:lineRule="auto"/>
        <w:jc w:val="center"/>
        <w:rPr>
          <w:rFonts w:ascii="Times New Roman" w:hAnsi="Times New Roman" w:eastAsia="Times New Roman" w:cs="Times New Roman"/>
          <w:b/>
          <w:bCs/>
          <w:kern w:val="0"/>
          <w:sz w:val="36"/>
          <w:szCs w:val="36"/>
        </w:rPr>
      </w:pPr>
      <w:r>
        <w:rPr>
          <w:rFonts w:ascii="fang_zheng_xiao_biao_song_ti" w:hAnsi="fang_zheng_xiao_biao_song_ti" w:eastAsia="fang_zheng_xiao_biao_song_ti" w:cs="fang_zheng_xiao_biao_song_ti"/>
          <w:kern w:val="0"/>
          <w:sz w:val="36"/>
          <w:szCs w:val="36"/>
        </w:rPr>
        <w:t>第三部分  名词解释</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一、财政拨款收入：</w:t>
      </w:r>
      <w:r>
        <w:rPr>
          <w:rFonts w:ascii="fang_song_gb2312" w:hAnsi="fang_song_gb2312" w:eastAsia="fang_song_gb2312" w:cs="fang_song_gb2312"/>
          <w:kern w:val="0"/>
          <w:sz w:val="27"/>
          <w:szCs w:val="27"/>
        </w:rPr>
        <w:t>从同级财政部门取得的各类财政拨款，包括一般公共预算财政拨款、政府性基金预算财政拨款、国有资本经营预算财政拨款。</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二、上级补助收入：</w:t>
      </w:r>
      <w:r>
        <w:rPr>
          <w:rFonts w:ascii="fang_song_gb2312" w:hAnsi="fang_song_gb2312" w:eastAsia="fang_song_gb2312" w:cs="fang_song_gb2312"/>
          <w:kern w:val="0"/>
          <w:sz w:val="27"/>
          <w:szCs w:val="27"/>
        </w:rPr>
        <w:t>指事业单位从主管部门和上级单位取得的非财政补助收入。</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三、财政专户管理教育收费：</w:t>
      </w:r>
      <w:r>
        <w:rPr>
          <w:rFonts w:ascii="fang_song_gb2312" w:hAnsi="fang_song_gb2312" w:eastAsia="fang_song_gb2312" w:cs="fang_song_gb2312"/>
          <w:kern w:val="0"/>
          <w:sz w:val="27"/>
          <w:szCs w:val="27"/>
        </w:rPr>
        <w:t>指缴入财政专户、实行专项管理的高中以上学费、住宿费、高校委托培养费、函大、电大、夜大及短训班培训费等教育收费。</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四、事业收入：</w:t>
      </w:r>
      <w:r>
        <w:rPr>
          <w:rFonts w:ascii="fang_song_gb2312" w:hAnsi="fang_song_gb2312" w:eastAsia="fang_song_gb2312" w:cs="fang_song_gb2312"/>
          <w:kern w:val="0"/>
          <w:sz w:val="27"/>
          <w:szCs w:val="27"/>
        </w:rPr>
        <w:t>指事业单位开展专业业务活动及其辅助活动取得的收入。</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五、经营收入：</w:t>
      </w:r>
      <w:r>
        <w:rPr>
          <w:rFonts w:ascii="fang_song_gb2312" w:hAnsi="fang_song_gb2312" w:eastAsia="fang_song_gb2312" w:cs="fang_song_gb2312"/>
          <w:kern w:val="0"/>
          <w:sz w:val="27"/>
          <w:szCs w:val="27"/>
        </w:rPr>
        <w:t>指事业单位在专业业务活动及其辅助活动之外开展非独立核算经营活动取得的收入。</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六、附属单位上缴收入：</w:t>
      </w:r>
      <w:r>
        <w:rPr>
          <w:rFonts w:ascii="fang_song_gb2312" w:hAnsi="fang_song_gb2312" w:eastAsia="fang_song_gb2312" w:cs="fang_song_gb2312"/>
          <w:kern w:val="0"/>
          <w:sz w:val="27"/>
          <w:szCs w:val="27"/>
        </w:rPr>
        <w:t>指事业单位取得附属独立核算单位按照有关规定上缴的收入。</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七、其他收入：</w:t>
      </w:r>
      <w:r>
        <w:rPr>
          <w:rFonts w:ascii="fang_song_gb2312" w:hAnsi="fang_song_gb2312" w:eastAsia="fang_song_gb2312" w:cs="fang_song_gb2312"/>
          <w:kern w:val="0"/>
          <w:sz w:val="27"/>
          <w:szCs w:val="27"/>
        </w:rPr>
        <w:t>取得的除上述“财政拨款收入”、“上级补助收入”、“事业收入”、“经营收入”、“附属单位上缴收入”等以外的各项收入。</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八、使用非财政拨款结余和专用结余：</w:t>
      </w:r>
      <w:r>
        <w:rPr>
          <w:rFonts w:ascii="fang_song_gb2312" w:hAnsi="fang_song_gb2312" w:eastAsia="fang_song_gb2312" w:cs="fang_song_gb2312"/>
          <w:kern w:val="0"/>
          <w:sz w:val="27"/>
          <w:szCs w:val="27"/>
        </w:rPr>
        <w:t>指事业单位按照预算管理要求使用非财政拨款结余和专用结余弥补当年收支差额的数额。</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九、年初结转和结余：</w:t>
      </w:r>
      <w:r>
        <w:rPr>
          <w:rFonts w:ascii="fang_song_gb2312" w:hAnsi="fang_song_gb2312" w:eastAsia="fang_song_gb2312" w:cs="fang_song_gb2312"/>
          <w:kern w:val="0"/>
          <w:sz w:val="27"/>
          <w:szCs w:val="27"/>
        </w:rPr>
        <w:t>指单位上年结转本年使用的基本支出结转、项目支出结转和结余、经营结余。</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十、结余分配：</w:t>
      </w:r>
      <w:r>
        <w:rPr>
          <w:rFonts w:ascii="fang_song_gb2312" w:hAnsi="fang_song_gb2312" w:eastAsia="fang_song_gb2312" w:cs="fang_song_gb2312"/>
          <w:kern w:val="0"/>
          <w:sz w:val="27"/>
          <w:szCs w:val="27"/>
        </w:rPr>
        <w:t>指事业单位按规定缴纳企业所得税以及从非财政拨款结余或经营结余中提取各类结余的情况。</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十一、年末结转和结余资金：</w:t>
      </w:r>
      <w:r>
        <w:rPr>
          <w:rFonts w:ascii="fang_song_gb2312" w:hAnsi="fang_song_gb2312" w:eastAsia="fang_song_gb2312" w:cs="fang_song_gb2312"/>
          <w:kern w:val="0"/>
          <w:sz w:val="27"/>
          <w:szCs w:val="27"/>
        </w:rPr>
        <w:t>指单位结转下年的基本支出结转、项目支出结转和结余、经营结余。</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十二、基本支出：</w:t>
      </w:r>
      <w:r>
        <w:rPr>
          <w:rFonts w:ascii="fang_song_gb2312" w:hAnsi="fang_song_gb2312" w:eastAsia="fang_song_gb2312" w:cs="fang_song_gb2312"/>
          <w:kern w:val="0"/>
          <w:sz w:val="27"/>
          <w:szCs w:val="27"/>
        </w:rPr>
        <w:t>指为保障机构正常运转、完成日常工作任务所发生的支出，包括人员经费和公用经费。</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十三、项目支出：</w:t>
      </w:r>
      <w:r>
        <w:rPr>
          <w:rFonts w:ascii="fang_song_gb2312" w:hAnsi="fang_song_gb2312" w:eastAsia="fang_song_gb2312" w:cs="fang_song_gb2312"/>
          <w:kern w:val="0"/>
          <w:sz w:val="27"/>
          <w:szCs w:val="27"/>
        </w:rPr>
        <w:t>指在为完成特定的工作任务和事业发展目标所发生的支出。</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十四、上缴上级支出：</w:t>
      </w:r>
      <w:r>
        <w:rPr>
          <w:rFonts w:ascii="fang_song_gb2312" w:hAnsi="fang_song_gb2312" w:eastAsia="fang_song_gb2312" w:cs="fang_song_gb2312"/>
          <w:kern w:val="0"/>
          <w:sz w:val="27"/>
          <w:szCs w:val="27"/>
        </w:rPr>
        <w:t>指事业单位按照财政部门和主管部门的规定上缴上级单位的支出。</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十五、经营支出：</w:t>
      </w:r>
      <w:r>
        <w:rPr>
          <w:rFonts w:ascii="fang_song_gb2312" w:hAnsi="fang_song_gb2312" w:eastAsia="fang_song_gb2312" w:cs="fang_song_gb2312"/>
          <w:kern w:val="0"/>
          <w:sz w:val="27"/>
          <w:szCs w:val="27"/>
        </w:rPr>
        <w:t>指事业单位在专业业务活动及其辅助活动之外开展非独立核算经营活动发生的支出。</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十六、对附属单位补助支出：</w:t>
      </w:r>
      <w:r>
        <w:rPr>
          <w:rFonts w:ascii="fang_song_gb2312" w:hAnsi="fang_song_gb2312" w:eastAsia="fang_song_gb2312" w:cs="fang_song_gb2312"/>
          <w:kern w:val="0"/>
          <w:sz w:val="27"/>
          <w:szCs w:val="27"/>
        </w:rPr>
        <w:t>指事业单位用财政拨款收入之外的收入对附属单位补助发生的支出。</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十七、“三公”经费：</w:t>
      </w:r>
      <w:r>
        <w:rPr>
          <w:rFonts w:ascii="fang_song_gb2312" w:hAnsi="fang_song_gb2312" w:eastAsia="fang_song_gb2312" w:cs="fang_song_gb2312"/>
          <w:kern w:val="0"/>
          <w:sz w:val="27"/>
          <w:szCs w:val="27"/>
        </w:rPr>
        <w:t>指部门（单位）用财政拨款安排的因公出国（境）费、公务用车购置及运行维护费和公务接待费。其中，因公出国（境）费反映部门（单位）)公务出国（境）的国际旅费、国外城市间交通费、住宿费、伙食费、培训费、公杂费等支出；公务用车购置及运行维护费反映部门（单位）公务用车购置支出（含车辆购置税、牌照费）以及按规定保留的公务用车燃料费、维修费、过路过桥费、保险费、安全奖励费用等支出；公务接待费反映部门（单位）按规定开支的各类公务接待（含外宾接待）费用。</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b/>
          <w:bCs/>
          <w:kern w:val="0"/>
          <w:sz w:val="27"/>
          <w:szCs w:val="27"/>
        </w:rPr>
        <w:t>    十八、机构运行经费：</w:t>
      </w:r>
      <w:r>
        <w:rPr>
          <w:rFonts w:ascii="fang_song_gb2312" w:hAnsi="fang_song_gb2312" w:eastAsia="fang_song_gb2312" w:cs="fang_song_gb2312"/>
          <w:kern w:val="0"/>
          <w:sz w:val="27"/>
          <w:szCs w:val="27"/>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pPr>
        <w:widowControl/>
        <w:spacing w:before="240" w:after="240"/>
        <w:jc w:val="left"/>
        <w:rPr>
          <w:rFonts w:ascii="Times New Roman" w:hAnsi="Times New Roman" w:eastAsia="Times New Roman" w:cs="Times New Roman"/>
          <w:kern w:val="0"/>
          <w:sz w:val="24"/>
        </w:rPr>
      </w:pPr>
    </w:p>
    <w:p>
      <w:pPr>
        <w:pStyle w:val="3"/>
        <w:keepNext w:val="0"/>
        <w:keepLines w:val="0"/>
        <w:widowControl/>
        <w:spacing w:before="299" w:after="299" w:line="240" w:lineRule="auto"/>
        <w:jc w:val="center"/>
        <w:rPr>
          <w:rFonts w:ascii="Times New Roman" w:hAnsi="Times New Roman" w:eastAsia="Times New Roman" w:cs="Times New Roman"/>
          <w:b/>
          <w:bCs/>
          <w:kern w:val="0"/>
          <w:sz w:val="36"/>
          <w:szCs w:val="36"/>
        </w:rPr>
      </w:pPr>
      <w:r>
        <w:rPr>
          <w:rFonts w:ascii="fang_zheng_xiao_biao_song_ti" w:hAnsi="fang_zheng_xiao_biao_song_ti" w:eastAsia="fang_zheng_xiao_biao_song_ti" w:cs="fang_zheng_xiao_biao_song_ti"/>
          <w:kern w:val="0"/>
          <w:sz w:val="36"/>
          <w:szCs w:val="36"/>
        </w:rPr>
        <w:t>第四部分 决算公开联系方式及信息反馈渠道</w:t>
      </w:r>
    </w:p>
    <w:p>
      <w:pPr>
        <w:widowControl/>
        <w:spacing w:before="240" w:after="240"/>
        <w:jc w:val="left"/>
        <w:rPr>
          <w:rFonts w:ascii="Times New Roman" w:hAnsi="Times New Roman" w:eastAsia="Times New Roman" w:cs="Times New Roman"/>
          <w:kern w:val="0"/>
          <w:sz w:val="24"/>
        </w:rPr>
      </w:pP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本单位决算公开信息反馈和联系方式：</w:t>
      </w: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联系人：</w:t>
      </w:r>
      <w:r>
        <w:rPr>
          <w:rFonts w:ascii="fang_song_gb2312" w:hAnsi="fang_song_gb2312" w:eastAsia="fang_song_gb2312" w:cs="fang_song_gb2312"/>
          <w:kern w:val="0"/>
          <w:sz w:val="27"/>
          <w:szCs w:val="27"/>
          <w:u w:val="single"/>
        </w:rPr>
        <w:t xml:space="preserve">李甜 </w:t>
      </w:r>
      <w:r>
        <w:rPr>
          <w:rFonts w:ascii="fang_song_gb2312" w:hAnsi="fang_song_gb2312" w:eastAsia="fang_song_gb2312" w:cs="fang_song_gb2312"/>
          <w:kern w:val="0"/>
          <w:sz w:val="27"/>
          <w:szCs w:val="27"/>
        </w:rPr>
        <w:t>          联系电话：0470-6826397- </w:t>
      </w:r>
    </w:p>
    <w:p>
      <w:pPr>
        <w:widowControl/>
        <w:spacing w:before="240" w:after="240"/>
        <w:jc w:val="left"/>
        <w:rPr>
          <w:rFonts w:ascii="Times New Roman" w:hAnsi="Times New Roman" w:eastAsia="Times New Roman" w:cs="Times New Roman"/>
          <w:kern w:val="0"/>
          <w:sz w:val="24"/>
        </w:rPr>
      </w:pPr>
    </w:p>
    <w:p>
      <w:pPr>
        <w:widowControl/>
        <w:spacing w:before="240" w:after="240"/>
        <w:jc w:val="center"/>
        <w:rPr>
          <w:rFonts w:ascii="Times New Roman" w:hAnsi="Times New Roman" w:eastAsia="Times New Roman" w:cs="Times New Roman"/>
          <w:kern w:val="0"/>
          <w:sz w:val="24"/>
        </w:rPr>
      </w:pPr>
      <w:r>
        <w:rPr>
          <w:rFonts w:ascii="fang_zheng_xiao_biao_song_ti" w:hAnsi="fang_zheng_xiao_biao_song_ti" w:eastAsia="fang_zheng_xiao_biao_song_ti" w:cs="fang_zheng_xiao_biao_song_ti"/>
          <w:b/>
          <w:bCs/>
          <w:kern w:val="0"/>
          <w:sz w:val="36"/>
          <w:szCs w:val="36"/>
        </w:rPr>
        <w:t>第五部分单位决算表</w:t>
      </w:r>
    </w:p>
    <w:p>
      <w:pPr>
        <w:widowControl/>
        <w:spacing w:before="240" w:after="240"/>
        <w:jc w:val="center"/>
        <w:rPr>
          <w:rFonts w:ascii="Times New Roman" w:hAnsi="Times New Roman" w:eastAsia="Times New Roman" w:cs="Times New Roman"/>
          <w:kern w:val="0"/>
          <w:sz w:val="24"/>
        </w:rPr>
      </w:pPr>
    </w:p>
    <w:p>
      <w:pPr>
        <w:widowControl/>
        <w:spacing w:before="240" w:after="240"/>
        <w:jc w:val="left"/>
        <w:rPr>
          <w:rFonts w:ascii="Times New Roman" w:hAnsi="Times New Roman" w:eastAsia="Times New Roman" w:cs="Times New Roman"/>
          <w:kern w:val="0"/>
          <w:sz w:val="24"/>
        </w:rPr>
      </w:pPr>
      <w:r>
        <w:rPr>
          <w:rFonts w:ascii="fang_song_gb2312" w:hAnsi="fang_song_gb2312" w:eastAsia="fang_song_gb2312" w:cs="fang_song_gb2312"/>
          <w:kern w:val="0"/>
          <w:sz w:val="27"/>
          <w:szCs w:val="27"/>
        </w:rPr>
        <w:t>    见附件。</w:t>
      </w:r>
    </w:p>
    <w:p>
      <w:pPr>
        <w:widowControl/>
        <w:spacing w:before="240" w:after="240"/>
        <w:jc w:val="left"/>
        <w:rPr>
          <w:rFonts w:ascii="Times New Roman" w:hAnsi="Times New Roman" w:eastAsia="Times New Roman" w:cs="Times New Roman"/>
          <w:kern w:val="0"/>
          <w:sz w:val="24"/>
        </w:rPr>
      </w:pPr>
    </w:p>
    <w:p>
      <w:pPr>
        <w:widowControl/>
        <w:spacing w:before="240" w:after="240"/>
        <w:jc w:val="left"/>
        <w:rPr>
          <w:rFonts w:ascii="Times New Roman" w:hAnsi="Times New Roman" w:eastAsia="Times New Roman" w:cs="Times New Roman"/>
          <w:kern w:val="0"/>
          <w:sz w:val="24"/>
        </w:rPr>
      </w:pPr>
    </w:p>
    <w:p>
      <w:pPr>
        <w:widowControl/>
        <w:spacing w:before="240" w:after="240"/>
        <w:jc w:val="left"/>
        <w:rPr>
          <w:rFonts w:ascii="Times New Roman" w:hAnsi="Times New Roman" w:eastAsia="Times New Roman" w:cs="Times New Roman"/>
          <w:kern w:val="0"/>
          <w:sz w:val="24"/>
        </w:rPr>
      </w:pPr>
    </w:p>
    <w:p>
      <w:pPr>
        <w:widowControl/>
        <w:spacing w:before="240" w:after="240"/>
        <w:jc w:val="left"/>
        <w:rPr>
          <w:rFonts w:ascii="Times New Roman" w:hAnsi="Times New Roman" w:eastAsia="Times New Roman" w:cs="Times New Roman"/>
          <w:kern w:val="0"/>
          <w:sz w:val="24"/>
        </w:rPr>
      </w:pPr>
    </w:p>
    <w:bookmarkEnd w:id="0"/>
    <w:p>
      <w:pPr>
        <w:adjustRightInd w:val="0"/>
        <w:snapToGrid w:val="0"/>
        <w:rPr>
          <w:rFonts w:ascii="宋体" w:hAnsi="宋体"/>
          <w:b/>
          <w:sz w:val="32"/>
          <w:szCs w:val="32"/>
        </w:rPr>
      </w:pPr>
    </w:p>
    <w:p>
      <w:pPr>
        <w:tabs>
          <w:tab w:val="left" w:pos="8415"/>
        </w:tabs>
      </w:pPr>
    </w:p>
    <w:sectPr>
      <w:footerReference r:id="rId4" w:type="default"/>
      <w:pgSz w:w="11906" w:h="16838"/>
      <w:pgMar w:top="1440" w:right="1083" w:bottom="1440" w:left="1083" w:header="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fang_song_gb2312">
    <w:altName w:val="Segoe Print"/>
    <w:panose1 w:val="00000000000000000000"/>
    <w:charset w:val="00"/>
    <w:family w:val="auto"/>
    <w:pitch w:val="default"/>
    <w:sig w:usb0="00000000" w:usb1="00000000" w:usb2="00000000" w:usb3="00000000" w:csb0="00000000" w:csb1="00000000"/>
  </w:font>
  <w:font w:name="times_new_roman">
    <w:altName w:val="Segoe Print"/>
    <w:panose1 w:val="00000000000000000000"/>
    <w:charset w:val="00"/>
    <w:family w:val="auto"/>
    <w:pitch w:val="default"/>
    <w:sig w:usb0="00000000" w:usb1="00000000" w:usb2="00000000" w:usb3="00000000" w:csb0="00000000" w:csb1="00000000"/>
  </w:font>
  <w:font w:name="fang_zheng_xiao_biao_song_ti">
    <w:altName w:val="Segoe Print"/>
    <w:panose1 w:val="00000000000000000000"/>
    <w:charset w:val="00"/>
    <w:family w:val="auto"/>
    <w:pitch w:val="default"/>
    <w:sig w:usb0="00000000" w:usb1="00000000" w:usb2="00000000" w:usb3="00000000" w:csb0="00000000" w:csb1="00000000"/>
  </w:font>
  <w:font w:name="kai_ti_gb2312">
    <w:altName w:val="Segoe Print"/>
    <w:panose1 w:val="00000000000000000000"/>
    <w:charset w:val="00"/>
    <w:family w:val="auto"/>
    <w:pitch w:val="default"/>
    <w:sig w:usb0="00000000" w:usb1="00000000" w:usb2="00000000" w:usb3="00000000" w:csb0="00000000" w:csb1="00000000"/>
  </w:font>
  <w:font w:name="方正小标宋简体">
    <w:altName w:val="微软雅黑"/>
    <w:panose1 w:val="02010601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ascii="宋体" w:hAnsi="宋体" w:eastAsia="宋体" w:cs="宋体"/>
        <w:sz w:val="18"/>
      </w:rPr>
      <w:fldChar w:fldCharType="begin"/>
    </w:r>
    <w:r>
      <w:rPr>
        <w:rFonts w:ascii="宋体" w:hAnsi="宋体" w:eastAsia="宋体" w:cs="宋体"/>
        <w:sz w:val="18"/>
      </w:rPr>
      <w:instrText xml:space="preserve"> PAGE </w:instrText>
    </w:r>
    <w:r>
      <w:rPr>
        <w:rFonts w:ascii="宋体" w:hAnsi="宋体" w:eastAsia="宋体" w:cs="宋体"/>
        <w:sz w:val="18"/>
      </w:rPr>
      <w:fldChar w:fldCharType="separate"/>
    </w:r>
    <w:r>
      <w:rPr>
        <w:rFonts w:ascii="宋体" w:hAnsi="宋体" w:eastAsia="宋体" w:cs="宋体"/>
        <w:sz w:val="18"/>
      </w:rPr>
      <w:t>1</w:t>
    </w:r>
    <w:r>
      <w:rPr>
        <w:rFonts w:ascii="宋体" w:hAnsi="宋体" w:eastAsia="宋体" w:cs="宋体"/>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w:fldChar w:fldCharType="begin"/>
    </w:r>
    <w:r>
      <w:instrText xml:space="preserve"> PAGE   \* MERGEFORMAT </w:instrText>
    </w:r>
    <w:r>
      <w:fldChar w:fldCharType="separate"/>
    </w:r>
    <w:r>
      <w:rPr>
        <w:lang w:val="zh-CN"/>
      </w:rPr>
      <w:t>24</w:t>
    </w:r>
    <w:r>
      <w:rPr>
        <w:lang w:val="zh-CN"/>
      </w:rPr>
      <w:fldChar w:fldCharType="end"/>
    </w:r>
  </w:p>
  <w:p>
    <w:pPr>
      <w:pStyle w:val="1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36BED7"/>
    <w:multiLevelType w:val="singleLevel"/>
    <w:tmpl w:val="7C36BED7"/>
    <w:lvl w:ilvl="0" w:tentative="0">
      <w:start w:val="1"/>
      <w:numFmt w:val="decimal"/>
      <w:suff w:val="nothing"/>
      <w:lvlText w:val="%1．"/>
      <w:lvlJc w:val="left"/>
      <w:pPr>
        <w:ind w:left="617" w:leftChars="0" w:firstLine="0" w:firstLineChars="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Q0MTEwN2E1YzFmYzMwNTEyMTA1NTYyYTgwYTQ4ZWIifQ=="/>
  </w:docVars>
  <w:rsids>
    <w:rsidRoot w:val="009F0536"/>
    <w:rsid w:val="0000662F"/>
    <w:rsid w:val="00023E75"/>
    <w:rsid w:val="00033C6A"/>
    <w:rsid w:val="00063AC2"/>
    <w:rsid w:val="000774F0"/>
    <w:rsid w:val="0008308B"/>
    <w:rsid w:val="00097269"/>
    <w:rsid w:val="000A769F"/>
    <w:rsid w:val="000D3889"/>
    <w:rsid w:val="0010682D"/>
    <w:rsid w:val="001620BF"/>
    <w:rsid w:val="001814D4"/>
    <w:rsid w:val="00183373"/>
    <w:rsid w:val="001E7634"/>
    <w:rsid w:val="00204509"/>
    <w:rsid w:val="00225D2E"/>
    <w:rsid w:val="0023107E"/>
    <w:rsid w:val="00233241"/>
    <w:rsid w:val="00297C52"/>
    <w:rsid w:val="00300987"/>
    <w:rsid w:val="0030784F"/>
    <w:rsid w:val="00312846"/>
    <w:rsid w:val="00367870"/>
    <w:rsid w:val="00375E79"/>
    <w:rsid w:val="003A4E85"/>
    <w:rsid w:val="003B3EAA"/>
    <w:rsid w:val="00482D36"/>
    <w:rsid w:val="00490629"/>
    <w:rsid w:val="0049507B"/>
    <w:rsid w:val="004A738F"/>
    <w:rsid w:val="004B1589"/>
    <w:rsid w:val="004B721F"/>
    <w:rsid w:val="004D7065"/>
    <w:rsid w:val="004E0B6C"/>
    <w:rsid w:val="005011E1"/>
    <w:rsid w:val="00505A51"/>
    <w:rsid w:val="0051384E"/>
    <w:rsid w:val="00521603"/>
    <w:rsid w:val="00536012"/>
    <w:rsid w:val="0054657E"/>
    <w:rsid w:val="0059054F"/>
    <w:rsid w:val="00596608"/>
    <w:rsid w:val="005B4139"/>
    <w:rsid w:val="005C13AB"/>
    <w:rsid w:val="00667493"/>
    <w:rsid w:val="006C017F"/>
    <w:rsid w:val="006E7255"/>
    <w:rsid w:val="007003B2"/>
    <w:rsid w:val="007402A0"/>
    <w:rsid w:val="00762248"/>
    <w:rsid w:val="00787000"/>
    <w:rsid w:val="007A7BA5"/>
    <w:rsid w:val="007B6706"/>
    <w:rsid w:val="007C1FDD"/>
    <w:rsid w:val="007D6292"/>
    <w:rsid w:val="00857D98"/>
    <w:rsid w:val="00894C48"/>
    <w:rsid w:val="00896385"/>
    <w:rsid w:val="008A10DB"/>
    <w:rsid w:val="008B5455"/>
    <w:rsid w:val="009125DD"/>
    <w:rsid w:val="00954CD9"/>
    <w:rsid w:val="009A5EF3"/>
    <w:rsid w:val="009D6904"/>
    <w:rsid w:val="009E1EE8"/>
    <w:rsid w:val="009E227B"/>
    <w:rsid w:val="009E308A"/>
    <w:rsid w:val="009F0536"/>
    <w:rsid w:val="00A147CF"/>
    <w:rsid w:val="00A270BE"/>
    <w:rsid w:val="00A36C1D"/>
    <w:rsid w:val="00A517A0"/>
    <w:rsid w:val="00A62486"/>
    <w:rsid w:val="00AB013A"/>
    <w:rsid w:val="00AD11A5"/>
    <w:rsid w:val="00AE47F5"/>
    <w:rsid w:val="00AF5F33"/>
    <w:rsid w:val="00B27D51"/>
    <w:rsid w:val="00B32BEE"/>
    <w:rsid w:val="00B373AF"/>
    <w:rsid w:val="00B4208A"/>
    <w:rsid w:val="00B57D7A"/>
    <w:rsid w:val="00B76620"/>
    <w:rsid w:val="00B840CE"/>
    <w:rsid w:val="00B96C3D"/>
    <w:rsid w:val="00BD0928"/>
    <w:rsid w:val="00BE5F73"/>
    <w:rsid w:val="00BF4228"/>
    <w:rsid w:val="00C07A30"/>
    <w:rsid w:val="00C352FF"/>
    <w:rsid w:val="00C44231"/>
    <w:rsid w:val="00CC6B8B"/>
    <w:rsid w:val="00CD3751"/>
    <w:rsid w:val="00D2051A"/>
    <w:rsid w:val="00D96390"/>
    <w:rsid w:val="00E219E7"/>
    <w:rsid w:val="00E60D6A"/>
    <w:rsid w:val="00E73321"/>
    <w:rsid w:val="00E77EC0"/>
    <w:rsid w:val="00E914C1"/>
    <w:rsid w:val="00E97C37"/>
    <w:rsid w:val="00EE533B"/>
    <w:rsid w:val="00F04882"/>
    <w:rsid w:val="00F63327"/>
    <w:rsid w:val="00F80A29"/>
    <w:rsid w:val="00FA7CA5"/>
    <w:rsid w:val="00FD08EC"/>
    <w:rsid w:val="00FD7690"/>
    <w:rsid w:val="04762BAF"/>
    <w:rsid w:val="09063DD7"/>
    <w:rsid w:val="0FD12095"/>
    <w:rsid w:val="11FA3ABA"/>
    <w:rsid w:val="16DA37C2"/>
    <w:rsid w:val="19C30CFD"/>
    <w:rsid w:val="1D1B7B9F"/>
    <w:rsid w:val="1EB53906"/>
    <w:rsid w:val="1ED63AA6"/>
    <w:rsid w:val="251F5F6D"/>
    <w:rsid w:val="2B6A5B23"/>
    <w:rsid w:val="2CBD4F3E"/>
    <w:rsid w:val="2F7C5FA4"/>
    <w:rsid w:val="329D3770"/>
    <w:rsid w:val="36222191"/>
    <w:rsid w:val="3C3E2B8A"/>
    <w:rsid w:val="3D5243D7"/>
    <w:rsid w:val="3FE32772"/>
    <w:rsid w:val="43106062"/>
    <w:rsid w:val="43A64704"/>
    <w:rsid w:val="4ACE3700"/>
    <w:rsid w:val="53EB1F23"/>
    <w:rsid w:val="58081BA7"/>
    <w:rsid w:val="5D6011C7"/>
    <w:rsid w:val="5DDF5A96"/>
    <w:rsid w:val="5E0A01E2"/>
    <w:rsid w:val="64FF04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9"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iPriority="99"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30"/>
    <w:qFormat/>
    <w:uiPriority w:val="0"/>
    <w:pPr>
      <w:keepNext/>
      <w:keepLines/>
      <w:spacing w:before="260" w:after="260" w:line="416" w:lineRule="auto"/>
      <w:outlineLvl w:val="2"/>
    </w:pPr>
    <w:rPr>
      <w:b/>
      <w:bCs/>
      <w:sz w:val="32"/>
      <w:szCs w:val="32"/>
    </w:rPr>
  </w:style>
  <w:style w:type="paragraph" w:styleId="5">
    <w:name w:val="heading 4"/>
    <w:basedOn w:val="1"/>
    <w:next w:val="1"/>
    <w:link w:val="25"/>
    <w:qFormat/>
    <w:uiPriority w:val="0"/>
    <w:pPr>
      <w:keepNext/>
      <w:keepLines/>
      <w:spacing w:before="280" w:after="290" w:line="376" w:lineRule="auto"/>
      <w:outlineLvl w:val="3"/>
    </w:pPr>
    <w:rPr>
      <w:rFonts w:ascii="Cambria" w:hAnsi="Cambria"/>
      <w:b/>
      <w:bCs/>
      <w:sz w:val="28"/>
      <w:szCs w:val="28"/>
    </w:rPr>
  </w:style>
  <w:style w:type="paragraph" w:styleId="6">
    <w:name w:val="heading 6"/>
    <w:basedOn w:val="1"/>
    <w:next w:val="1"/>
    <w:qFormat/>
    <w:uiPriority w:val="9"/>
    <w:pPr>
      <w:keepNext/>
      <w:keepLines/>
      <w:spacing w:before="200" w:after="0"/>
      <w:outlineLvl w:val="5"/>
    </w:pPr>
    <w:rPr>
      <w:rFonts w:ascii="Cambria" w:hAnsi="Cambria" w:eastAsia="宋体" w:cs="Times New Roman"/>
      <w:i/>
      <w:iCs/>
      <w:color w:val="244061"/>
    </w:rPr>
  </w:style>
  <w:style w:type="character" w:default="1" w:styleId="21">
    <w:name w:val="Default Paragraph Font"/>
    <w:semiHidden/>
    <w:unhideWhenUsed/>
    <w:qFormat/>
    <w:uiPriority w:val="1"/>
  </w:style>
  <w:style w:type="table" w:default="1" w:styleId="24">
    <w:name w:val="Normal Table"/>
    <w:semiHidden/>
    <w:unhideWhenUsed/>
    <w:qFormat/>
    <w:uiPriority w:val="99"/>
    <w:tblPr>
      <w:tblLayout w:type="fixed"/>
      <w:tblCellMar>
        <w:top w:w="0" w:type="dxa"/>
        <w:left w:w="108" w:type="dxa"/>
        <w:bottom w:w="0" w:type="dxa"/>
        <w:right w:w="108" w:type="dxa"/>
      </w:tblCellMar>
    </w:tblPr>
  </w:style>
  <w:style w:type="paragraph" w:styleId="7">
    <w:name w:val="toc 7"/>
    <w:basedOn w:val="1"/>
    <w:next w:val="1"/>
    <w:qFormat/>
    <w:uiPriority w:val="0"/>
    <w:pPr>
      <w:ind w:left="1260"/>
      <w:jc w:val="left"/>
    </w:pPr>
    <w:rPr>
      <w:sz w:val="20"/>
      <w:szCs w:val="20"/>
    </w:rPr>
  </w:style>
  <w:style w:type="paragraph" w:styleId="8">
    <w:name w:val="Document Map"/>
    <w:basedOn w:val="1"/>
    <w:qFormat/>
    <w:uiPriority w:val="0"/>
    <w:pPr>
      <w:shd w:val="clear" w:color="auto" w:fill="000080"/>
    </w:pPr>
  </w:style>
  <w:style w:type="paragraph" w:styleId="9">
    <w:name w:val="Body Text Indent"/>
    <w:basedOn w:val="1"/>
    <w:semiHidden/>
    <w:unhideWhenUsed/>
    <w:qFormat/>
    <w:uiPriority w:val="99"/>
    <w:pPr>
      <w:spacing w:after="120"/>
      <w:ind w:left="420" w:leftChars="200"/>
    </w:pPr>
  </w:style>
  <w:style w:type="paragraph" w:styleId="10">
    <w:name w:val="toc 5"/>
    <w:basedOn w:val="1"/>
    <w:next w:val="1"/>
    <w:qFormat/>
    <w:uiPriority w:val="0"/>
    <w:pPr>
      <w:ind w:left="840"/>
      <w:jc w:val="left"/>
    </w:pPr>
    <w:rPr>
      <w:sz w:val="20"/>
      <w:szCs w:val="20"/>
    </w:rPr>
  </w:style>
  <w:style w:type="paragraph" w:styleId="11">
    <w:name w:val="toc 3"/>
    <w:basedOn w:val="1"/>
    <w:next w:val="1"/>
    <w:qFormat/>
    <w:uiPriority w:val="0"/>
    <w:pPr>
      <w:adjustRightInd w:val="0"/>
      <w:snapToGrid w:val="0"/>
      <w:spacing w:line="360" w:lineRule="auto"/>
      <w:ind w:firstLine="400" w:firstLineChars="400"/>
      <w:jc w:val="left"/>
    </w:pPr>
    <w:rPr>
      <w:sz w:val="24"/>
      <w:szCs w:val="20"/>
    </w:rPr>
  </w:style>
  <w:style w:type="paragraph" w:styleId="12">
    <w:name w:val="toc 8"/>
    <w:basedOn w:val="1"/>
    <w:next w:val="1"/>
    <w:qFormat/>
    <w:uiPriority w:val="0"/>
    <w:pPr>
      <w:ind w:left="1470"/>
      <w:jc w:val="left"/>
    </w:pPr>
    <w:rPr>
      <w:sz w:val="20"/>
      <w:szCs w:val="20"/>
    </w:rPr>
  </w:style>
  <w:style w:type="paragraph" w:styleId="13">
    <w:name w:val="footer"/>
    <w:basedOn w:val="1"/>
    <w:link w:val="28"/>
    <w:qFormat/>
    <w:uiPriority w:val="0"/>
    <w:pPr>
      <w:tabs>
        <w:tab w:val="center" w:pos="4153"/>
        <w:tab w:val="right" w:pos="8306"/>
      </w:tabs>
      <w:snapToGrid w:val="0"/>
      <w:jc w:val="left"/>
    </w:pPr>
    <w:rPr>
      <w:sz w:val="18"/>
      <w:szCs w:val="18"/>
    </w:rPr>
  </w:style>
  <w:style w:type="paragraph" w:styleId="14">
    <w:name w:val="Body Text First Indent 2"/>
    <w:basedOn w:val="9"/>
    <w:qFormat/>
    <w:uiPriority w:val="0"/>
    <w:pPr>
      <w:ind w:firstLine="420"/>
      <w:jc w:val="left"/>
    </w:pPr>
    <w:rPr>
      <w:rFonts w:hint="eastAsia" w:ascii="宋体" w:hAnsi="宋体" w:eastAsia="宋体"/>
      <w:kern w:val="0"/>
      <w:sz w:val="24"/>
      <w:szCs w:val="24"/>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0"/>
    <w:pPr>
      <w:adjustRightInd w:val="0"/>
      <w:snapToGrid w:val="0"/>
      <w:spacing w:line="360" w:lineRule="auto"/>
      <w:jc w:val="left"/>
    </w:pPr>
    <w:rPr>
      <w:b/>
      <w:bCs/>
      <w:sz w:val="24"/>
      <w:szCs w:val="20"/>
    </w:rPr>
  </w:style>
  <w:style w:type="paragraph" w:styleId="17">
    <w:name w:val="toc 4"/>
    <w:basedOn w:val="1"/>
    <w:next w:val="1"/>
    <w:qFormat/>
    <w:uiPriority w:val="0"/>
    <w:pPr>
      <w:ind w:left="630"/>
      <w:jc w:val="left"/>
    </w:pPr>
    <w:rPr>
      <w:sz w:val="20"/>
      <w:szCs w:val="20"/>
    </w:rPr>
  </w:style>
  <w:style w:type="paragraph" w:styleId="18">
    <w:name w:val="toc 6"/>
    <w:basedOn w:val="1"/>
    <w:next w:val="1"/>
    <w:qFormat/>
    <w:uiPriority w:val="0"/>
    <w:pPr>
      <w:ind w:left="1050"/>
      <w:jc w:val="left"/>
    </w:pPr>
    <w:rPr>
      <w:sz w:val="20"/>
      <w:szCs w:val="20"/>
    </w:rPr>
  </w:style>
  <w:style w:type="paragraph" w:styleId="19">
    <w:name w:val="toc 2"/>
    <w:basedOn w:val="1"/>
    <w:next w:val="1"/>
    <w:qFormat/>
    <w:uiPriority w:val="0"/>
    <w:pPr>
      <w:adjustRightInd w:val="0"/>
      <w:snapToGrid w:val="0"/>
      <w:spacing w:line="360" w:lineRule="auto"/>
      <w:ind w:firstLine="200" w:firstLineChars="200"/>
      <w:jc w:val="left"/>
    </w:pPr>
    <w:rPr>
      <w:iCs/>
      <w:sz w:val="24"/>
      <w:szCs w:val="20"/>
    </w:rPr>
  </w:style>
  <w:style w:type="paragraph" w:styleId="20">
    <w:name w:val="toc 9"/>
    <w:basedOn w:val="1"/>
    <w:next w:val="1"/>
    <w:qFormat/>
    <w:uiPriority w:val="0"/>
    <w:pPr>
      <w:ind w:left="1680"/>
      <w:jc w:val="left"/>
    </w:pPr>
    <w:rPr>
      <w:sz w:val="20"/>
      <w:szCs w:val="20"/>
    </w:rPr>
  </w:style>
  <w:style w:type="character" w:styleId="22">
    <w:name w:val="page number"/>
    <w:basedOn w:val="21"/>
    <w:qFormat/>
    <w:uiPriority w:val="0"/>
  </w:style>
  <w:style w:type="character" w:styleId="23">
    <w:name w:val="Hyperlink"/>
    <w:basedOn w:val="21"/>
    <w:qFormat/>
    <w:uiPriority w:val="0"/>
    <w:rPr>
      <w:color w:val="0000FF"/>
      <w:u w:val="single"/>
    </w:rPr>
  </w:style>
  <w:style w:type="character" w:customStyle="1" w:styleId="25">
    <w:name w:val="标题 4 字符"/>
    <w:basedOn w:val="21"/>
    <w:link w:val="5"/>
    <w:qFormat/>
    <w:uiPriority w:val="0"/>
    <w:rPr>
      <w:rFonts w:ascii="Cambria" w:hAnsi="Cambria"/>
      <w:b/>
      <w:bCs/>
      <w:kern w:val="2"/>
      <w:sz w:val="28"/>
      <w:szCs w:val="28"/>
    </w:rPr>
  </w:style>
  <w:style w:type="paragraph" w:styleId="26">
    <w:name w:val="No Spacing"/>
    <w:link w:val="27"/>
    <w:qFormat/>
    <w:uiPriority w:val="0"/>
    <w:pPr>
      <w:ind w:firstLine="200" w:firstLineChars="200"/>
    </w:pPr>
    <w:rPr>
      <w:rFonts w:ascii="Times New Roman" w:hAnsi="Times New Roman" w:eastAsia="仿宋_GB2312" w:cs="Times New Roman"/>
      <w:sz w:val="30"/>
      <w:szCs w:val="22"/>
      <w:lang w:val="en-US" w:eastAsia="zh-CN" w:bidi="ar-SA"/>
    </w:rPr>
  </w:style>
  <w:style w:type="character" w:customStyle="1" w:styleId="27">
    <w:name w:val="无间隔 字符"/>
    <w:link w:val="26"/>
    <w:qFormat/>
    <w:locked/>
    <w:uiPriority w:val="0"/>
    <w:rPr>
      <w:rFonts w:eastAsia="仿宋_GB2312"/>
      <w:sz w:val="30"/>
      <w:szCs w:val="22"/>
      <w:lang w:bidi="ar-SA"/>
    </w:rPr>
  </w:style>
  <w:style w:type="character" w:customStyle="1" w:styleId="28">
    <w:name w:val="页脚 字符"/>
    <w:basedOn w:val="21"/>
    <w:link w:val="13"/>
    <w:qFormat/>
    <w:uiPriority w:val="0"/>
    <w:rPr>
      <w:kern w:val="2"/>
      <w:sz w:val="18"/>
      <w:szCs w:val="18"/>
    </w:rPr>
  </w:style>
  <w:style w:type="paragraph" w:styleId="29">
    <w:name w:val="List Paragraph"/>
    <w:basedOn w:val="1"/>
    <w:qFormat/>
    <w:uiPriority w:val="0"/>
    <w:pPr>
      <w:ind w:firstLine="420" w:firstLineChars="200"/>
    </w:pPr>
  </w:style>
  <w:style w:type="character" w:customStyle="1" w:styleId="30">
    <w:name w:val="标题 3 字符"/>
    <w:basedOn w:val="21"/>
    <w:link w:val="4"/>
    <w:qFormat/>
    <w:uiPriority w:val="0"/>
    <w:rPr>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800" b="1" i="0" u="none" strike="noStrike" kern="1200" baseline="0">
              <a:solidFill>
                <a:schemeClr val="dk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收入决算图</c:v>
                </c:pt>
              </c:strCache>
            </c:strRef>
          </c:tx>
          <c:spPr/>
          <c:explosion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0" vertOverflow="ellipsis" vert="horz" wrap="square" lIns="38100" tIns="19050" rIns="38100" bIns="19050" anchor="ctr" anchorCtr="1"/>
              <a:lstStyle/>
              <a:p>
                <a:pPr>
                  <a:defRPr lang="zh-CN" sz="1000" b="1" i="0" u="none" strike="noStrike" kern="1200" baseline="0">
                    <a:solidFill>
                      <a:schemeClr val="lt1"/>
                    </a:solidFill>
                    <a:latin typeface="+mn-lt"/>
                    <a:ea typeface="+mn-ea"/>
                    <a:cs typeface="+mn-cs"/>
                  </a:defRPr>
                </a:pPr>
              </a:p>
            </c:txPr>
            <c:dLblPos val="ctr"/>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Sheet1!$A$2:$A$5</c:f>
              <c:strCache>
                <c:ptCount val="4"/>
                <c:pt idx="0">
                  <c:v>一般公共预算财政拨款收入</c:v>
                </c:pt>
                <c:pt idx="1">
                  <c:v>其他收入</c:v>
                </c:pt>
              </c:strCache>
            </c:strRef>
          </c:cat>
          <c:val>
            <c:numRef>
              <c:f>Sheet1!$B$2:$B$5</c:f>
              <c:numCache>
                <c:formatCode>0.00%</c:formatCode>
                <c:ptCount val="4"/>
                <c:pt idx="0">
                  <c:v>0.9999</c:v>
                </c:pt>
                <c:pt idx="1">
                  <c:v>0.0001</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支出决算图</a:t>
            </a:r>
          </a:p>
        </c:rich>
      </c:tx>
      <c:layout/>
      <c:overlay val="0"/>
      <c:spPr>
        <a:noFill/>
        <a:ln>
          <a:noFill/>
        </a:ln>
        <a:effectLst/>
      </c:spPr>
    </c:title>
    <c:autoTitleDeleted val="0"/>
    <c:plotArea>
      <c:layout/>
      <c:pieChart>
        <c:varyColors val="1"/>
        <c:ser>
          <c:idx val="0"/>
          <c:order val="0"/>
          <c:tx>
            <c:strRef>
              <c:f>Sheet1!$B$1</c:f>
              <c:strCache>
                <c:ptCount val="1"/>
                <c:pt idx="0">
                  <c:v>支出决算图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ctr"/>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基本支出</c:v>
                </c:pt>
                <c:pt idx="1">
                  <c:v>项目支出</c:v>
                </c:pt>
              </c:strCache>
            </c:strRef>
          </c:cat>
          <c:val>
            <c:numRef>
              <c:f>Sheet1!$B$2:$B$5</c:f>
              <c:numCache>
                <c:formatCode>0.00%</c:formatCode>
                <c:ptCount val="4"/>
                <c:pt idx="0">
                  <c:v>0.3995</c:v>
                </c:pt>
                <c:pt idx="1">
                  <c:v>0.6005</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7559B6-2DC7-41B5-818F-6E7F243775C0}">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36</Pages>
  <Words>13488</Words>
  <Characters>15258</Characters>
  <Lines>1</Lines>
  <Paragraphs>1</Paragraphs>
  <TotalTime>4</TotalTime>
  <ScaleCrop>false</ScaleCrop>
  <LinksUpToDate>false</LinksUpToDate>
  <CharactersWithSpaces>15994</CharactersWithSpaces>
  <Application>WPS Office_11.1.0.7989_F1E327BC-269C-435d-A152-05C5408002CA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2022-03-23T12:40:00Z</dcterms:created>
  <dc:creator>Administrator</dc:creator>
  <cp:lastModifiedBy>windows7</cp:lastModifiedBy>
  <cp:lastPrinted>2025-04-10T01:36:17Z</cp:lastPrinted>
  <dcterms:modified xsi:type="dcterms:W3CDTF">2025-04-10T01:37:50Z</dcterms:modified>
  <dc:title>××年度××部门/单位</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2052-11.1.0.7989</vt:lpwstr>
  </property>
  <property fmtid="{D5CDD505-2E9C-101B-9397-08002B2CF9AE}" pid="3" name="ICV">
    <vt:lpwstr>2505145C5E0845CE8C8BDB4F6F4E475B_12</vt:lpwstr>
  </property>
</Properties>
</file>