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额尔古纳市全力推进传统村落集中连片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保护利用示范项目建设工作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我市自2022年被评为</w:t>
      </w:r>
      <w:r>
        <w:rPr>
          <w:rFonts w:hint="eastAsia" w:ascii="仿宋_GB2312" w:hAnsi="仿宋_GB2312" w:eastAsia="仿宋_GB2312" w:cs="仿宋_GB2312"/>
          <w:sz w:val="32"/>
          <w:szCs w:val="32"/>
        </w:rPr>
        <w:t>全国40个传统村落集中连片保护利用示范县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以来，积极开展</w:t>
      </w:r>
      <w:r>
        <w:rPr>
          <w:rFonts w:hint="eastAsia" w:ascii="仿宋_GB2312" w:hAnsi="仿宋_GB2312" w:eastAsia="仿宋_GB2312" w:cs="仿宋_GB2312"/>
          <w:sz w:val="32"/>
          <w:szCs w:val="32"/>
        </w:rPr>
        <w:t>开展实地调研和座谈，深入了解村民的需求和意见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探索传统村落保护利用和传承发展的有效方法和路径。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实施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额尔古纳市传统村落集中连片保护利用示范一期项目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共包含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"/>
        </w:rPr>
        <w:t>9个项目，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总投资5234.95万元资金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修缮传统民居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建设油画小镇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开展</w:t>
      </w:r>
      <w:r>
        <w:rPr>
          <w:rFonts w:hint="eastAsia" w:ascii="仿宋_GB2312" w:hAnsi="仿宋_GB2312" w:eastAsia="仿宋_GB2312" w:cs="仿宋_GB2312"/>
          <w:sz w:val="32"/>
          <w:szCs w:val="32"/>
        </w:rPr>
        <w:t>环境综合整治及重点区域化利用等项目，保护传统村落文化和多样性，保留当地民居建筑风格，改善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村民</w:t>
      </w:r>
      <w:r>
        <w:rPr>
          <w:rFonts w:hint="eastAsia" w:ascii="仿宋_GB2312" w:hAnsi="仿宋_GB2312" w:eastAsia="仿宋_GB2312" w:cs="仿宋_GB2312"/>
          <w:sz w:val="32"/>
          <w:szCs w:val="32"/>
        </w:rPr>
        <w:t>的居住环境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提升文化魅力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让传统村落展现古韵新貌。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inline distT="0" distB="0" distL="114300" distR="114300">
            <wp:extent cx="5268595" cy="3950335"/>
            <wp:effectExtent l="0" t="0" r="8255" b="12065"/>
            <wp:docPr id="7" name="图片 7" descr="微信图片_20230720163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3072016382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163830</wp:posOffset>
            </wp:positionV>
            <wp:extent cx="5180965" cy="2630805"/>
            <wp:effectExtent l="0" t="0" r="635" b="17145"/>
            <wp:wrapTight wrapText="bothSides">
              <wp:wrapPolygon>
                <wp:start x="0" y="0"/>
                <wp:lineTo x="0" y="21428"/>
                <wp:lineTo x="21523" y="21428"/>
                <wp:lineTo x="21523" y="0"/>
                <wp:lineTo x="0" y="0"/>
              </wp:wrapPolygon>
            </wp:wrapTight>
            <wp:docPr id="1" name="图片 1" descr="微信图片_20230720161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307201615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0965" cy="2630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VkOGQ5ZjFjMjYyOTllMWE2MzhkN2E1ODZlZjAwYzUifQ=="/>
  </w:docVars>
  <w:rsids>
    <w:rsidRoot w:val="57B0294C"/>
    <w:rsid w:val="20526AEF"/>
    <w:rsid w:val="57B0294C"/>
    <w:rsid w:val="61A9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239</Words>
  <Characters>249</Characters>
  <Lines>0</Lines>
  <Paragraphs>0</Paragraphs>
  <TotalTime>4</TotalTime>
  <ScaleCrop>false</ScaleCrop>
  <LinksUpToDate>false</LinksUpToDate>
  <CharactersWithSpaces>249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2023-07-20T07:58:00Z</dcterms:created>
  <dc:creator>sunny</dc:creator>
  <cp:lastModifiedBy>房婷婷</cp:lastModifiedBy>
  <dcterms:modified xsi:type="dcterms:W3CDTF">2023-07-20T08:44:19Z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0734A81EEBA649C4944C96454B4A78DB_11</vt:lpwstr>
  </property>
</Properties>
</file>