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D28" w:rsidRDefault="00690D28">
      <w:pPr>
        <w:tabs>
          <w:tab w:val="left" w:pos="1063"/>
        </w:tabs>
        <w:jc w:val="center"/>
        <w:rPr>
          <w:rFonts w:ascii="方正小标宋简体" w:eastAsia="方正小标宋简体" w:hAnsi="方正小标宋简体" w:cs="方正小标宋简体"/>
          <w:sz w:val="44"/>
          <w:szCs w:val="44"/>
        </w:rPr>
      </w:pPr>
    </w:p>
    <w:p w:rsidR="00690D28" w:rsidRDefault="00B71649">
      <w:pPr>
        <w:tabs>
          <w:tab w:val="left" w:pos="1063"/>
        </w:tabs>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2022年</w:t>
      </w:r>
      <w:r w:rsidR="00522653">
        <w:rPr>
          <w:rFonts w:ascii="方正小标宋简体" w:eastAsia="方正小标宋简体" w:hAnsi="方正小标宋简体" w:cs="方正小标宋简体" w:hint="eastAsia"/>
          <w:sz w:val="44"/>
          <w:szCs w:val="44"/>
        </w:rPr>
        <w:t>额尔古纳市</w:t>
      </w:r>
      <w:r>
        <w:rPr>
          <w:rFonts w:ascii="方正小标宋简体" w:eastAsia="方正小标宋简体" w:hAnsi="方正小标宋简体" w:cs="方正小标宋简体" w:hint="eastAsia"/>
          <w:sz w:val="44"/>
          <w:szCs w:val="44"/>
        </w:rPr>
        <w:t>预算绩效工作开展情况的说明</w:t>
      </w:r>
    </w:p>
    <w:p w:rsidR="00690D28" w:rsidRDefault="00690D28">
      <w:pPr>
        <w:pStyle w:val="a0"/>
      </w:pPr>
    </w:p>
    <w:p w:rsidR="00690D28" w:rsidRPr="00AE737C" w:rsidRDefault="00B71649">
      <w:pPr>
        <w:ind w:firstLineChars="200" w:firstLine="640"/>
        <w:rPr>
          <w:rFonts w:ascii="仿宋_GB2312" w:eastAsia="仿宋_GB2312" w:hAnsi="仿宋_GB2312" w:cs="仿宋_GB2312" w:hint="eastAsia"/>
          <w:b/>
          <w:bCs/>
          <w:sz w:val="32"/>
          <w:szCs w:val="32"/>
        </w:rPr>
      </w:pPr>
      <w:r w:rsidRPr="00AE737C">
        <w:rPr>
          <w:rFonts w:ascii="仿宋_GB2312" w:eastAsia="仿宋_GB2312" w:hAnsi="仿宋_GB2312" w:cs="仿宋_GB2312" w:hint="eastAsia"/>
          <w:sz w:val="32"/>
          <w:szCs w:val="32"/>
        </w:rPr>
        <w:t>全面实施预算绩效管理是推进国家治理体系和治理能力现代化的内在要求，是深化财税体制改革、建立现代财政制度的重要内容，是优化财政资源配置、提升公共服务质量的关键举措。按照政府预算公开要求，现将2022年预算绩效管理工作说明如下：</w:t>
      </w:r>
    </w:p>
    <w:p w:rsidR="00690D28" w:rsidRDefault="00B71649">
      <w:pPr>
        <w:pStyle w:val="a4"/>
        <w:spacing w:line="560" w:lineRule="exact"/>
        <w:ind w:firstLineChars="200" w:firstLine="640"/>
        <w:rPr>
          <w:rFonts w:ascii="仿宋_GB2312" w:eastAsia="仿宋_GB2312" w:hAnsi="仿宋_GB2312" w:cs="仿宋_GB2312"/>
          <w:kern w:val="2"/>
          <w:lang w:eastAsia="zh-CN"/>
        </w:rPr>
      </w:pPr>
      <w:r>
        <w:rPr>
          <w:rFonts w:ascii="黑体" w:eastAsia="黑体" w:hAnsi="黑体" w:cs="黑体" w:hint="eastAsia"/>
          <w:kern w:val="2"/>
          <w:lang w:eastAsia="zh-CN"/>
        </w:rPr>
        <w:t>一、加强制度建设</w:t>
      </w:r>
    </w:p>
    <w:p w:rsidR="00690D28" w:rsidRPr="00AE737C" w:rsidRDefault="00B71649">
      <w:pPr>
        <w:pStyle w:val="a4"/>
        <w:spacing w:line="560" w:lineRule="exact"/>
        <w:ind w:firstLineChars="200" w:firstLine="640"/>
        <w:rPr>
          <w:rFonts w:ascii="仿宋_GB2312" w:eastAsia="仿宋_GB2312" w:hAnsi="仿宋_GB2312" w:cs="仿宋_GB2312" w:hint="eastAsia"/>
          <w:b/>
          <w:lang w:eastAsia="zh-CN"/>
        </w:rPr>
      </w:pPr>
      <w:r w:rsidRPr="00AE737C">
        <w:rPr>
          <w:rFonts w:ascii="仿宋_GB2312" w:eastAsia="仿宋_GB2312" w:hAnsi="仿宋_GB2312" w:cs="仿宋_GB2312" w:hint="eastAsia"/>
          <w:lang w:eastAsia="zh-CN"/>
        </w:rPr>
        <w:t>为积极推进预算绩效管理工作，规范财政支出绩效评价行为，建立科学、合理的绩效评价管理体系，提高财政资金使用效益，结合我市预算绩效管理工作实际，</w:t>
      </w:r>
      <w:r w:rsidRPr="00AE737C">
        <w:rPr>
          <w:rFonts w:ascii="仿宋_GB2312" w:eastAsia="仿宋_GB2312" w:hAnsi="仿宋_GB2312" w:cs="仿宋_GB2312" w:hint="eastAsia"/>
          <w:bCs/>
          <w:lang w:eastAsia="zh-CN"/>
        </w:rPr>
        <w:t>出台了《额尔古纳市本级预算绩效目标管理办法》，进一步完善了预算绩效管理制度。</w:t>
      </w:r>
    </w:p>
    <w:p w:rsidR="00690D28" w:rsidRDefault="00B71649">
      <w:pPr>
        <w:pStyle w:val="a4"/>
        <w:spacing w:line="560" w:lineRule="exact"/>
        <w:ind w:firstLineChars="200" w:firstLine="640"/>
        <w:rPr>
          <w:rFonts w:ascii="黑体" w:eastAsia="黑体" w:hAnsi="黑体" w:cs="黑体"/>
          <w:kern w:val="2"/>
          <w:lang w:eastAsia="zh-CN"/>
        </w:rPr>
      </w:pPr>
      <w:r>
        <w:rPr>
          <w:rFonts w:ascii="黑体" w:eastAsia="黑体" w:hAnsi="黑体" w:cs="黑体" w:hint="eastAsia"/>
          <w:kern w:val="2"/>
          <w:lang w:eastAsia="zh-CN"/>
        </w:rPr>
        <w:t>二、强化绩效目标审核</w:t>
      </w:r>
    </w:p>
    <w:p w:rsidR="00690D28" w:rsidRPr="00AE737C" w:rsidRDefault="00B71649">
      <w:pPr>
        <w:pStyle w:val="a4"/>
        <w:spacing w:line="560" w:lineRule="exact"/>
        <w:ind w:firstLineChars="200" w:firstLine="640"/>
        <w:rPr>
          <w:rFonts w:ascii="仿宋_GB2312" w:eastAsia="仿宋_GB2312" w:hAnsi="仿宋_GB2312" w:cs="仿宋_GB2312" w:hint="eastAsia"/>
          <w:bCs/>
          <w:lang w:eastAsia="zh-CN"/>
        </w:rPr>
      </w:pPr>
      <w:r w:rsidRPr="00AE737C">
        <w:rPr>
          <w:rFonts w:ascii="仿宋_GB2312" w:eastAsia="仿宋_GB2312" w:hAnsi="仿宋_GB2312" w:cs="仿宋_GB2312" w:hint="eastAsia"/>
          <w:kern w:val="2"/>
          <w:lang w:eastAsia="zh-CN"/>
        </w:rPr>
        <w:t>绩效目标是预算安排的前置条件。加强预算绩效目标的审核，提升绩效目标的编报质量，是预算编报过程中尤为重要的环节。</w:t>
      </w:r>
      <w:r w:rsidRPr="00AE737C">
        <w:rPr>
          <w:rFonts w:ascii="仿宋_GB2312" w:eastAsia="仿宋_GB2312" w:hAnsi="仿宋_GB2312" w:cs="仿宋_GB2312" w:hint="eastAsia"/>
          <w:bCs/>
          <w:lang w:eastAsia="zh-CN"/>
        </w:rPr>
        <w:t>2022年共审核通过部门预算项目绩效目标327条，将发现的问题汇总并通知各相关股室，要求相关单位进行修改完善。</w:t>
      </w:r>
    </w:p>
    <w:p w:rsidR="00690D28" w:rsidRDefault="00B71649">
      <w:pPr>
        <w:pStyle w:val="a4"/>
        <w:spacing w:line="540" w:lineRule="exact"/>
        <w:ind w:firstLineChars="200" w:firstLine="640"/>
        <w:rPr>
          <w:rFonts w:ascii="黑体" w:eastAsia="黑体" w:hAnsi="黑体" w:cs="黑体"/>
          <w:kern w:val="2"/>
          <w:lang w:eastAsia="zh-CN"/>
        </w:rPr>
      </w:pPr>
      <w:r>
        <w:rPr>
          <w:rFonts w:ascii="黑体" w:eastAsia="黑体" w:hAnsi="黑体" w:cs="黑体" w:hint="eastAsia"/>
          <w:kern w:val="2"/>
          <w:lang w:eastAsia="zh-CN"/>
        </w:rPr>
        <w:t>三、绩效评价提质增效</w:t>
      </w:r>
    </w:p>
    <w:p w:rsidR="00690D28" w:rsidRPr="00AE737C" w:rsidRDefault="00B71649">
      <w:pPr>
        <w:pStyle w:val="a4"/>
        <w:spacing w:line="540" w:lineRule="exact"/>
        <w:ind w:firstLineChars="200" w:firstLine="640"/>
        <w:rPr>
          <w:rFonts w:ascii="仿宋_GB2312" w:eastAsia="仿宋_GB2312" w:hAnsi="仿宋_GB2312" w:cs="仿宋_GB2312" w:hint="eastAsia"/>
          <w:lang w:eastAsia="zh-CN"/>
        </w:rPr>
      </w:pPr>
      <w:r w:rsidRPr="00AE737C">
        <w:rPr>
          <w:rFonts w:ascii="仿宋_GB2312" w:eastAsia="仿宋_GB2312" w:hAnsi="仿宋_GB2312" w:cs="仿宋_GB2312" w:hint="eastAsia"/>
          <w:lang w:eastAsia="zh-CN"/>
        </w:rPr>
        <w:t>自评工作实现全覆盖。</w:t>
      </w:r>
      <w:r w:rsidRPr="00AE737C">
        <w:rPr>
          <w:rFonts w:ascii="仿宋_GB2312" w:eastAsia="仿宋_GB2312" w:hAnsi="仿宋_GB2312" w:cs="仿宋_GB2312" w:hint="eastAsia"/>
          <w:color w:val="000000"/>
          <w:lang w:eastAsia="zh-CN" w:bidi="ar"/>
        </w:rPr>
        <w:t>印发了《额尔古纳市财政局关于开展 2O21年财政支出项目绩效自评工作的通知》（额财监</w:t>
      </w:r>
      <w:r w:rsidRPr="00AE737C">
        <w:rPr>
          <w:rFonts w:ascii="仿宋_GB2312" w:eastAsia="仿宋_GB2312" w:hAnsi="仿宋_GB2312" w:cs="仿宋_GB2312" w:hint="eastAsia"/>
          <w:color w:val="000000"/>
          <w:lang w:eastAsia="zh-CN" w:bidi="ar"/>
        </w:rPr>
        <w:lastRenderedPageBreak/>
        <w:t>债 [2022]14号）,</w:t>
      </w:r>
      <w:r w:rsidRPr="00AE737C">
        <w:rPr>
          <w:rFonts w:ascii="仿宋_GB2312" w:eastAsia="仿宋_GB2312" w:hAnsi="仿宋_GB2312" w:cs="仿宋_GB2312" w:hint="eastAsia"/>
          <w:bCs/>
          <w:lang w:eastAsia="zh-CN"/>
        </w:rPr>
        <w:t>要求各部门各</w:t>
      </w:r>
      <w:r w:rsidRPr="00AE737C">
        <w:rPr>
          <w:rFonts w:ascii="仿宋_GB2312" w:eastAsia="仿宋_GB2312" w:hAnsi="仿宋_GB2312" w:cs="仿宋_GB2312" w:hint="eastAsia"/>
          <w:lang w:eastAsia="zh-CN"/>
        </w:rPr>
        <w:t>单位根据部门整体绩效目标、各项目绩效指标完成情况以及预算执行情况进行绩效自评。</w:t>
      </w:r>
      <w:r w:rsidRPr="00AE737C">
        <w:rPr>
          <w:rFonts w:ascii="仿宋_GB2312" w:eastAsia="仿宋_GB2312" w:hAnsi="仿宋_GB2312" w:cs="仿宋_GB2312" w:hint="eastAsia"/>
          <w:color w:val="2B2B2B"/>
          <w:shd w:val="clear" w:color="auto" w:fill="FFFFFF"/>
          <w:lang w:eastAsia="zh-CN" w:bidi="ar"/>
        </w:rPr>
        <w:t>将评价结果报送人大、政府、审计等相关部门，同时，要求被评价单位根据绩效评价结果，在规定时间反馈整改措施和意见。</w:t>
      </w:r>
    </w:p>
    <w:p w:rsidR="00690D28" w:rsidRDefault="00B71649">
      <w:pPr>
        <w:pStyle w:val="a4"/>
        <w:spacing w:line="540" w:lineRule="exact"/>
        <w:ind w:firstLineChars="200" w:firstLine="640"/>
        <w:rPr>
          <w:rFonts w:ascii="黑体" w:eastAsia="黑体" w:hAnsi="黑体" w:cs="黑体"/>
          <w:kern w:val="2"/>
          <w:lang w:eastAsia="zh-CN"/>
        </w:rPr>
      </w:pPr>
      <w:r>
        <w:rPr>
          <w:rFonts w:ascii="黑体" w:eastAsia="黑体" w:hAnsi="黑体" w:cs="黑体" w:hint="eastAsia"/>
          <w:kern w:val="2"/>
          <w:lang w:eastAsia="zh-CN"/>
        </w:rPr>
        <w:t>四、开展绩效监控工作</w:t>
      </w:r>
    </w:p>
    <w:p w:rsidR="00690D28" w:rsidRPr="00AE737C" w:rsidRDefault="00B71649">
      <w:pPr>
        <w:pStyle w:val="a4"/>
        <w:spacing w:line="540" w:lineRule="exact"/>
        <w:ind w:firstLineChars="200" w:firstLine="640"/>
        <w:rPr>
          <w:rFonts w:ascii="仿宋_GB2312" w:eastAsia="仿宋_GB2312" w:hAnsi="仿宋_GB2312" w:cs="仿宋_GB2312" w:hint="eastAsia"/>
          <w:lang w:eastAsia="zh-CN"/>
        </w:rPr>
      </w:pPr>
      <w:bookmarkStart w:id="0" w:name="_GoBack"/>
      <w:r w:rsidRPr="00AE737C">
        <w:rPr>
          <w:rFonts w:ascii="仿宋_GB2312" w:eastAsia="仿宋_GB2312" w:hAnsi="仿宋_GB2312" w:cs="仿宋_GB2312" w:hint="eastAsia"/>
          <w:lang w:eastAsia="zh-CN"/>
        </w:rPr>
        <w:t>一是实行部门自行监控，对2022年所有财政支出专项资金项目、部门预算项目及部门整体支出，开展1-8月份绩效目标实现程度和预算执行进度“双监控”。二是在自行监控的基础上，选择执行率较低且金额较大的项目进行重点监控。</w:t>
      </w:r>
    </w:p>
    <w:bookmarkEnd w:id="0"/>
    <w:p w:rsidR="00690D28" w:rsidRPr="00AE737C" w:rsidRDefault="00690D28">
      <w:pPr>
        <w:rPr>
          <w:rFonts w:ascii="仿宋_GB2312" w:eastAsia="仿宋_GB2312" w:hAnsi="仿宋_GB2312" w:cs="仿宋_GB2312" w:hint="eastAsia"/>
          <w:sz w:val="32"/>
          <w:szCs w:val="32"/>
        </w:rPr>
      </w:pPr>
    </w:p>
    <w:sectPr w:rsidR="00690D28" w:rsidRPr="00AE737C">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A2B" w:rsidRDefault="009C6A2B">
      <w:r>
        <w:separator/>
      </w:r>
    </w:p>
  </w:endnote>
  <w:endnote w:type="continuationSeparator" w:id="0">
    <w:p w:rsidR="009C6A2B" w:rsidRDefault="009C6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简体">
    <w:altName w:val="黑体"/>
    <w:charset w:val="86"/>
    <w:family w:val="auto"/>
    <w:pitch w:val="default"/>
    <w:sig w:usb0="00000000" w:usb1="0000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D28" w:rsidRDefault="00B71649">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90D28" w:rsidRDefault="00B71649">
                          <w:pPr>
                            <w:pStyle w:val="a5"/>
                            <w:rPr>
                              <w:rFonts w:ascii="宋体" w:hAnsi="宋体" w:cs="宋体"/>
                              <w:sz w:val="28"/>
                              <w:szCs w:val="44"/>
                            </w:rPr>
                          </w:pPr>
                          <w:r>
                            <w:rPr>
                              <w:rFonts w:ascii="宋体" w:hAnsi="宋体" w:cs="宋体" w:hint="eastAsia"/>
                              <w:sz w:val="28"/>
                              <w:szCs w:val="44"/>
                            </w:rPr>
                            <w:fldChar w:fldCharType="begin"/>
                          </w:r>
                          <w:r>
                            <w:rPr>
                              <w:rFonts w:ascii="宋体" w:hAnsi="宋体" w:cs="宋体" w:hint="eastAsia"/>
                              <w:sz w:val="28"/>
                              <w:szCs w:val="44"/>
                            </w:rPr>
                            <w:instrText xml:space="preserve"> PAGE  \* MERGEFORMAT </w:instrText>
                          </w:r>
                          <w:r>
                            <w:rPr>
                              <w:rFonts w:ascii="宋体" w:hAnsi="宋体" w:cs="宋体" w:hint="eastAsia"/>
                              <w:sz w:val="28"/>
                              <w:szCs w:val="44"/>
                            </w:rPr>
                            <w:fldChar w:fldCharType="separate"/>
                          </w:r>
                          <w:r w:rsidR="00AE737C">
                            <w:rPr>
                              <w:rFonts w:ascii="宋体" w:hAnsi="宋体" w:cs="宋体"/>
                              <w:noProof/>
                              <w:sz w:val="28"/>
                              <w:szCs w:val="44"/>
                            </w:rPr>
                            <w:t>- 2 -</w:t>
                          </w:r>
                          <w:r>
                            <w:rPr>
                              <w:rFonts w:ascii="宋体" w:hAnsi="宋体" w:cs="宋体" w:hint="eastAsia"/>
                              <w:sz w:val="28"/>
                              <w:szCs w:val="4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690D28" w:rsidRDefault="00B71649">
                    <w:pPr>
                      <w:pStyle w:val="a5"/>
                      <w:rPr>
                        <w:rFonts w:ascii="宋体" w:hAnsi="宋体" w:cs="宋体"/>
                        <w:sz w:val="28"/>
                        <w:szCs w:val="44"/>
                      </w:rPr>
                    </w:pPr>
                    <w:r>
                      <w:rPr>
                        <w:rFonts w:ascii="宋体" w:hAnsi="宋体" w:cs="宋体" w:hint="eastAsia"/>
                        <w:sz w:val="28"/>
                        <w:szCs w:val="44"/>
                      </w:rPr>
                      <w:fldChar w:fldCharType="begin"/>
                    </w:r>
                    <w:r>
                      <w:rPr>
                        <w:rFonts w:ascii="宋体" w:hAnsi="宋体" w:cs="宋体" w:hint="eastAsia"/>
                        <w:sz w:val="28"/>
                        <w:szCs w:val="44"/>
                      </w:rPr>
                      <w:instrText xml:space="preserve"> PAGE  \* MERGEFORMAT </w:instrText>
                    </w:r>
                    <w:r>
                      <w:rPr>
                        <w:rFonts w:ascii="宋体" w:hAnsi="宋体" w:cs="宋体" w:hint="eastAsia"/>
                        <w:sz w:val="28"/>
                        <w:szCs w:val="44"/>
                      </w:rPr>
                      <w:fldChar w:fldCharType="separate"/>
                    </w:r>
                    <w:r w:rsidR="00AE737C">
                      <w:rPr>
                        <w:rFonts w:ascii="宋体" w:hAnsi="宋体" w:cs="宋体"/>
                        <w:noProof/>
                        <w:sz w:val="28"/>
                        <w:szCs w:val="44"/>
                      </w:rPr>
                      <w:t>- 2 -</w:t>
                    </w:r>
                    <w:r>
                      <w:rPr>
                        <w:rFonts w:ascii="宋体" w:hAnsi="宋体" w:cs="宋体" w:hint="eastAsia"/>
                        <w:sz w:val="28"/>
                        <w:szCs w:val="44"/>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A2B" w:rsidRDefault="009C6A2B">
      <w:r>
        <w:separator/>
      </w:r>
    </w:p>
  </w:footnote>
  <w:footnote w:type="continuationSeparator" w:id="0">
    <w:p w:rsidR="009C6A2B" w:rsidRDefault="009C6A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BkNDEwYjYzNmY5ZjVkNGJkZTMxZjJhZjYwZWU3MDQifQ=="/>
  </w:docVars>
  <w:rsids>
    <w:rsidRoot w:val="00690D28"/>
    <w:rsid w:val="00522653"/>
    <w:rsid w:val="00690D28"/>
    <w:rsid w:val="009C6A2B"/>
    <w:rsid w:val="00AE737C"/>
    <w:rsid w:val="00B71649"/>
    <w:rsid w:val="01416906"/>
    <w:rsid w:val="020D5B3B"/>
    <w:rsid w:val="07170D22"/>
    <w:rsid w:val="0EA630E4"/>
    <w:rsid w:val="182D3112"/>
    <w:rsid w:val="1C5808D9"/>
    <w:rsid w:val="22851FEF"/>
    <w:rsid w:val="27644B53"/>
    <w:rsid w:val="2FEE28E8"/>
    <w:rsid w:val="30D87B32"/>
    <w:rsid w:val="3233664B"/>
    <w:rsid w:val="3C3A3BCF"/>
    <w:rsid w:val="48920CFF"/>
    <w:rsid w:val="4A0467C3"/>
    <w:rsid w:val="4AD867FA"/>
    <w:rsid w:val="4CA30142"/>
    <w:rsid w:val="4D724177"/>
    <w:rsid w:val="50B827D7"/>
    <w:rsid w:val="557C49C1"/>
    <w:rsid w:val="5F4E379A"/>
    <w:rsid w:val="610C7EF9"/>
    <w:rsid w:val="63A444C0"/>
    <w:rsid w:val="6D5B567D"/>
    <w:rsid w:val="7CE016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F015671-BB18-49BF-BDD0-10C3A2BD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Calibri" w:hAnsi="Calibri"/>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before="60" w:after="60" w:line="312" w:lineRule="atLeast"/>
      <w:ind w:firstLine="420"/>
      <w:textAlignment w:val="baseline"/>
    </w:pPr>
    <w:rPr>
      <w:kern w:val="0"/>
      <w:sz w:val="24"/>
    </w:rPr>
  </w:style>
  <w:style w:type="paragraph" w:styleId="a4">
    <w:name w:val="Body Text"/>
    <w:basedOn w:val="a"/>
    <w:uiPriority w:val="1"/>
    <w:qFormat/>
    <w:pPr>
      <w:autoSpaceDE w:val="0"/>
      <w:autoSpaceDN w:val="0"/>
      <w:jc w:val="left"/>
    </w:pPr>
    <w:rPr>
      <w:rFonts w:ascii="宋体" w:hAnsi="宋体" w:cs="宋体"/>
      <w:kern w:val="0"/>
      <w:sz w:val="32"/>
      <w:szCs w:val="32"/>
      <w:lang w:eastAsia="en-US"/>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100</Words>
  <Characters>575</Characters>
  <Application>Microsoft Office Word</Application>
  <DocSecurity>0</DocSecurity>
  <Lines>4</Lines>
  <Paragraphs>1</Paragraphs>
  <ScaleCrop>false</ScaleCrop>
  <Company>Microsoft</Company>
  <LinksUpToDate>false</LinksUpToDate>
  <CharactersWithSpaces>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3</cp:revision>
  <dcterms:created xsi:type="dcterms:W3CDTF">2023-03-06T01:07:00Z</dcterms:created>
  <dcterms:modified xsi:type="dcterms:W3CDTF">2023-03-31T02:18:00Z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13E1DDB262E64C0399242E14A3FC4CDE</vt:lpwstr>
  </property>
</Properties>
</file>